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50529" w14:textId="67E6D42F" w:rsidR="00D36D29" w:rsidRPr="0090127F" w:rsidRDefault="00924125" w:rsidP="0090127F">
      <w:pPr>
        <w:spacing w:line="360" w:lineRule="auto"/>
        <w:jc w:val="center"/>
        <w:rPr>
          <w:rFonts w:ascii="SimSun" w:eastAsia="SimSun" w:hAnsi="SimSun"/>
          <w:b/>
          <w:sz w:val="32"/>
          <w:szCs w:val="32"/>
        </w:rPr>
      </w:pPr>
      <w:r w:rsidRPr="0090127F">
        <w:rPr>
          <w:rFonts w:ascii="SimSun" w:eastAsia="SimSun" w:hAnsi="SimSun" w:hint="eastAsia"/>
          <w:b/>
          <w:sz w:val="32"/>
          <w:szCs w:val="32"/>
        </w:rPr>
        <w:t>新约</w:t>
      </w:r>
      <w:r w:rsidRPr="0090127F">
        <w:rPr>
          <w:rFonts w:ascii="SimSun" w:eastAsia="SimSun" w:hAnsi="SimSun"/>
          <w:b/>
          <w:sz w:val="32"/>
          <w:szCs w:val="32"/>
        </w:rPr>
        <w:t>概论</w:t>
      </w:r>
      <w:r w:rsidR="00842702" w:rsidRPr="0090127F">
        <w:rPr>
          <w:rFonts w:ascii="SimSun" w:eastAsia="SimSun" w:hAnsi="SimSun" w:hint="eastAsia"/>
          <w:b/>
          <w:sz w:val="32"/>
          <w:szCs w:val="32"/>
        </w:rPr>
        <w:t>（一</w:t>
      </w:r>
      <w:r w:rsidR="00842702" w:rsidRPr="0090127F">
        <w:rPr>
          <w:rFonts w:ascii="SimSun" w:eastAsia="SimSun" w:hAnsi="SimSun"/>
          <w:b/>
          <w:sz w:val="32"/>
          <w:szCs w:val="32"/>
        </w:rPr>
        <w:t>）</w:t>
      </w:r>
    </w:p>
    <w:p w14:paraId="5F5B1F6F" w14:textId="77777777" w:rsidR="00D548B1" w:rsidRPr="00440F85" w:rsidRDefault="00D548B1" w:rsidP="0090127F">
      <w:pPr>
        <w:spacing w:line="360" w:lineRule="auto"/>
        <w:jc w:val="center"/>
        <w:rPr>
          <w:rFonts w:ascii="SimSun" w:eastAsia="SimSun" w:hAnsi="SimSun"/>
          <w:b/>
        </w:rPr>
      </w:pPr>
    </w:p>
    <w:p w14:paraId="5E837D9D" w14:textId="63752DCD" w:rsidR="00440F85" w:rsidRPr="00D548B1" w:rsidRDefault="00D548B1" w:rsidP="0090127F">
      <w:pPr>
        <w:spacing w:after="160" w:line="360" w:lineRule="auto"/>
        <w:rPr>
          <w:rFonts w:ascii="SimSun" w:eastAsia="SimSun" w:hAnsi="SimSun"/>
          <w:b/>
          <w:bCs/>
          <w:sz w:val="32"/>
          <w:szCs w:val="32"/>
        </w:rPr>
      </w:pPr>
      <w:r w:rsidRPr="00D548B1">
        <w:rPr>
          <w:rFonts w:ascii="SimSun" w:eastAsia="SimSun" w:hAnsi="SimSun"/>
          <w:b/>
          <w:bCs/>
          <w:sz w:val="32"/>
          <w:szCs w:val="32"/>
        </w:rPr>
        <w:t>第一章 新约圣经的形成</w:t>
      </w:r>
    </w:p>
    <w:p w14:paraId="3D467B41" w14:textId="77777777" w:rsidR="00D548B1" w:rsidRDefault="00D548B1" w:rsidP="0090127F">
      <w:pPr>
        <w:spacing w:after="160" w:line="360" w:lineRule="auto"/>
        <w:rPr>
          <w:rFonts w:ascii="SimSun" w:eastAsia="SimSun" w:hAnsi="SimSun"/>
          <w:b/>
          <w:bCs/>
        </w:rPr>
      </w:pPr>
    </w:p>
    <w:p w14:paraId="7D865335" w14:textId="6D64560F" w:rsidR="001F2B75" w:rsidRPr="00440F85" w:rsidRDefault="00D85647" w:rsidP="0090127F">
      <w:pPr>
        <w:spacing w:after="160" w:line="360" w:lineRule="auto"/>
        <w:rPr>
          <w:rFonts w:ascii="SimSun" w:eastAsia="SimSun" w:hAnsi="SimSun"/>
          <w:b/>
          <w:bCs/>
        </w:rPr>
      </w:pPr>
      <w:r>
        <w:rPr>
          <w:rFonts w:ascii="SimSun" w:eastAsia="SimSun" w:hAnsi="SimSun"/>
          <w:b/>
          <w:bCs/>
        </w:rPr>
        <w:t>(</w:t>
      </w:r>
      <w:r>
        <w:rPr>
          <w:rFonts w:ascii="SimSun" w:eastAsia="SimSun" w:hAnsi="SimSun" w:hint="eastAsia"/>
          <w:b/>
          <w:bCs/>
        </w:rPr>
        <w:t>一)</w:t>
      </w:r>
      <w:r w:rsidR="001F2B75" w:rsidRPr="00440F85">
        <w:rPr>
          <w:rFonts w:ascii="SimSun" w:eastAsia="SimSun" w:hAnsi="SimSun" w:hint="eastAsia"/>
          <w:b/>
          <w:bCs/>
        </w:rPr>
        <w:t>新</w:t>
      </w:r>
      <w:r w:rsidR="001F2B75" w:rsidRPr="00440F85">
        <w:rPr>
          <w:rFonts w:ascii="SimSun" w:eastAsia="SimSun" w:hAnsi="SimSun"/>
          <w:b/>
          <w:bCs/>
        </w:rPr>
        <w:t>约圣经形成的背景</w:t>
      </w:r>
    </w:p>
    <w:p w14:paraId="25330640" w14:textId="77777777" w:rsidR="001F2B75" w:rsidRPr="00440F85" w:rsidRDefault="001F2B75" w:rsidP="0090127F">
      <w:pPr>
        <w:numPr>
          <w:ilvl w:val="0"/>
          <w:numId w:val="7"/>
        </w:numPr>
        <w:spacing w:after="160" w:line="360" w:lineRule="auto"/>
        <w:rPr>
          <w:rFonts w:ascii="SimSun" w:eastAsia="SimSun" w:hAnsi="SimSun"/>
        </w:rPr>
      </w:pPr>
      <w:r w:rsidRPr="00440F85">
        <w:rPr>
          <w:rFonts w:ascii="SimSun" w:eastAsia="SimSun" w:hAnsi="SimSun"/>
        </w:rPr>
        <w:t>耶稣基督复活、升天之后，使徒首先透过口传宣讲福音。</w:t>
      </w:r>
    </w:p>
    <w:p w14:paraId="3183919A" w14:textId="283B6103" w:rsidR="001F2B75" w:rsidRPr="00440F85" w:rsidRDefault="001F2B75" w:rsidP="0090127F">
      <w:pPr>
        <w:numPr>
          <w:ilvl w:val="0"/>
          <w:numId w:val="7"/>
        </w:numPr>
        <w:spacing w:after="160" w:line="360" w:lineRule="auto"/>
        <w:rPr>
          <w:rFonts w:ascii="SimSun" w:eastAsia="SimSun" w:hAnsi="SimSun"/>
        </w:rPr>
      </w:pPr>
      <w:r w:rsidRPr="00440F85">
        <w:rPr>
          <w:rFonts w:ascii="SimSun" w:eastAsia="SimSun" w:hAnsi="SimSun"/>
        </w:rPr>
        <w:t>随着教会不断增长、使徒逐渐离世，以及异端兴起，圣灵感动使徒和他们的同工</w:t>
      </w:r>
      <w:r w:rsidR="002862DD" w:rsidRPr="00440F85">
        <w:rPr>
          <w:rFonts w:ascii="SimSun" w:eastAsia="SimSun" w:hAnsi="SimSun" w:hint="eastAsia"/>
        </w:rPr>
        <w:t>（包括主的兄弟们）</w:t>
      </w:r>
      <w:r w:rsidRPr="00440F85">
        <w:rPr>
          <w:rFonts w:ascii="SimSun" w:eastAsia="SimSun" w:hAnsi="SimSun" w:hint="eastAsia"/>
        </w:rPr>
        <w:t>写</w:t>
      </w:r>
      <w:r w:rsidRPr="00440F85">
        <w:rPr>
          <w:rFonts w:ascii="SimSun" w:eastAsia="SimSun" w:hAnsi="SimSun"/>
        </w:rPr>
        <w:t>下新约圣经。</w:t>
      </w:r>
    </w:p>
    <w:p w14:paraId="1F759E4F" w14:textId="7B9D2BFF" w:rsidR="001F2B75" w:rsidRPr="00440F85" w:rsidRDefault="001F2B75" w:rsidP="0090127F">
      <w:pPr>
        <w:numPr>
          <w:ilvl w:val="0"/>
          <w:numId w:val="7"/>
        </w:numPr>
        <w:spacing w:after="160" w:line="360" w:lineRule="auto"/>
        <w:rPr>
          <w:rFonts w:ascii="SimSun" w:eastAsia="SimSun" w:hAnsi="SimSun"/>
        </w:rPr>
      </w:pPr>
      <w:r w:rsidRPr="00440F85">
        <w:rPr>
          <w:rFonts w:ascii="SimSun" w:eastAsia="SimSun" w:hAnsi="SimSun"/>
        </w:rPr>
        <w:t>新约各卷书大约写于主后4</w:t>
      </w:r>
      <w:r w:rsidR="00CB2F6E" w:rsidRPr="00440F85">
        <w:rPr>
          <w:rFonts w:ascii="SimSun" w:eastAsia="SimSun" w:hAnsi="SimSun"/>
        </w:rPr>
        <w:t>5</w:t>
      </w:r>
      <w:r w:rsidRPr="00440F85">
        <w:rPr>
          <w:rFonts w:ascii="SimSun" w:eastAsia="SimSun" w:hAnsi="SimSun"/>
        </w:rPr>
        <w:t>年至9</w:t>
      </w:r>
      <w:r w:rsidR="00CB2F6E" w:rsidRPr="00440F85">
        <w:rPr>
          <w:rFonts w:ascii="SimSun" w:eastAsia="SimSun" w:hAnsi="SimSun"/>
        </w:rPr>
        <w:t>5</w:t>
      </w:r>
      <w:r w:rsidRPr="00440F85">
        <w:rPr>
          <w:rFonts w:ascii="SimSun" w:eastAsia="SimSun" w:hAnsi="SimSun"/>
        </w:rPr>
        <w:t>年之间</w:t>
      </w:r>
      <w:r w:rsidR="006202FA" w:rsidRPr="00440F85">
        <w:rPr>
          <w:rStyle w:val="FootnoteReference"/>
          <w:rFonts w:ascii="SimSun" w:eastAsia="SimSun" w:hAnsi="SimSun"/>
        </w:rPr>
        <w:footnoteReference w:id="1"/>
      </w:r>
      <w:r w:rsidRPr="00440F85">
        <w:rPr>
          <w:rFonts w:ascii="SimSun" w:eastAsia="SimSun" w:hAnsi="SimSun"/>
        </w:rPr>
        <w:t>，并陆续在各地教会流传、诵读和保存。</w:t>
      </w:r>
    </w:p>
    <w:p w14:paraId="40E97482" w14:textId="77777777" w:rsidR="00D86173" w:rsidRDefault="00D86173" w:rsidP="00D86173">
      <w:pPr>
        <w:spacing w:after="160" w:line="360" w:lineRule="auto"/>
        <w:rPr>
          <w:rFonts w:ascii="SimSun" w:eastAsia="SimSun" w:hAnsi="SimSun"/>
          <w:b/>
          <w:bCs/>
        </w:rPr>
      </w:pPr>
    </w:p>
    <w:p w14:paraId="0455EA8E" w14:textId="07E39576" w:rsidR="001F2B75" w:rsidRPr="00440F85" w:rsidRDefault="00D85647" w:rsidP="00D86173">
      <w:pPr>
        <w:spacing w:after="160" w:line="360" w:lineRule="auto"/>
        <w:rPr>
          <w:rFonts w:ascii="SimSun" w:eastAsia="SimSun" w:hAnsi="SimSun"/>
          <w:b/>
          <w:bCs/>
        </w:rPr>
      </w:pPr>
      <w:r>
        <w:rPr>
          <w:rFonts w:ascii="SimSun" w:eastAsia="SimSun" w:hAnsi="SimSun" w:hint="eastAsia"/>
          <w:b/>
          <w:bCs/>
        </w:rPr>
        <w:t>（二）</w:t>
      </w:r>
      <w:r w:rsidR="001F2B75" w:rsidRPr="00440F85">
        <w:rPr>
          <w:rFonts w:ascii="SimSun" w:eastAsia="SimSun" w:hAnsi="SimSun"/>
          <w:b/>
          <w:bCs/>
        </w:rPr>
        <w:t>新约主要由谁写成？</w:t>
      </w:r>
    </w:p>
    <w:tbl>
      <w:tblPr>
        <w:tblW w:w="0" w:type="auto"/>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15"/>
        <w:gridCol w:w="4175"/>
      </w:tblGrid>
      <w:tr w:rsidR="001F2B75" w:rsidRPr="00440F85" w14:paraId="634C25B0" w14:textId="77777777" w:rsidTr="006202DF">
        <w:trPr>
          <w:tblHeader/>
          <w:tblCellSpacing w:w="15" w:type="dxa"/>
        </w:trPr>
        <w:tc>
          <w:tcPr>
            <w:tcW w:w="0" w:type="auto"/>
            <w:vAlign w:val="center"/>
            <w:hideMark/>
          </w:tcPr>
          <w:p w14:paraId="6F14030E" w14:textId="77777777" w:rsidR="001F2B75" w:rsidRPr="00440F85" w:rsidRDefault="001F2B75" w:rsidP="0090127F">
            <w:pPr>
              <w:spacing w:after="160"/>
              <w:rPr>
                <w:rFonts w:ascii="SimSun" w:eastAsia="SimSun" w:hAnsi="SimSun"/>
              </w:rPr>
            </w:pPr>
            <w:r w:rsidRPr="00440F85">
              <w:rPr>
                <w:rFonts w:ascii="SimSun" w:eastAsia="SimSun" w:hAnsi="SimSun"/>
              </w:rPr>
              <w:t>作者</w:t>
            </w:r>
          </w:p>
        </w:tc>
        <w:tc>
          <w:tcPr>
            <w:tcW w:w="0" w:type="auto"/>
            <w:vAlign w:val="center"/>
            <w:hideMark/>
          </w:tcPr>
          <w:p w14:paraId="6DC61623" w14:textId="77777777" w:rsidR="001F2B75" w:rsidRPr="00440F85" w:rsidRDefault="001F2B75" w:rsidP="0090127F">
            <w:pPr>
              <w:spacing w:after="160"/>
              <w:rPr>
                <w:rFonts w:ascii="SimSun" w:eastAsia="SimSun" w:hAnsi="SimSun"/>
              </w:rPr>
            </w:pPr>
            <w:r w:rsidRPr="00440F85">
              <w:rPr>
                <w:rFonts w:ascii="SimSun" w:eastAsia="SimSun" w:hAnsi="SimSun"/>
              </w:rPr>
              <w:t>书卷</w:t>
            </w:r>
          </w:p>
        </w:tc>
      </w:tr>
      <w:tr w:rsidR="001F2B75" w:rsidRPr="00440F85" w14:paraId="7FD04F38" w14:textId="77777777" w:rsidTr="006202DF">
        <w:trPr>
          <w:tblCellSpacing w:w="15" w:type="dxa"/>
        </w:trPr>
        <w:tc>
          <w:tcPr>
            <w:tcW w:w="0" w:type="auto"/>
            <w:vAlign w:val="center"/>
            <w:hideMark/>
          </w:tcPr>
          <w:p w14:paraId="7B4EBD35" w14:textId="77777777" w:rsidR="001F2B75" w:rsidRPr="00440F85" w:rsidRDefault="001F2B75" w:rsidP="0090127F">
            <w:pPr>
              <w:spacing w:after="160"/>
              <w:rPr>
                <w:rFonts w:ascii="SimSun" w:eastAsia="SimSun" w:hAnsi="SimSun"/>
              </w:rPr>
            </w:pPr>
            <w:r w:rsidRPr="00440F85">
              <w:rPr>
                <w:rFonts w:ascii="SimSun" w:eastAsia="SimSun" w:hAnsi="SimSun"/>
              </w:rPr>
              <w:t>马太</w:t>
            </w:r>
          </w:p>
        </w:tc>
        <w:tc>
          <w:tcPr>
            <w:tcW w:w="0" w:type="auto"/>
            <w:vAlign w:val="center"/>
            <w:hideMark/>
          </w:tcPr>
          <w:p w14:paraId="16BD8627" w14:textId="77777777" w:rsidR="001F2B75" w:rsidRPr="00440F85" w:rsidRDefault="001F2B75" w:rsidP="0090127F">
            <w:pPr>
              <w:spacing w:after="160"/>
              <w:rPr>
                <w:rFonts w:ascii="SimSun" w:eastAsia="SimSun" w:hAnsi="SimSun"/>
              </w:rPr>
            </w:pPr>
            <w:r w:rsidRPr="00440F85">
              <w:rPr>
                <w:rFonts w:ascii="SimSun" w:eastAsia="SimSun" w:hAnsi="SimSun"/>
              </w:rPr>
              <w:t>马太福音</w:t>
            </w:r>
          </w:p>
        </w:tc>
      </w:tr>
      <w:tr w:rsidR="001F2B75" w:rsidRPr="00440F85" w14:paraId="77207E4B" w14:textId="77777777" w:rsidTr="006202DF">
        <w:trPr>
          <w:tblCellSpacing w:w="15" w:type="dxa"/>
        </w:trPr>
        <w:tc>
          <w:tcPr>
            <w:tcW w:w="0" w:type="auto"/>
            <w:vAlign w:val="center"/>
            <w:hideMark/>
          </w:tcPr>
          <w:p w14:paraId="757C1B5D" w14:textId="20436FDD" w:rsidR="001F2B75" w:rsidRPr="00440F85" w:rsidRDefault="001F2B75" w:rsidP="0090127F">
            <w:pPr>
              <w:spacing w:after="160"/>
              <w:rPr>
                <w:rFonts w:ascii="SimSun" w:eastAsia="SimSun" w:hAnsi="SimSun"/>
              </w:rPr>
            </w:pPr>
            <w:r w:rsidRPr="00440F85">
              <w:rPr>
                <w:rFonts w:ascii="SimSun" w:eastAsia="SimSun" w:hAnsi="SimSun"/>
              </w:rPr>
              <w:t>马可（彼得的同工）</w:t>
            </w:r>
          </w:p>
        </w:tc>
        <w:tc>
          <w:tcPr>
            <w:tcW w:w="0" w:type="auto"/>
            <w:vAlign w:val="center"/>
            <w:hideMark/>
          </w:tcPr>
          <w:p w14:paraId="3532C0F0" w14:textId="77777777" w:rsidR="001F2B75" w:rsidRPr="00440F85" w:rsidRDefault="001F2B75" w:rsidP="0090127F">
            <w:pPr>
              <w:spacing w:after="160"/>
              <w:rPr>
                <w:rFonts w:ascii="SimSun" w:eastAsia="SimSun" w:hAnsi="SimSun"/>
              </w:rPr>
            </w:pPr>
            <w:r w:rsidRPr="00440F85">
              <w:rPr>
                <w:rFonts w:ascii="SimSun" w:eastAsia="SimSun" w:hAnsi="SimSun"/>
              </w:rPr>
              <w:t>马可福音</w:t>
            </w:r>
          </w:p>
        </w:tc>
      </w:tr>
      <w:tr w:rsidR="001F2B75" w:rsidRPr="00440F85" w14:paraId="3F5C360C" w14:textId="77777777" w:rsidTr="006202DF">
        <w:trPr>
          <w:tblCellSpacing w:w="15" w:type="dxa"/>
        </w:trPr>
        <w:tc>
          <w:tcPr>
            <w:tcW w:w="0" w:type="auto"/>
            <w:vAlign w:val="center"/>
            <w:hideMark/>
          </w:tcPr>
          <w:p w14:paraId="3499EB8C" w14:textId="77777777" w:rsidR="001F2B75" w:rsidRPr="00440F85" w:rsidRDefault="001F2B75" w:rsidP="0090127F">
            <w:pPr>
              <w:spacing w:after="160"/>
              <w:rPr>
                <w:rFonts w:ascii="SimSun" w:eastAsia="SimSun" w:hAnsi="SimSun"/>
              </w:rPr>
            </w:pPr>
            <w:r w:rsidRPr="00440F85">
              <w:rPr>
                <w:rFonts w:ascii="SimSun" w:eastAsia="SimSun" w:hAnsi="SimSun"/>
              </w:rPr>
              <w:t>路加（保罗的同工）</w:t>
            </w:r>
          </w:p>
        </w:tc>
        <w:tc>
          <w:tcPr>
            <w:tcW w:w="0" w:type="auto"/>
            <w:vAlign w:val="center"/>
            <w:hideMark/>
          </w:tcPr>
          <w:p w14:paraId="0FEE2DB5" w14:textId="77777777" w:rsidR="001F2B75" w:rsidRPr="00440F85" w:rsidRDefault="001F2B75" w:rsidP="0090127F">
            <w:pPr>
              <w:spacing w:after="160"/>
              <w:rPr>
                <w:rFonts w:ascii="SimSun" w:eastAsia="SimSun" w:hAnsi="SimSun"/>
              </w:rPr>
            </w:pPr>
            <w:r w:rsidRPr="00440F85">
              <w:rPr>
                <w:rFonts w:ascii="SimSun" w:eastAsia="SimSun" w:hAnsi="SimSun"/>
              </w:rPr>
              <w:t>路加福音、使徒行传</w:t>
            </w:r>
          </w:p>
        </w:tc>
      </w:tr>
      <w:tr w:rsidR="001F2B75" w:rsidRPr="00440F85" w14:paraId="7E363B50" w14:textId="77777777" w:rsidTr="006202DF">
        <w:trPr>
          <w:tblCellSpacing w:w="15" w:type="dxa"/>
        </w:trPr>
        <w:tc>
          <w:tcPr>
            <w:tcW w:w="0" w:type="auto"/>
            <w:vAlign w:val="center"/>
            <w:hideMark/>
          </w:tcPr>
          <w:p w14:paraId="4F92342A" w14:textId="77777777" w:rsidR="001F2B75" w:rsidRPr="00440F85" w:rsidRDefault="001F2B75" w:rsidP="0090127F">
            <w:pPr>
              <w:spacing w:after="160"/>
              <w:rPr>
                <w:rFonts w:ascii="SimSun" w:eastAsia="SimSun" w:hAnsi="SimSun"/>
              </w:rPr>
            </w:pPr>
            <w:r w:rsidRPr="00440F85">
              <w:rPr>
                <w:rFonts w:ascii="SimSun" w:eastAsia="SimSun" w:hAnsi="SimSun"/>
              </w:rPr>
              <w:t>约翰</w:t>
            </w:r>
          </w:p>
        </w:tc>
        <w:tc>
          <w:tcPr>
            <w:tcW w:w="0" w:type="auto"/>
            <w:vAlign w:val="center"/>
            <w:hideMark/>
          </w:tcPr>
          <w:p w14:paraId="36E805E0" w14:textId="77777777" w:rsidR="001F2B75" w:rsidRPr="00440F85" w:rsidRDefault="001F2B75" w:rsidP="0090127F">
            <w:pPr>
              <w:spacing w:after="160"/>
              <w:rPr>
                <w:rFonts w:ascii="SimSun" w:eastAsia="SimSun" w:hAnsi="SimSun"/>
              </w:rPr>
            </w:pPr>
            <w:r w:rsidRPr="00440F85">
              <w:rPr>
                <w:rFonts w:ascii="SimSun" w:eastAsia="SimSun" w:hAnsi="SimSun"/>
              </w:rPr>
              <w:t>约翰福音、约翰一、二、三书、启示录</w:t>
            </w:r>
          </w:p>
        </w:tc>
      </w:tr>
      <w:tr w:rsidR="001F2B75" w:rsidRPr="00440F85" w14:paraId="3A089E3E" w14:textId="77777777" w:rsidTr="006202DF">
        <w:trPr>
          <w:tblCellSpacing w:w="15" w:type="dxa"/>
        </w:trPr>
        <w:tc>
          <w:tcPr>
            <w:tcW w:w="0" w:type="auto"/>
            <w:vAlign w:val="center"/>
            <w:hideMark/>
          </w:tcPr>
          <w:p w14:paraId="018E5D35" w14:textId="77777777" w:rsidR="001F2B75" w:rsidRPr="00440F85" w:rsidRDefault="001F2B75" w:rsidP="0090127F">
            <w:pPr>
              <w:spacing w:after="160"/>
              <w:rPr>
                <w:rFonts w:ascii="SimSun" w:eastAsia="SimSun" w:hAnsi="SimSun"/>
              </w:rPr>
            </w:pPr>
            <w:r w:rsidRPr="00440F85">
              <w:rPr>
                <w:rFonts w:ascii="SimSun" w:eastAsia="SimSun" w:hAnsi="SimSun"/>
              </w:rPr>
              <w:t>保罗</w:t>
            </w:r>
          </w:p>
        </w:tc>
        <w:tc>
          <w:tcPr>
            <w:tcW w:w="0" w:type="auto"/>
            <w:vAlign w:val="center"/>
            <w:hideMark/>
          </w:tcPr>
          <w:p w14:paraId="4D9A785E" w14:textId="77777777" w:rsidR="001F2B75" w:rsidRPr="00440F85" w:rsidRDefault="001F2B75" w:rsidP="0090127F">
            <w:pPr>
              <w:spacing w:after="160"/>
              <w:rPr>
                <w:rFonts w:ascii="SimSun" w:eastAsia="SimSun" w:hAnsi="SimSun"/>
              </w:rPr>
            </w:pPr>
            <w:r w:rsidRPr="00440F85">
              <w:rPr>
                <w:rFonts w:ascii="SimSun" w:eastAsia="SimSun" w:hAnsi="SimSun"/>
              </w:rPr>
              <w:t>罗马书至腓利门书（十三卷）</w:t>
            </w:r>
          </w:p>
        </w:tc>
      </w:tr>
      <w:tr w:rsidR="001F2B75" w:rsidRPr="00440F85" w14:paraId="4FBAE11C" w14:textId="77777777" w:rsidTr="006202DF">
        <w:trPr>
          <w:tblCellSpacing w:w="15" w:type="dxa"/>
        </w:trPr>
        <w:tc>
          <w:tcPr>
            <w:tcW w:w="0" w:type="auto"/>
            <w:vAlign w:val="center"/>
            <w:hideMark/>
          </w:tcPr>
          <w:p w14:paraId="77AB8BA2" w14:textId="77777777" w:rsidR="001F2B75" w:rsidRPr="00440F85" w:rsidRDefault="001F2B75" w:rsidP="0090127F">
            <w:pPr>
              <w:spacing w:after="160"/>
              <w:rPr>
                <w:rFonts w:ascii="SimSun" w:eastAsia="SimSun" w:hAnsi="SimSun"/>
              </w:rPr>
            </w:pPr>
            <w:r w:rsidRPr="00440F85">
              <w:rPr>
                <w:rFonts w:ascii="SimSun" w:eastAsia="SimSun" w:hAnsi="SimSun"/>
              </w:rPr>
              <w:t>雅各（主的兄弟）</w:t>
            </w:r>
          </w:p>
        </w:tc>
        <w:tc>
          <w:tcPr>
            <w:tcW w:w="0" w:type="auto"/>
            <w:vAlign w:val="center"/>
            <w:hideMark/>
          </w:tcPr>
          <w:p w14:paraId="0B18C143" w14:textId="77777777" w:rsidR="001F2B75" w:rsidRPr="00440F85" w:rsidRDefault="001F2B75" w:rsidP="0090127F">
            <w:pPr>
              <w:spacing w:after="160"/>
              <w:rPr>
                <w:rFonts w:ascii="SimSun" w:eastAsia="SimSun" w:hAnsi="SimSun"/>
              </w:rPr>
            </w:pPr>
            <w:r w:rsidRPr="00440F85">
              <w:rPr>
                <w:rFonts w:ascii="SimSun" w:eastAsia="SimSun" w:hAnsi="SimSun"/>
              </w:rPr>
              <w:t>雅各书</w:t>
            </w:r>
          </w:p>
        </w:tc>
      </w:tr>
      <w:tr w:rsidR="001F2B75" w:rsidRPr="00440F85" w14:paraId="1B141AB8" w14:textId="77777777" w:rsidTr="006202DF">
        <w:trPr>
          <w:tblCellSpacing w:w="15" w:type="dxa"/>
        </w:trPr>
        <w:tc>
          <w:tcPr>
            <w:tcW w:w="0" w:type="auto"/>
            <w:vAlign w:val="center"/>
            <w:hideMark/>
          </w:tcPr>
          <w:p w14:paraId="4F5ACABC" w14:textId="77777777" w:rsidR="001F2B75" w:rsidRPr="00440F85" w:rsidRDefault="001F2B75" w:rsidP="0090127F">
            <w:pPr>
              <w:spacing w:after="160"/>
              <w:rPr>
                <w:rFonts w:ascii="SimSun" w:eastAsia="SimSun" w:hAnsi="SimSun"/>
              </w:rPr>
            </w:pPr>
            <w:r w:rsidRPr="00440F85">
              <w:rPr>
                <w:rFonts w:ascii="SimSun" w:eastAsia="SimSun" w:hAnsi="SimSun"/>
              </w:rPr>
              <w:t>彼得</w:t>
            </w:r>
          </w:p>
        </w:tc>
        <w:tc>
          <w:tcPr>
            <w:tcW w:w="0" w:type="auto"/>
            <w:vAlign w:val="center"/>
            <w:hideMark/>
          </w:tcPr>
          <w:p w14:paraId="692066C9" w14:textId="77777777" w:rsidR="001F2B75" w:rsidRPr="00440F85" w:rsidRDefault="001F2B75" w:rsidP="0090127F">
            <w:pPr>
              <w:spacing w:after="160"/>
              <w:rPr>
                <w:rFonts w:ascii="SimSun" w:eastAsia="SimSun" w:hAnsi="SimSun"/>
              </w:rPr>
            </w:pPr>
            <w:r w:rsidRPr="00440F85">
              <w:rPr>
                <w:rFonts w:ascii="SimSun" w:eastAsia="SimSun" w:hAnsi="SimSun"/>
              </w:rPr>
              <w:t>彼得前书、彼得后书</w:t>
            </w:r>
          </w:p>
        </w:tc>
      </w:tr>
      <w:tr w:rsidR="001F2B75" w:rsidRPr="00440F85" w14:paraId="644043A1" w14:textId="77777777" w:rsidTr="006202DF">
        <w:trPr>
          <w:tblCellSpacing w:w="15" w:type="dxa"/>
        </w:trPr>
        <w:tc>
          <w:tcPr>
            <w:tcW w:w="0" w:type="auto"/>
            <w:vAlign w:val="center"/>
            <w:hideMark/>
          </w:tcPr>
          <w:p w14:paraId="6D51B552" w14:textId="77777777" w:rsidR="001F2B75" w:rsidRPr="00440F85" w:rsidRDefault="001F2B75" w:rsidP="0090127F">
            <w:pPr>
              <w:spacing w:after="160"/>
              <w:rPr>
                <w:rFonts w:ascii="SimSun" w:eastAsia="SimSun" w:hAnsi="SimSun"/>
              </w:rPr>
            </w:pPr>
            <w:r w:rsidRPr="00440F85">
              <w:rPr>
                <w:rFonts w:ascii="SimSun" w:eastAsia="SimSun" w:hAnsi="SimSun"/>
              </w:rPr>
              <w:t>犹大（主的兄弟）</w:t>
            </w:r>
          </w:p>
        </w:tc>
        <w:tc>
          <w:tcPr>
            <w:tcW w:w="0" w:type="auto"/>
            <w:vAlign w:val="center"/>
            <w:hideMark/>
          </w:tcPr>
          <w:p w14:paraId="72A5F8A2" w14:textId="77777777" w:rsidR="001F2B75" w:rsidRPr="00440F85" w:rsidRDefault="001F2B75" w:rsidP="0090127F">
            <w:pPr>
              <w:spacing w:after="160"/>
              <w:rPr>
                <w:rFonts w:ascii="SimSun" w:eastAsia="SimSun" w:hAnsi="SimSun"/>
              </w:rPr>
            </w:pPr>
            <w:r w:rsidRPr="00440F85">
              <w:rPr>
                <w:rFonts w:ascii="SimSun" w:eastAsia="SimSun" w:hAnsi="SimSun"/>
              </w:rPr>
              <w:t>犹大书</w:t>
            </w:r>
          </w:p>
        </w:tc>
      </w:tr>
      <w:tr w:rsidR="006202FA" w:rsidRPr="00440F85" w14:paraId="754F94ED" w14:textId="77777777" w:rsidTr="006202DF">
        <w:trPr>
          <w:tblCellSpacing w:w="15" w:type="dxa"/>
        </w:trPr>
        <w:tc>
          <w:tcPr>
            <w:tcW w:w="0" w:type="auto"/>
            <w:vAlign w:val="center"/>
          </w:tcPr>
          <w:p w14:paraId="5129642A" w14:textId="77777777" w:rsidR="006202DF" w:rsidRDefault="006202DF" w:rsidP="0090127F">
            <w:pPr>
              <w:rPr>
                <w:rFonts w:ascii="SimSun" w:eastAsia="SimSun" w:hAnsi="SimSun"/>
              </w:rPr>
            </w:pPr>
            <w:r w:rsidRPr="006202DF">
              <w:rPr>
                <w:rFonts w:ascii="SimSun" w:eastAsia="SimSun" w:hAnsi="SimSun"/>
              </w:rPr>
              <w:t>作者未署名</w:t>
            </w:r>
          </w:p>
          <w:p w14:paraId="3CB8B039" w14:textId="1F747140" w:rsidR="006202FA" w:rsidRPr="00440F85" w:rsidRDefault="006202DF" w:rsidP="0090127F">
            <w:pPr>
              <w:rPr>
                <w:rFonts w:ascii="SimSun" w:eastAsia="SimSun" w:hAnsi="SimSun"/>
              </w:rPr>
            </w:pPr>
            <w:r w:rsidRPr="006202DF">
              <w:rPr>
                <w:rFonts w:ascii="SimSun" w:eastAsia="SimSun" w:hAnsi="SimSun"/>
                <w:sz w:val="22"/>
                <w:szCs w:val="22"/>
              </w:rPr>
              <w:t>（传统曾归于保罗，但现代福音派普遍认为无法确定作者）</w:t>
            </w:r>
          </w:p>
        </w:tc>
        <w:tc>
          <w:tcPr>
            <w:tcW w:w="0" w:type="auto"/>
            <w:vAlign w:val="center"/>
          </w:tcPr>
          <w:p w14:paraId="144D5200" w14:textId="3B32F5ED" w:rsidR="006202FA" w:rsidRPr="00440F85" w:rsidRDefault="006202FA" w:rsidP="0090127F">
            <w:pPr>
              <w:rPr>
                <w:rFonts w:ascii="SimSun" w:eastAsia="SimSun" w:hAnsi="SimSun"/>
              </w:rPr>
            </w:pPr>
            <w:r w:rsidRPr="00440F85">
              <w:rPr>
                <w:rFonts w:ascii="SimSun" w:eastAsia="SimSun" w:hAnsi="SimSun"/>
                <w:lang w:val="en-SG"/>
              </w:rPr>
              <w:t>希伯来书</w:t>
            </w:r>
          </w:p>
        </w:tc>
      </w:tr>
    </w:tbl>
    <w:p w14:paraId="76EEA788" w14:textId="77777777" w:rsidR="0090127F" w:rsidRDefault="0090127F" w:rsidP="0090127F">
      <w:pPr>
        <w:spacing w:after="160"/>
        <w:rPr>
          <w:rFonts w:ascii="SimSun" w:eastAsia="SimSun" w:hAnsi="SimSun"/>
        </w:rPr>
      </w:pPr>
    </w:p>
    <w:p w14:paraId="41FC9B02" w14:textId="35594D6C" w:rsidR="0090127F" w:rsidRPr="00440F85" w:rsidRDefault="0090127F" w:rsidP="0090127F">
      <w:pPr>
        <w:spacing w:after="160" w:line="360" w:lineRule="auto"/>
        <w:rPr>
          <w:rFonts w:ascii="SimSun" w:eastAsia="SimSun" w:hAnsi="SimSun"/>
          <w:b/>
          <w:bCs/>
        </w:rPr>
      </w:pPr>
      <w:r w:rsidRPr="0090127F">
        <w:rPr>
          <w:rFonts w:ascii="SimSun" w:eastAsia="SimSun" w:hAnsi="SimSun"/>
        </w:rPr>
        <w:t>注： 除了《希伯来书》之外，其余二十六卷新约书卷均可明确或可靠地确认其作者。《希伯来书》虽然没有署名，但教会根据其使徒性（Apostolicity）、教义内容及历史见证，将其纳入新约正典</w:t>
      </w:r>
      <w:r w:rsidRPr="0090127F">
        <w:rPr>
          <w:rFonts w:ascii="SimSun" w:eastAsia="SimSun" w:hAnsi="SimSun"/>
          <w:b/>
          <w:bCs/>
        </w:rPr>
        <w:t>。</w:t>
      </w:r>
    </w:p>
    <w:p w14:paraId="1B5600C2" w14:textId="3B9A779B" w:rsidR="001F2B75" w:rsidRPr="00440F85" w:rsidRDefault="00D85647" w:rsidP="0090127F">
      <w:pPr>
        <w:spacing w:after="160" w:line="360" w:lineRule="auto"/>
        <w:rPr>
          <w:rFonts w:ascii="SimSun" w:eastAsia="SimSun" w:hAnsi="SimSun"/>
          <w:b/>
          <w:bCs/>
        </w:rPr>
      </w:pPr>
      <w:r>
        <w:rPr>
          <w:rFonts w:ascii="SimSun" w:eastAsia="SimSun" w:hAnsi="SimSun" w:hint="eastAsia"/>
          <w:b/>
          <w:bCs/>
        </w:rPr>
        <w:lastRenderedPageBreak/>
        <w:t>（</w:t>
      </w:r>
      <w:r>
        <w:rPr>
          <w:rFonts w:ascii="Cambria" w:eastAsia="SimSun" w:hAnsi="Cambria" w:cs="Cambria" w:hint="eastAsia"/>
          <w:b/>
          <w:bCs/>
        </w:rPr>
        <w:t>三）</w:t>
      </w:r>
      <w:r w:rsidRPr="00D85647">
        <w:rPr>
          <w:rFonts w:ascii="SimSun" w:eastAsia="SimSun" w:hAnsi="SimSun"/>
          <w:b/>
          <w:bCs/>
        </w:rPr>
        <w:t>新约圣经写作的目的</w:t>
      </w:r>
    </w:p>
    <w:p w14:paraId="4D67C68D" w14:textId="77777777" w:rsidR="001F2B75" w:rsidRPr="00440F85" w:rsidRDefault="001F2B75" w:rsidP="0090127F">
      <w:pPr>
        <w:numPr>
          <w:ilvl w:val="0"/>
          <w:numId w:val="8"/>
        </w:numPr>
        <w:spacing w:after="160" w:line="360" w:lineRule="auto"/>
        <w:rPr>
          <w:rFonts w:ascii="SimSun" w:eastAsia="SimSun" w:hAnsi="SimSun"/>
        </w:rPr>
      </w:pPr>
      <w:r w:rsidRPr="00440F85">
        <w:rPr>
          <w:rFonts w:ascii="SimSun" w:eastAsia="SimSun" w:hAnsi="SimSun"/>
        </w:rPr>
        <w:t>保存耶稣基督的教导和作为。</w:t>
      </w:r>
    </w:p>
    <w:p w14:paraId="2138F248" w14:textId="77777777" w:rsidR="001F2B75" w:rsidRPr="00440F85" w:rsidRDefault="001F2B75" w:rsidP="0090127F">
      <w:pPr>
        <w:numPr>
          <w:ilvl w:val="0"/>
          <w:numId w:val="8"/>
        </w:numPr>
        <w:spacing w:after="160" w:line="360" w:lineRule="auto"/>
        <w:rPr>
          <w:rFonts w:ascii="SimSun" w:eastAsia="SimSun" w:hAnsi="SimSun"/>
        </w:rPr>
      </w:pPr>
      <w:r w:rsidRPr="00440F85">
        <w:rPr>
          <w:rFonts w:ascii="SimSun" w:eastAsia="SimSun" w:hAnsi="SimSun"/>
        </w:rPr>
        <w:t>见证耶稣基督就是旧约所预言的弥赛亚。</w:t>
      </w:r>
    </w:p>
    <w:p w14:paraId="20B36C94" w14:textId="77777777" w:rsidR="001F2B75" w:rsidRPr="00440F85" w:rsidRDefault="001F2B75" w:rsidP="0090127F">
      <w:pPr>
        <w:numPr>
          <w:ilvl w:val="0"/>
          <w:numId w:val="8"/>
        </w:numPr>
        <w:spacing w:after="160" w:line="360" w:lineRule="auto"/>
        <w:rPr>
          <w:rFonts w:ascii="SimSun" w:eastAsia="SimSun" w:hAnsi="SimSun"/>
        </w:rPr>
      </w:pPr>
      <w:r w:rsidRPr="00440F85">
        <w:rPr>
          <w:rFonts w:ascii="SimSun" w:eastAsia="SimSun" w:hAnsi="SimSun"/>
        </w:rPr>
        <w:t>解释福音，并说明新约如何应验旧约。</w:t>
      </w:r>
    </w:p>
    <w:p w14:paraId="1E593AFE" w14:textId="77777777" w:rsidR="001F2B75" w:rsidRPr="00440F85" w:rsidRDefault="001F2B75" w:rsidP="0090127F">
      <w:pPr>
        <w:numPr>
          <w:ilvl w:val="0"/>
          <w:numId w:val="8"/>
        </w:numPr>
        <w:spacing w:after="160" w:line="360" w:lineRule="auto"/>
        <w:rPr>
          <w:rFonts w:ascii="SimSun" w:eastAsia="SimSun" w:hAnsi="SimSun"/>
        </w:rPr>
      </w:pPr>
      <w:r w:rsidRPr="00440F85">
        <w:rPr>
          <w:rFonts w:ascii="SimSun" w:eastAsia="SimSun" w:hAnsi="SimSun"/>
        </w:rPr>
        <w:t>解释外邦人如何成为神新约的子民。</w:t>
      </w:r>
    </w:p>
    <w:p w14:paraId="6038D1DA" w14:textId="77777777" w:rsidR="001F2B75" w:rsidRPr="00440F85" w:rsidRDefault="001F2B75" w:rsidP="0090127F">
      <w:pPr>
        <w:numPr>
          <w:ilvl w:val="0"/>
          <w:numId w:val="8"/>
        </w:numPr>
        <w:spacing w:after="160" w:line="360" w:lineRule="auto"/>
        <w:rPr>
          <w:rFonts w:ascii="SimSun" w:eastAsia="SimSun" w:hAnsi="SimSun"/>
        </w:rPr>
      </w:pPr>
      <w:r w:rsidRPr="00440F85">
        <w:rPr>
          <w:rFonts w:ascii="SimSun" w:eastAsia="SimSun" w:hAnsi="SimSun"/>
        </w:rPr>
        <w:t>建立教会，解决教会中的牧养和教义问题。</w:t>
      </w:r>
    </w:p>
    <w:p w14:paraId="7ED77F25" w14:textId="77777777" w:rsidR="001F2B75" w:rsidRPr="00440F85" w:rsidRDefault="001F2B75" w:rsidP="0090127F">
      <w:pPr>
        <w:numPr>
          <w:ilvl w:val="0"/>
          <w:numId w:val="8"/>
        </w:numPr>
        <w:spacing w:after="160" w:line="360" w:lineRule="auto"/>
        <w:rPr>
          <w:rFonts w:ascii="SimSun" w:eastAsia="SimSun" w:hAnsi="SimSun"/>
        </w:rPr>
      </w:pPr>
      <w:r w:rsidRPr="00440F85">
        <w:rPr>
          <w:rFonts w:ascii="SimSun" w:eastAsia="SimSun" w:hAnsi="SimSun"/>
        </w:rPr>
        <w:t>劝勉信徒在信仰上成长，过圣洁的生活。</w:t>
      </w:r>
    </w:p>
    <w:p w14:paraId="2C359E50" w14:textId="77777777" w:rsidR="001F2B75" w:rsidRPr="00440F85" w:rsidRDefault="001F2B75" w:rsidP="0090127F">
      <w:pPr>
        <w:numPr>
          <w:ilvl w:val="0"/>
          <w:numId w:val="8"/>
        </w:numPr>
        <w:spacing w:after="160" w:line="360" w:lineRule="auto"/>
        <w:rPr>
          <w:rFonts w:ascii="SimSun" w:eastAsia="SimSun" w:hAnsi="SimSun"/>
        </w:rPr>
      </w:pPr>
      <w:r w:rsidRPr="00440F85">
        <w:rPr>
          <w:rFonts w:ascii="SimSun" w:eastAsia="SimSun" w:hAnsi="SimSun"/>
        </w:rPr>
        <w:t>训斥、警戒异端（别的福音），例如：认为必须守割礼才能得救（加1:6–9），以及否认耶稣基督道成肉身（约壹2:18–23；4:1–3）。</w:t>
      </w:r>
    </w:p>
    <w:p w14:paraId="051F5788" w14:textId="77777777" w:rsidR="00D86173" w:rsidRDefault="00D86173" w:rsidP="0090127F">
      <w:pPr>
        <w:spacing w:after="160" w:line="360" w:lineRule="auto"/>
        <w:rPr>
          <w:rFonts w:ascii="SimSun" w:eastAsia="SimSun" w:hAnsi="SimSun"/>
          <w:b/>
          <w:bCs/>
        </w:rPr>
      </w:pPr>
    </w:p>
    <w:p w14:paraId="4C123121" w14:textId="3B8F5792" w:rsidR="001F2B75" w:rsidRPr="00440F85" w:rsidRDefault="00D85647" w:rsidP="0090127F">
      <w:pPr>
        <w:spacing w:after="160" w:line="360" w:lineRule="auto"/>
        <w:rPr>
          <w:rFonts w:ascii="SimSun" w:eastAsia="SimSun" w:hAnsi="SimSun"/>
          <w:b/>
          <w:bCs/>
        </w:rPr>
      </w:pPr>
      <w:r>
        <w:rPr>
          <w:rFonts w:ascii="SimSun" w:eastAsia="SimSun" w:hAnsi="SimSun" w:hint="eastAsia"/>
          <w:b/>
          <w:bCs/>
        </w:rPr>
        <w:t>（四）</w:t>
      </w:r>
      <w:r w:rsidR="001F2B75" w:rsidRPr="00440F85">
        <w:rPr>
          <w:rFonts w:ascii="SimSun" w:eastAsia="SimSun" w:hAnsi="SimSun"/>
          <w:b/>
          <w:bCs/>
        </w:rPr>
        <w:t>圣经的默示（Inspiration）</w:t>
      </w:r>
    </w:p>
    <w:p w14:paraId="70F3AA82" w14:textId="77777777" w:rsidR="001F2B75" w:rsidRPr="00440F85" w:rsidRDefault="001F2B75" w:rsidP="0090127F">
      <w:pPr>
        <w:numPr>
          <w:ilvl w:val="0"/>
          <w:numId w:val="9"/>
        </w:numPr>
        <w:spacing w:after="160" w:line="360" w:lineRule="auto"/>
        <w:rPr>
          <w:rFonts w:ascii="SimSun" w:eastAsia="SimSun" w:hAnsi="SimSun"/>
        </w:rPr>
      </w:pPr>
      <w:r w:rsidRPr="00440F85">
        <w:rPr>
          <w:rFonts w:ascii="SimSun" w:eastAsia="SimSun" w:hAnsi="SimSun"/>
        </w:rPr>
        <w:t>圣经是神所默示的，不仅包含神的话，而是神的话。（提后3:16；彼后1:20–21）</w:t>
      </w:r>
    </w:p>
    <w:p w14:paraId="4EE1302A" w14:textId="77777777" w:rsidR="001F2B75" w:rsidRPr="00440F85" w:rsidRDefault="001F2B75" w:rsidP="0090127F">
      <w:pPr>
        <w:numPr>
          <w:ilvl w:val="0"/>
          <w:numId w:val="9"/>
        </w:numPr>
        <w:spacing w:after="160" w:line="360" w:lineRule="auto"/>
        <w:rPr>
          <w:rFonts w:ascii="SimSun" w:eastAsia="SimSun" w:hAnsi="SimSun"/>
        </w:rPr>
      </w:pPr>
      <w:r w:rsidRPr="00440F85">
        <w:rPr>
          <w:rFonts w:ascii="SimSun" w:eastAsia="SimSun" w:hAnsi="SimSun"/>
        </w:rPr>
        <w:t>圣灵感动作者，使他们在保留各自的语言、风格和个性的同时，准确写下神要启示的话语。</w:t>
      </w:r>
    </w:p>
    <w:p w14:paraId="3001AD86" w14:textId="77777777" w:rsidR="001F2B75" w:rsidRPr="00440F85" w:rsidRDefault="001F2B75" w:rsidP="0090127F">
      <w:pPr>
        <w:numPr>
          <w:ilvl w:val="0"/>
          <w:numId w:val="9"/>
        </w:numPr>
        <w:spacing w:after="160" w:line="360" w:lineRule="auto"/>
        <w:rPr>
          <w:rFonts w:ascii="SimSun" w:eastAsia="SimSun" w:hAnsi="SimSun"/>
          <w:b/>
          <w:bCs/>
        </w:rPr>
      </w:pPr>
      <w:r w:rsidRPr="00440F85">
        <w:rPr>
          <w:rFonts w:ascii="SimSun" w:eastAsia="SimSun" w:hAnsi="SimSun"/>
        </w:rPr>
        <w:t>因此，圣经既是作者所写，也是神所默示的（Double Authorship，双重作者）。</w:t>
      </w:r>
    </w:p>
    <w:p w14:paraId="6B403794" w14:textId="77777777" w:rsidR="00D86173" w:rsidRDefault="00D86173" w:rsidP="0090127F">
      <w:pPr>
        <w:spacing w:after="160" w:line="360" w:lineRule="auto"/>
        <w:rPr>
          <w:rFonts w:ascii="SimSun" w:eastAsia="SimSun" w:hAnsi="SimSun"/>
          <w:b/>
          <w:bCs/>
        </w:rPr>
      </w:pPr>
    </w:p>
    <w:p w14:paraId="5A77EADC" w14:textId="4E09DBC0" w:rsidR="001F2B75" w:rsidRPr="00440F85" w:rsidRDefault="00D85647" w:rsidP="0090127F">
      <w:pPr>
        <w:spacing w:after="160" w:line="360" w:lineRule="auto"/>
        <w:rPr>
          <w:rFonts w:ascii="SimSun" w:eastAsia="SimSun" w:hAnsi="SimSun"/>
          <w:b/>
          <w:bCs/>
        </w:rPr>
      </w:pPr>
      <w:r>
        <w:rPr>
          <w:rFonts w:ascii="SimSun" w:eastAsia="SimSun" w:hAnsi="SimSun" w:hint="eastAsia"/>
          <w:b/>
          <w:bCs/>
        </w:rPr>
        <w:t>（五）</w:t>
      </w:r>
      <w:r w:rsidR="001F2B75" w:rsidRPr="00440F85">
        <w:rPr>
          <w:rFonts w:ascii="SimSun" w:eastAsia="SimSun" w:hAnsi="SimSun"/>
          <w:b/>
          <w:bCs/>
        </w:rPr>
        <w:t>为什么新约只有二十七卷？</w:t>
      </w:r>
    </w:p>
    <w:p w14:paraId="4579CF31" w14:textId="77777777" w:rsidR="001F2B75" w:rsidRPr="00440F85" w:rsidRDefault="001F2B75" w:rsidP="0090127F">
      <w:pPr>
        <w:numPr>
          <w:ilvl w:val="0"/>
          <w:numId w:val="10"/>
        </w:numPr>
        <w:spacing w:after="160" w:line="360" w:lineRule="auto"/>
        <w:rPr>
          <w:rFonts w:ascii="SimSun" w:eastAsia="SimSun" w:hAnsi="SimSun"/>
        </w:rPr>
      </w:pPr>
      <w:r w:rsidRPr="00440F85">
        <w:rPr>
          <w:rFonts w:ascii="SimSun" w:eastAsia="SimSun" w:hAnsi="SimSun"/>
        </w:rPr>
        <w:t>新约共有二十七卷。</w:t>
      </w:r>
    </w:p>
    <w:p w14:paraId="6D0E5966" w14:textId="06AFBBB1" w:rsidR="001F2B75" w:rsidRPr="00440F85" w:rsidRDefault="001F2B75" w:rsidP="0090127F">
      <w:pPr>
        <w:numPr>
          <w:ilvl w:val="0"/>
          <w:numId w:val="10"/>
        </w:numPr>
        <w:spacing w:after="160" w:line="360" w:lineRule="auto"/>
        <w:rPr>
          <w:rFonts w:ascii="SimSun" w:eastAsia="SimSun" w:hAnsi="SimSun"/>
        </w:rPr>
      </w:pPr>
      <w:r w:rsidRPr="00440F85">
        <w:rPr>
          <w:rFonts w:ascii="SimSun" w:eastAsia="SimSun" w:hAnsi="SimSun"/>
        </w:rPr>
        <w:t>教会不是决定（determine）哪些书卷成为圣经，而是承认（recognize）哪些书卷本来就是神所默示的圣经。</w:t>
      </w:r>
    </w:p>
    <w:p w14:paraId="2A657D6F" w14:textId="3A6EE6D1" w:rsidR="00D86173" w:rsidRPr="00D86173" w:rsidRDefault="001F2B75" w:rsidP="0090127F">
      <w:pPr>
        <w:numPr>
          <w:ilvl w:val="0"/>
          <w:numId w:val="10"/>
        </w:numPr>
        <w:spacing w:after="160" w:line="360" w:lineRule="auto"/>
        <w:rPr>
          <w:rFonts w:ascii="SimSun" w:eastAsia="SimSun" w:hAnsi="SimSun"/>
        </w:rPr>
      </w:pPr>
      <w:r w:rsidRPr="00440F85">
        <w:rPr>
          <w:rFonts w:ascii="SimSun" w:eastAsia="SimSun" w:hAnsi="SimSun"/>
        </w:rPr>
        <w:t>正典（Canon）是神所赐下的，教会只是承认其权威，而不是赋予其权威。</w:t>
      </w:r>
    </w:p>
    <w:p w14:paraId="6A8A5463" w14:textId="47A6D46C" w:rsidR="001F2B75" w:rsidRPr="00D86173" w:rsidRDefault="001F2B75" w:rsidP="0090127F">
      <w:pPr>
        <w:spacing w:after="160" w:line="360" w:lineRule="auto"/>
        <w:rPr>
          <w:rFonts w:ascii="SimSun" w:eastAsia="SimSun" w:hAnsi="SimSun"/>
          <w:b/>
          <w:bCs/>
        </w:rPr>
      </w:pPr>
      <w:r w:rsidRPr="00D86173">
        <w:rPr>
          <w:rFonts w:ascii="SimSun" w:eastAsia="SimSun" w:hAnsi="SimSun"/>
          <w:b/>
          <w:bCs/>
        </w:rPr>
        <w:t>教会辨认正典时的一些原则</w:t>
      </w:r>
    </w:p>
    <w:p w14:paraId="57D4433D" w14:textId="6C8D0F0A" w:rsidR="001F2B75" w:rsidRPr="00D86173" w:rsidRDefault="001F2B75" w:rsidP="0090127F">
      <w:pPr>
        <w:numPr>
          <w:ilvl w:val="0"/>
          <w:numId w:val="11"/>
        </w:numPr>
        <w:spacing w:after="160" w:line="360" w:lineRule="auto"/>
        <w:rPr>
          <w:rFonts w:ascii="SimSun" w:eastAsia="SimSun" w:hAnsi="SimSun"/>
        </w:rPr>
      </w:pPr>
      <w:r w:rsidRPr="00D86173">
        <w:rPr>
          <w:rFonts w:ascii="SimSun" w:eastAsia="SimSun" w:hAnsi="SimSun"/>
        </w:rPr>
        <w:t>是否出于使徒或使徒授权的</w:t>
      </w:r>
      <w:r w:rsidR="00C242CD">
        <w:rPr>
          <w:rFonts w:ascii="SimSun" w:eastAsia="SimSun" w:hAnsi="SimSun" w:hint="eastAsia"/>
        </w:rPr>
        <w:t>同工</w:t>
      </w:r>
      <w:r w:rsidRPr="00D86173">
        <w:rPr>
          <w:rFonts w:ascii="SimSun" w:eastAsia="SimSun" w:hAnsi="SimSun"/>
        </w:rPr>
        <w:t>所写。</w:t>
      </w:r>
    </w:p>
    <w:p w14:paraId="05245CDF" w14:textId="77777777" w:rsidR="001F2B75" w:rsidRPr="00D86173" w:rsidRDefault="001F2B75" w:rsidP="0090127F">
      <w:pPr>
        <w:numPr>
          <w:ilvl w:val="0"/>
          <w:numId w:val="11"/>
        </w:numPr>
        <w:spacing w:after="160" w:line="360" w:lineRule="auto"/>
        <w:rPr>
          <w:rFonts w:ascii="SimSun" w:eastAsia="SimSun" w:hAnsi="SimSun"/>
        </w:rPr>
      </w:pPr>
      <w:r w:rsidRPr="00D86173">
        <w:rPr>
          <w:rFonts w:ascii="SimSun" w:eastAsia="SimSun" w:hAnsi="SimSun"/>
        </w:rPr>
        <w:t>是否符合使徒的教导（正统信仰）。</w:t>
      </w:r>
    </w:p>
    <w:p w14:paraId="5F0B8517" w14:textId="77777777" w:rsidR="001F2B75" w:rsidRPr="00D86173" w:rsidRDefault="001F2B75" w:rsidP="0090127F">
      <w:pPr>
        <w:numPr>
          <w:ilvl w:val="0"/>
          <w:numId w:val="11"/>
        </w:numPr>
        <w:spacing w:after="160" w:line="360" w:lineRule="auto"/>
        <w:rPr>
          <w:rFonts w:ascii="SimSun" w:eastAsia="SimSun" w:hAnsi="SimSun"/>
        </w:rPr>
      </w:pPr>
      <w:r w:rsidRPr="00D86173">
        <w:rPr>
          <w:rFonts w:ascii="SimSun" w:eastAsia="SimSun" w:hAnsi="SimSun"/>
        </w:rPr>
        <w:t>是否被众教会长期普遍接受。</w:t>
      </w:r>
    </w:p>
    <w:p w14:paraId="57FDB864" w14:textId="1EC030A5" w:rsidR="001F2B75" w:rsidRPr="00D86173" w:rsidRDefault="001F2B75" w:rsidP="0090127F">
      <w:pPr>
        <w:numPr>
          <w:ilvl w:val="0"/>
          <w:numId w:val="11"/>
        </w:numPr>
        <w:spacing w:after="160" w:line="360" w:lineRule="auto"/>
        <w:rPr>
          <w:rFonts w:ascii="SimSun" w:eastAsia="SimSun" w:hAnsi="SimSun"/>
        </w:rPr>
      </w:pPr>
      <w:r w:rsidRPr="00D86173">
        <w:rPr>
          <w:rFonts w:ascii="SimSun" w:eastAsia="SimSun" w:hAnsi="SimSun"/>
        </w:rPr>
        <w:t>是否具有圣灵默示的权威，造就教会。</w:t>
      </w:r>
    </w:p>
    <w:p w14:paraId="49290971" w14:textId="54493F50" w:rsidR="001F2B75" w:rsidRPr="00440F85" w:rsidRDefault="00D548B1" w:rsidP="0090127F">
      <w:pPr>
        <w:spacing w:after="160" w:line="360" w:lineRule="auto"/>
        <w:rPr>
          <w:rFonts w:ascii="SimSun" w:eastAsia="SimSun" w:hAnsi="SimSun"/>
          <w:b/>
          <w:bCs/>
        </w:rPr>
      </w:pPr>
      <w:r>
        <w:rPr>
          <w:rFonts w:ascii="SimSun" w:eastAsia="SimSun" w:hAnsi="SimSun" w:hint="eastAsia"/>
          <w:b/>
          <w:bCs/>
        </w:rPr>
        <w:lastRenderedPageBreak/>
        <w:t>（六）</w:t>
      </w:r>
      <w:r w:rsidR="001F2B75" w:rsidRPr="00440F85">
        <w:rPr>
          <w:rFonts w:ascii="SimSun" w:eastAsia="SimSun" w:hAnsi="SimSun"/>
          <w:b/>
          <w:bCs/>
        </w:rPr>
        <w:t>新约圣经的完成</w:t>
      </w:r>
    </w:p>
    <w:p w14:paraId="465C172E" w14:textId="77777777" w:rsidR="001F2B75" w:rsidRPr="00440F85" w:rsidRDefault="001F2B75" w:rsidP="0090127F">
      <w:pPr>
        <w:numPr>
          <w:ilvl w:val="0"/>
          <w:numId w:val="12"/>
        </w:numPr>
        <w:spacing w:after="160" w:line="360" w:lineRule="auto"/>
        <w:rPr>
          <w:rFonts w:ascii="SimSun" w:eastAsia="SimSun" w:hAnsi="SimSun"/>
        </w:rPr>
      </w:pPr>
      <w:r w:rsidRPr="00440F85">
        <w:rPr>
          <w:rFonts w:ascii="SimSun" w:eastAsia="SimSun" w:hAnsi="SimSun"/>
        </w:rPr>
        <w:t>当最后一卷《启示录》完成之后，新约启示已经完成。</w:t>
      </w:r>
    </w:p>
    <w:p w14:paraId="55F22576" w14:textId="77777777" w:rsidR="001F2B75" w:rsidRPr="00440F85" w:rsidRDefault="001F2B75" w:rsidP="0090127F">
      <w:pPr>
        <w:numPr>
          <w:ilvl w:val="0"/>
          <w:numId w:val="12"/>
        </w:numPr>
        <w:spacing w:after="160" w:line="360" w:lineRule="auto"/>
        <w:rPr>
          <w:rFonts w:ascii="SimSun" w:eastAsia="SimSun" w:hAnsi="SimSun"/>
        </w:rPr>
      </w:pPr>
      <w:r w:rsidRPr="00440F85">
        <w:rPr>
          <w:rFonts w:ascii="SimSun" w:eastAsia="SimSun" w:hAnsi="SimSun"/>
        </w:rPr>
        <w:t>今天教会不再接受新的圣经启示或新的正典。</w:t>
      </w:r>
    </w:p>
    <w:p w14:paraId="45941355" w14:textId="77777777" w:rsidR="001F2B75" w:rsidRPr="00440F85" w:rsidRDefault="001F2B75" w:rsidP="0090127F">
      <w:pPr>
        <w:numPr>
          <w:ilvl w:val="0"/>
          <w:numId w:val="12"/>
        </w:numPr>
        <w:spacing w:after="160" w:line="360" w:lineRule="auto"/>
        <w:rPr>
          <w:rFonts w:ascii="SimSun" w:eastAsia="SimSun" w:hAnsi="SimSun"/>
        </w:rPr>
      </w:pPr>
      <w:r w:rsidRPr="00440F85">
        <w:rPr>
          <w:rFonts w:ascii="SimSun" w:eastAsia="SimSun" w:hAnsi="SimSun"/>
        </w:rPr>
        <w:t>基督徒相信神已经借着旧约和新约圣经，将得救和敬虔生活所需要的启示完全赐下。（犹3；启22:18–19）</w:t>
      </w:r>
    </w:p>
    <w:p w14:paraId="496A5E7B" w14:textId="77777777" w:rsidR="00D86173" w:rsidRDefault="00D86173" w:rsidP="0090127F">
      <w:pPr>
        <w:spacing w:after="160" w:line="360" w:lineRule="auto"/>
        <w:rPr>
          <w:rFonts w:ascii="SimSun" w:eastAsia="SimSun" w:hAnsi="SimSun"/>
          <w:b/>
          <w:bCs/>
        </w:rPr>
      </w:pPr>
    </w:p>
    <w:p w14:paraId="5F7AB398" w14:textId="7231ABD6" w:rsidR="001F2B75" w:rsidRPr="00440F85" w:rsidRDefault="00D548B1" w:rsidP="0090127F">
      <w:pPr>
        <w:spacing w:after="160" w:line="360" w:lineRule="auto"/>
        <w:rPr>
          <w:rFonts w:ascii="SimSun" w:eastAsia="SimSun" w:hAnsi="SimSun"/>
          <w:b/>
          <w:bCs/>
        </w:rPr>
      </w:pPr>
      <w:r>
        <w:rPr>
          <w:rFonts w:ascii="SimSun" w:eastAsia="SimSun" w:hAnsi="SimSun" w:hint="eastAsia"/>
          <w:b/>
          <w:bCs/>
        </w:rPr>
        <w:t>（七）</w:t>
      </w:r>
      <w:r w:rsidR="001F2B75" w:rsidRPr="00440F85">
        <w:rPr>
          <w:rFonts w:ascii="SimSun" w:eastAsia="SimSun" w:hAnsi="SimSun"/>
          <w:b/>
          <w:bCs/>
        </w:rPr>
        <w:t>新约圣经写作时间（</w:t>
      </w:r>
      <w:r w:rsidR="0004714F" w:rsidRPr="00440F85">
        <w:rPr>
          <w:rFonts w:ascii="SimSun" w:eastAsia="SimSun" w:hAnsi="SimSun" w:hint="eastAsia"/>
          <w:b/>
          <w:bCs/>
        </w:rPr>
        <w:t>大约</w:t>
      </w:r>
      <w:r w:rsidR="00D86173">
        <w:rPr>
          <w:rFonts w:ascii="SimSun" w:eastAsia="SimSun" w:hAnsi="SimSun" w:hint="eastAsia"/>
          <w:b/>
          <w:bCs/>
        </w:rPr>
        <w:t>时间</w:t>
      </w:r>
      <w:r w:rsidR="001F2B75" w:rsidRPr="00440F85">
        <w:rPr>
          <w:rFonts w:ascii="SimSun" w:eastAsia="SimSun" w:hAnsi="SimSun"/>
          <w:b/>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5"/>
        <w:gridCol w:w="3215"/>
      </w:tblGrid>
      <w:tr w:rsidR="001F2B75" w:rsidRPr="00440F85" w14:paraId="595E6F93" w14:textId="77777777" w:rsidTr="00390A82">
        <w:trPr>
          <w:tblHeader/>
          <w:tblCellSpacing w:w="15" w:type="dxa"/>
        </w:trPr>
        <w:tc>
          <w:tcPr>
            <w:tcW w:w="0" w:type="auto"/>
            <w:vAlign w:val="center"/>
            <w:hideMark/>
          </w:tcPr>
          <w:p w14:paraId="0148A97C"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时间</w:t>
            </w:r>
          </w:p>
        </w:tc>
        <w:tc>
          <w:tcPr>
            <w:tcW w:w="0" w:type="auto"/>
            <w:vAlign w:val="center"/>
            <w:hideMark/>
          </w:tcPr>
          <w:p w14:paraId="5B9AB6AA"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主要书卷</w:t>
            </w:r>
          </w:p>
        </w:tc>
      </w:tr>
      <w:tr w:rsidR="001F2B75" w:rsidRPr="00440F85" w14:paraId="39E8CF63" w14:textId="77777777" w:rsidTr="00390A82">
        <w:trPr>
          <w:tblCellSpacing w:w="15" w:type="dxa"/>
        </w:trPr>
        <w:tc>
          <w:tcPr>
            <w:tcW w:w="0" w:type="auto"/>
            <w:vAlign w:val="center"/>
            <w:hideMark/>
          </w:tcPr>
          <w:p w14:paraId="16EB3B36" w14:textId="49CA3C01" w:rsidR="001F2B75" w:rsidRPr="00440F85" w:rsidRDefault="001F2B75" w:rsidP="0090127F">
            <w:pPr>
              <w:spacing w:after="160" w:line="360" w:lineRule="auto"/>
              <w:rPr>
                <w:rFonts w:ascii="SimSun" w:eastAsia="SimSun" w:hAnsi="SimSun"/>
              </w:rPr>
            </w:pPr>
            <w:r w:rsidRPr="00440F85">
              <w:rPr>
                <w:rFonts w:ascii="SimSun" w:eastAsia="SimSun" w:hAnsi="SimSun"/>
              </w:rPr>
              <w:t>4</w:t>
            </w:r>
            <w:r w:rsidR="00A244F9" w:rsidRPr="00440F85">
              <w:rPr>
                <w:rFonts w:ascii="SimSun" w:eastAsia="SimSun" w:hAnsi="SimSun"/>
              </w:rPr>
              <w:t>4</w:t>
            </w:r>
            <w:r w:rsidRPr="00440F85">
              <w:rPr>
                <w:rFonts w:ascii="SimSun" w:eastAsia="SimSun" w:hAnsi="SimSun"/>
              </w:rPr>
              <w:t>–50 AD</w:t>
            </w:r>
          </w:p>
        </w:tc>
        <w:tc>
          <w:tcPr>
            <w:tcW w:w="0" w:type="auto"/>
            <w:vAlign w:val="center"/>
            <w:hideMark/>
          </w:tcPr>
          <w:p w14:paraId="594B542B" w14:textId="0A3469B0" w:rsidR="001F2B75" w:rsidRPr="00440F85" w:rsidRDefault="001F2B75" w:rsidP="0090127F">
            <w:pPr>
              <w:spacing w:after="160" w:line="360" w:lineRule="auto"/>
              <w:rPr>
                <w:rFonts w:ascii="SimSun" w:eastAsia="SimSun" w:hAnsi="SimSun"/>
              </w:rPr>
            </w:pPr>
            <w:r w:rsidRPr="00440F85">
              <w:rPr>
                <w:rFonts w:ascii="SimSun" w:eastAsia="SimSun" w:hAnsi="SimSun"/>
              </w:rPr>
              <w:t>雅各书</w:t>
            </w:r>
            <w:r w:rsidR="0061229F">
              <w:rPr>
                <w:rStyle w:val="FootnoteReference"/>
                <w:rFonts w:ascii="SimSun" w:eastAsia="SimSun" w:hAnsi="SimSun"/>
              </w:rPr>
              <w:footnoteReference w:id="2"/>
            </w:r>
          </w:p>
        </w:tc>
      </w:tr>
      <w:tr w:rsidR="001F2B75" w:rsidRPr="00440F85" w14:paraId="5CC328B3" w14:textId="77777777" w:rsidTr="00390A82">
        <w:trPr>
          <w:tblCellSpacing w:w="15" w:type="dxa"/>
        </w:trPr>
        <w:tc>
          <w:tcPr>
            <w:tcW w:w="0" w:type="auto"/>
            <w:vAlign w:val="center"/>
            <w:hideMark/>
          </w:tcPr>
          <w:p w14:paraId="3368D3AB"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48–67 AD</w:t>
            </w:r>
          </w:p>
        </w:tc>
        <w:tc>
          <w:tcPr>
            <w:tcW w:w="0" w:type="auto"/>
            <w:vAlign w:val="center"/>
            <w:hideMark/>
          </w:tcPr>
          <w:p w14:paraId="578D24A1"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保罗书信</w:t>
            </w:r>
          </w:p>
        </w:tc>
      </w:tr>
      <w:tr w:rsidR="001F2B75" w:rsidRPr="00440F85" w14:paraId="51586A9D" w14:textId="77777777" w:rsidTr="00390A82">
        <w:trPr>
          <w:tblCellSpacing w:w="15" w:type="dxa"/>
        </w:trPr>
        <w:tc>
          <w:tcPr>
            <w:tcW w:w="0" w:type="auto"/>
            <w:vAlign w:val="center"/>
            <w:hideMark/>
          </w:tcPr>
          <w:p w14:paraId="45FD50AA"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60–90 AD</w:t>
            </w:r>
          </w:p>
        </w:tc>
        <w:tc>
          <w:tcPr>
            <w:tcW w:w="0" w:type="auto"/>
            <w:vAlign w:val="center"/>
            <w:hideMark/>
          </w:tcPr>
          <w:p w14:paraId="220C6A58" w14:textId="77777777" w:rsidR="001F2B75" w:rsidRPr="00440F85" w:rsidRDefault="001F2B75" w:rsidP="0090127F">
            <w:pPr>
              <w:spacing w:after="160" w:line="360" w:lineRule="auto"/>
              <w:rPr>
                <w:rFonts w:ascii="SimSun" w:eastAsia="SimSun" w:hAnsi="SimSun"/>
              </w:rPr>
            </w:pPr>
            <w:r w:rsidRPr="00D86173">
              <w:rPr>
                <w:rFonts w:ascii="SimSun" w:eastAsia="SimSun" w:hAnsi="SimSun"/>
                <w:b/>
                <w:bCs/>
              </w:rPr>
              <w:t>四福音</w:t>
            </w:r>
            <w:r w:rsidRPr="00440F85">
              <w:rPr>
                <w:rFonts w:ascii="SimSun" w:eastAsia="SimSun" w:hAnsi="SimSun"/>
              </w:rPr>
              <w:t>、使徒行传</w:t>
            </w:r>
          </w:p>
        </w:tc>
      </w:tr>
      <w:tr w:rsidR="001F2B75" w:rsidRPr="00440F85" w14:paraId="54AFE4D1" w14:textId="77777777" w:rsidTr="00390A82">
        <w:trPr>
          <w:tblCellSpacing w:w="15" w:type="dxa"/>
        </w:trPr>
        <w:tc>
          <w:tcPr>
            <w:tcW w:w="0" w:type="auto"/>
            <w:vAlign w:val="center"/>
            <w:hideMark/>
          </w:tcPr>
          <w:p w14:paraId="47FEEF2A"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60–65 AD</w:t>
            </w:r>
          </w:p>
        </w:tc>
        <w:tc>
          <w:tcPr>
            <w:tcW w:w="0" w:type="auto"/>
            <w:vAlign w:val="center"/>
            <w:hideMark/>
          </w:tcPr>
          <w:p w14:paraId="1A29E7D7"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彼得前书</w:t>
            </w:r>
          </w:p>
        </w:tc>
      </w:tr>
      <w:tr w:rsidR="001F2B75" w:rsidRPr="00440F85" w14:paraId="28B35B1D" w14:textId="77777777" w:rsidTr="00390A82">
        <w:trPr>
          <w:tblCellSpacing w:w="15" w:type="dxa"/>
        </w:trPr>
        <w:tc>
          <w:tcPr>
            <w:tcW w:w="0" w:type="auto"/>
            <w:vAlign w:val="center"/>
            <w:hideMark/>
          </w:tcPr>
          <w:p w14:paraId="7AEA0B3A"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65–68 AD</w:t>
            </w:r>
          </w:p>
        </w:tc>
        <w:tc>
          <w:tcPr>
            <w:tcW w:w="0" w:type="auto"/>
            <w:vAlign w:val="center"/>
            <w:hideMark/>
          </w:tcPr>
          <w:p w14:paraId="7FBDA016"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希伯来书、彼得后书、犹大书</w:t>
            </w:r>
          </w:p>
        </w:tc>
      </w:tr>
      <w:tr w:rsidR="001F2B75" w:rsidRPr="00440F85" w14:paraId="51BA643C" w14:textId="77777777" w:rsidTr="00390A82">
        <w:trPr>
          <w:tblCellSpacing w:w="15" w:type="dxa"/>
        </w:trPr>
        <w:tc>
          <w:tcPr>
            <w:tcW w:w="0" w:type="auto"/>
            <w:vAlign w:val="center"/>
            <w:hideMark/>
          </w:tcPr>
          <w:p w14:paraId="03BB2967"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85–95 AD</w:t>
            </w:r>
          </w:p>
        </w:tc>
        <w:tc>
          <w:tcPr>
            <w:tcW w:w="0" w:type="auto"/>
            <w:vAlign w:val="center"/>
            <w:hideMark/>
          </w:tcPr>
          <w:p w14:paraId="3E2FFAEE"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约翰一、二、三书</w:t>
            </w:r>
          </w:p>
        </w:tc>
      </w:tr>
      <w:tr w:rsidR="001F2B75" w:rsidRPr="00440F85" w14:paraId="252658E5" w14:textId="77777777" w:rsidTr="00390A82">
        <w:trPr>
          <w:tblCellSpacing w:w="15" w:type="dxa"/>
        </w:trPr>
        <w:tc>
          <w:tcPr>
            <w:tcW w:w="0" w:type="auto"/>
            <w:vAlign w:val="center"/>
            <w:hideMark/>
          </w:tcPr>
          <w:p w14:paraId="76A44196"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95 AD 左右</w:t>
            </w:r>
          </w:p>
        </w:tc>
        <w:tc>
          <w:tcPr>
            <w:tcW w:w="0" w:type="auto"/>
            <w:vAlign w:val="center"/>
            <w:hideMark/>
          </w:tcPr>
          <w:p w14:paraId="167517FF" w14:textId="77777777" w:rsidR="001F2B75" w:rsidRPr="00440F85" w:rsidRDefault="001F2B75" w:rsidP="0090127F">
            <w:pPr>
              <w:spacing w:after="160" w:line="360" w:lineRule="auto"/>
              <w:rPr>
                <w:rFonts w:ascii="SimSun" w:eastAsia="SimSun" w:hAnsi="SimSun"/>
              </w:rPr>
            </w:pPr>
            <w:r w:rsidRPr="00440F85">
              <w:rPr>
                <w:rFonts w:ascii="SimSun" w:eastAsia="SimSun" w:hAnsi="SimSun"/>
              </w:rPr>
              <w:t>启示录</w:t>
            </w:r>
          </w:p>
        </w:tc>
      </w:tr>
    </w:tbl>
    <w:p w14:paraId="4B9E6F44" w14:textId="77777777" w:rsidR="00E54AD5" w:rsidRDefault="00E54AD5" w:rsidP="0090127F">
      <w:pPr>
        <w:spacing w:after="160" w:line="360" w:lineRule="auto"/>
        <w:rPr>
          <w:rFonts w:ascii="SimSun" w:eastAsia="SimSun" w:hAnsi="SimSun"/>
          <w:b/>
          <w:bCs/>
          <w:sz w:val="32"/>
          <w:szCs w:val="32"/>
        </w:rPr>
      </w:pPr>
    </w:p>
    <w:p w14:paraId="17FB03A4" w14:textId="3BB937CC" w:rsidR="00D548B1" w:rsidRPr="00D548B1" w:rsidRDefault="00D548B1" w:rsidP="0090127F">
      <w:pPr>
        <w:spacing w:after="160" w:line="360" w:lineRule="auto"/>
        <w:rPr>
          <w:rFonts w:ascii="SimSun" w:eastAsia="SimSun" w:hAnsi="SimSun"/>
          <w:b/>
          <w:bCs/>
          <w:sz w:val="32"/>
          <w:szCs w:val="32"/>
        </w:rPr>
      </w:pPr>
      <w:r w:rsidRPr="00D548B1">
        <w:rPr>
          <w:rFonts w:ascii="SimSun" w:eastAsia="SimSun" w:hAnsi="SimSun"/>
          <w:b/>
          <w:bCs/>
          <w:sz w:val="32"/>
          <w:szCs w:val="32"/>
        </w:rPr>
        <w:lastRenderedPageBreak/>
        <w:t>第二章 圣经如何保存到今天</w:t>
      </w:r>
    </w:p>
    <w:p w14:paraId="1A46DFE7" w14:textId="55441F67" w:rsidR="00390A82" w:rsidRPr="00D548B1" w:rsidRDefault="00D548B1" w:rsidP="0090127F">
      <w:pPr>
        <w:spacing w:after="160" w:line="360" w:lineRule="auto"/>
        <w:rPr>
          <w:rFonts w:ascii="SimSun" w:eastAsia="SimSun" w:hAnsi="SimSun" w:cstheme="minorBidi"/>
          <w:b/>
          <w:bCs/>
          <w:sz w:val="22"/>
          <w:szCs w:val="22"/>
        </w:rPr>
      </w:pPr>
      <w:r>
        <w:rPr>
          <w:rFonts w:ascii="SimSun" w:eastAsia="SimSun" w:hAnsi="SimSun" w:hint="eastAsia"/>
          <w:b/>
          <w:bCs/>
        </w:rPr>
        <w:t>（一）</w:t>
      </w:r>
      <w:r w:rsidR="00390A82" w:rsidRPr="00D548B1">
        <w:rPr>
          <w:rFonts w:ascii="SimSun" w:eastAsia="SimSun" w:hAnsi="SimSun" w:cstheme="minorBidi"/>
          <w:b/>
          <w:bCs/>
          <w:sz w:val="22"/>
          <w:szCs w:val="22"/>
        </w:rPr>
        <w:t>圣经原稿</w:t>
      </w:r>
    </w:p>
    <w:p w14:paraId="2C0861F5" w14:textId="4C27730F" w:rsidR="00390A82" w:rsidRPr="00440F85" w:rsidRDefault="00390A82" w:rsidP="0090127F">
      <w:pPr>
        <w:pStyle w:val="ListParagraph"/>
        <w:numPr>
          <w:ilvl w:val="0"/>
          <w:numId w:val="13"/>
        </w:numPr>
        <w:spacing w:after="160" w:line="360" w:lineRule="auto"/>
        <w:rPr>
          <w:rFonts w:ascii="SimSun" w:eastAsia="SimSun" w:hAnsi="SimSun" w:cstheme="minorBidi"/>
          <w:sz w:val="22"/>
          <w:szCs w:val="22"/>
        </w:rPr>
      </w:pPr>
      <w:r w:rsidRPr="00440F85">
        <w:rPr>
          <w:rFonts w:ascii="SimSun" w:eastAsia="SimSun" w:hAnsi="SimSun" w:cstheme="minorBidi"/>
          <w:sz w:val="22"/>
          <w:szCs w:val="22"/>
        </w:rPr>
        <w:t>早期圣经主要写在蒲草纸（Papyrus）</w:t>
      </w:r>
      <w:r w:rsidRPr="00440F85">
        <w:rPr>
          <w:rFonts w:ascii="SimSun" w:eastAsia="SimSun" w:hAnsi="SimSun" w:cstheme="minorBidi"/>
          <w:b/>
          <w:bCs/>
          <w:sz w:val="22"/>
          <w:szCs w:val="22"/>
        </w:rPr>
        <w:t>和</w:t>
      </w:r>
      <w:r w:rsidRPr="00440F85">
        <w:rPr>
          <w:rFonts w:ascii="SimSun" w:eastAsia="SimSun" w:hAnsi="SimSun" w:cstheme="minorBidi"/>
          <w:sz w:val="22"/>
          <w:szCs w:val="22"/>
        </w:rPr>
        <w:t xml:space="preserve">羊皮纸（Parchment）上。 </w:t>
      </w:r>
    </w:p>
    <w:p w14:paraId="58A2C0F4" w14:textId="77777777" w:rsidR="00390A82" w:rsidRPr="00440F85" w:rsidRDefault="00390A82" w:rsidP="0090127F">
      <w:pPr>
        <w:pStyle w:val="ListParagraph"/>
        <w:numPr>
          <w:ilvl w:val="0"/>
          <w:numId w:val="13"/>
        </w:numPr>
        <w:spacing w:after="160" w:line="360" w:lineRule="auto"/>
        <w:rPr>
          <w:rFonts w:ascii="SimSun" w:eastAsia="SimSun" w:hAnsi="SimSun" w:cstheme="minorBidi"/>
          <w:sz w:val="22"/>
          <w:szCs w:val="22"/>
        </w:rPr>
      </w:pPr>
      <w:r w:rsidRPr="00440F85">
        <w:rPr>
          <w:rFonts w:ascii="SimSun" w:eastAsia="SimSun" w:hAnsi="SimSun" w:cstheme="minorBidi"/>
          <w:sz w:val="22"/>
          <w:szCs w:val="22"/>
        </w:rPr>
        <w:t xml:space="preserve">随着时间流逝，新约圣经的原稿（Autographs）已经不存在了。 </w:t>
      </w:r>
    </w:p>
    <w:p w14:paraId="76D13F62" w14:textId="77777777" w:rsidR="00390A82" w:rsidRPr="00440F85" w:rsidRDefault="00390A82" w:rsidP="0090127F">
      <w:pPr>
        <w:pStyle w:val="ListParagraph"/>
        <w:numPr>
          <w:ilvl w:val="0"/>
          <w:numId w:val="13"/>
        </w:numPr>
        <w:spacing w:after="160" w:line="360" w:lineRule="auto"/>
        <w:rPr>
          <w:rFonts w:ascii="SimSun" w:eastAsia="SimSun" w:hAnsi="SimSun" w:cstheme="minorBidi"/>
          <w:sz w:val="22"/>
          <w:szCs w:val="22"/>
        </w:rPr>
      </w:pPr>
      <w:r w:rsidRPr="00440F85">
        <w:rPr>
          <w:rFonts w:ascii="SimSun" w:eastAsia="SimSun" w:hAnsi="SimSun" w:cstheme="minorBidi"/>
          <w:sz w:val="22"/>
          <w:szCs w:val="22"/>
        </w:rPr>
        <w:t xml:space="preserve">由于早期教会相信使徒所写的是具有权威的圣经，因此很早便开始抄写，并在各地教会中诵读、流传和保存。 </w:t>
      </w:r>
    </w:p>
    <w:p w14:paraId="54797E46" w14:textId="364C9CF2" w:rsidR="00390A82" w:rsidRDefault="00390A82" w:rsidP="0090127F">
      <w:pPr>
        <w:pStyle w:val="ListParagraph"/>
        <w:numPr>
          <w:ilvl w:val="0"/>
          <w:numId w:val="13"/>
        </w:numPr>
        <w:spacing w:after="160" w:line="360" w:lineRule="auto"/>
        <w:rPr>
          <w:rFonts w:ascii="SimSun" w:eastAsia="SimSun" w:hAnsi="SimSun" w:cstheme="minorBidi"/>
          <w:sz w:val="22"/>
          <w:szCs w:val="22"/>
        </w:rPr>
      </w:pPr>
      <w:r w:rsidRPr="00440F85">
        <w:rPr>
          <w:rFonts w:ascii="SimSun" w:eastAsia="SimSun" w:hAnsi="SimSun" w:cstheme="minorBidi"/>
          <w:sz w:val="22"/>
          <w:szCs w:val="22"/>
        </w:rPr>
        <w:t>现存的新约圣经手抄本数量极为丰富，目前已发现约</w:t>
      </w:r>
      <w:r w:rsidRPr="00440F85">
        <w:rPr>
          <w:rFonts w:ascii="SimSun" w:eastAsia="SimSun" w:hAnsi="SimSun" w:cstheme="minorBidi"/>
          <w:b/>
          <w:bCs/>
          <w:sz w:val="22"/>
          <w:szCs w:val="22"/>
        </w:rPr>
        <w:t>5,800多份希腊文抄本</w:t>
      </w:r>
      <w:r w:rsidRPr="00440F85">
        <w:rPr>
          <w:rFonts w:ascii="SimSun" w:eastAsia="SimSun" w:hAnsi="SimSun" w:cstheme="minorBidi"/>
          <w:sz w:val="22"/>
          <w:szCs w:val="22"/>
        </w:rPr>
        <w:t>、约</w:t>
      </w:r>
      <w:r w:rsidRPr="00440F85">
        <w:rPr>
          <w:rFonts w:ascii="SimSun" w:eastAsia="SimSun" w:hAnsi="SimSun" w:cstheme="minorBidi"/>
          <w:b/>
          <w:bCs/>
          <w:sz w:val="22"/>
          <w:szCs w:val="22"/>
        </w:rPr>
        <w:t>10,000份拉丁文抄本</w:t>
      </w:r>
      <w:r w:rsidRPr="00440F85">
        <w:rPr>
          <w:rFonts w:ascii="SimSun" w:eastAsia="SimSun" w:hAnsi="SimSun" w:cstheme="minorBidi"/>
          <w:sz w:val="22"/>
          <w:szCs w:val="22"/>
        </w:rPr>
        <w:t>，以及约</w:t>
      </w:r>
      <w:r w:rsidRPr="00440F85">
        <w:rPr>
          <w:rFonts w:ascii="SimSun" w:eastAsia="SimSun" w:hAnsi="SimSun" w:cstheme="minorBidi"/>
          <w:b/>
          <w:bCs/>
          <w:sz w:val="22"/>
          <w:szCs w:val="22"/>
        </w:rPr>
        <w:t>9,300份其他古代语言抄本</w:t>
      </w:r>
      <w:r w:rsidRPr="00440F85">
        <w:rPr>
          <w:rFonts w:ascii="SimSun" w:eastAsia="SimSun" w:hAnsi="SimSun" w:cstheme="minorBidi"/>
          <w:sz w:val="22"/>
          <w:szCs w:val="22"/>
        </w:rPr>
        <w:t>（如叙利亚文、科普特文、亚美尼亚文等），总数超过</w:t>
      </w:r>
      <w:r w:rsidRPr="00440F85">
        <w:rPr>
          <w:rFonts w:ascii="SimSun" w:eastAsia="SimSun" w:hAnsi="SimSun" w:cstheme="minorBidi"/>
          <w:b/>
          <w:bCs/>
          <w:sz w:val="22"/>
          <w:szCs w:val="22"/>
        </w:rPr>
        <w:t>25,000份</w:t>
      </w:r>
      <w:r w:rsidRPr="00440F85">
        <w:rPr>
          <w:rFonts w:ascii="SimSun" w:eastAsia="SimSun" w:hAnsi="SimSun" w:cstheme="minorBidi"/>
          <w:sz w:val="22"/>
          <w:szCs w:val="22"/>
        </w:rPr>
        <w:t>。现存最早的新约抄本之一为</w:t>
      </w:r>
      <w:r w:rsidRPr="00440F85">
        <w:rPr>
          <w:rFonts w:ascii="SimSun" w:eastAsia="SimSun" w:hAnsi="SimSun" w:cstheme="minorBidi"/>
          <w:b/>
          <w:bCs/>
          <w:sz w:val="22"/>
          <w:szCs w:val="22"/>
        </w:rPr>
        <w:t>约翰福音残卷（（Papyrus 52）</w:t>
      </w:r>
      <w:r w:rsidRPr="00440F85">
        <w:rPr>
          <w:rFonts w:ascii="SimSun" w:eastAsia="SimSun" w:hAnsi="SimSun" w:cstheme="minorBidi"/>
          <w:sz w:val="22"/>
          <w:szCs w:val="22"/>
        </w:rPr>
        <w:t>，一般认为约写于</w:t>
      </w:r>
      <w:r w:rsidRPr="00440F85">
        <w:rPr>
          <w:rFonts w:ascii="SimSun" w:eastAsia="SimSun" w:hAnsi="SimSun" w:cstheme="minorBidi"/>
          <w:b/>
          <w:bCs/>
          <w:sz w:val="22"/>
          <w:szCs w:val="22"/>
        </w:rPr>
        <w:t>主后125年</w:t>
      </w:r>
      <w:r w:rsidRPr="00440F85">
        <w:rPr>
          <w:rFonts w:ascii="SimSun" w:eastAsia="SimSun" w:hAnsi="SimSun" w:cstheme="minorBidi"/>
          <w:sz w:val="22"/>
          <w:szCs w:val="22"/>
        </w:rPr>
        <w:t xml:space="preserve">。 </w:t>
      </w:r>
    </w:p>
    <w:p w14:paraId="52DFA2A7" w14:textId="77777777" w:rsidR="00D548B1" w:rsidRPr="00440F85" w:rsidRDefault="00D548B1" w:rsidP="0090127F">
      <w:pPr>
        <w:pStyle w:val="ListParagraph"/>
        <w:spacing w:after="160" w:line="360" w:lineRule="auto"/>
        <w:rPr>
          <w:rFonts w:ascii="SimSun" w:eastAsia="SimSun" w:hAnsi="SimSun" w:cstheme="minorBidi"/>
          <w:sz w:val="22"/>
          <w:szCs w:val="22"/>
        </w:rPr>
      </w:pPr>
    </w:p>
    <w:p w14:paraId="202EE587" w14:textId="584DBE9B" w:rsidR="00D548B1" w:rsidRPr="00D548B1" w:rsidRDefault="00D548B1" w:rsidP="0090127F">
      <w:pPr>
        <w:spacing w:line="360" w:lineRule="auto"/>
        <w:rPr>
          <w:rFonts w:ascii="SimSun" w:eastAsia="SimSun" w:hAnsi="SimSun"/>
          <w:b/>
          <w:bCs/>
        </w:rPr>
      </w:pPr>
      <w:r>
        <w:rPr>
          <w:rFonts w:ascii="SimSun" w:eastAsia="SimSun" w:hAnsi="SimSun" w:hint="eastAsia"/>
          <w:b/>
          <w:bCs/>
        </w:rPr>
        <w:t>（</w:t>
      </w:r>
      <w:r w:rsidRPr="00D548B1">
        <w:rPr>
          <w:rFonts w:ascii="SimSun" w:eastAsia="SimSun" w:hAnsi="SimSun"/>
          <w:b/>
          <w:bCs/>
        </w:rPr>
        <w:t>二</w:t>
      </w:r>
      <w:r>
        <w:rPr>
          <w:rFonts w:ascii="SimSun" w:eastAsia="SimSun" w:hAnsi="SimSun" w:hint="eastAsia"/>
          <w:b/>
          <w:bCs/>
        </w:rPr>
        <w:t>）</w:t>
      </w:r>
      <w:r w:rsidRPr="00D548B1">
        <w:rPr>
          <w:rFonts w:ascii="SimSun" w:eastAsia="SimSun" w:hAnsi="SimSun"/>
          <w:b/>
          <w:bCs/>
        </w:rPr>
        <w:t>经文鉴别学（Textual Criticism）</w:t>
      </w:r>
    </w:p>
    <w:p w14:paraId="08081554" w14:textId="77777777" w:rsidR="00D548B1" w:rsidRDefault="00D548B1" w:rsidP="0090127F">
      <w:pPr>
        <w:spacing w:line="360" w:lineRule="auto"/>
        <w:rPr>
          <w:rFonts w:ascii="SimSun" w:eastAsia="SimSun" w:hAnsi="SimSun" w:cs="SimSun"/>
          <w:b/>
          <w:bCs/>
        </w:rPr>
      </w:pPr>
    </w:p>
    <w:p w14:paraId="042B34B2" w14:textId="31759CAB" w:rsidR="00390A82" w:rsidRPr="00440F85" w:rsidRDefault="00390A82" w:rsidP="0090127F">
      <w:pPr>
        <w:spacing w:line="360" w:lineRule="auto"/>
        <w:rPr>
          <w:rFonts w:ascii="SimSun" w:eastAsia="SimSun" w:hAnsi="SimSun"/>
          <w:b/>
          <w:bCs/>
        </w:rPr>
      </w:pPr>
      <w:r w:rsidRPr="00440F85">
        <w:rPr>
          <w:rFonts w:ascii="SimSun" w:eastAsia="SimSun" w:hAnsi="SimSun" w:cs="SimSun" w:hint="eastAsia"/>
          <w:b/>
          <w:bCs/>
        </w:rPr>
        <w:t>低等批判学（</w:t>
      </w:r>
      <w:r w:rsidRPr="00440F85">
        <w:rPr>
          <w:rFonts w:ascii="SimSun" w:eastAsia="SimSun" w:hAnsi="SimSun"/>
          <w:b/>
          <w:bCs/>
        </w:rPr>
        <w:t>Lower Criticism</w:t>
      </w:r>
      <w:r w:rsidRPr="00440F85">
        <w:rPr>
          <w:rFonts w:ascii="SimSun" w:eastAsia="SimSun" w:hAnsi="SimSun" w:cs="SimSun" w:hint="eastAsia"/>
          <w:b/>
          <w:bCs/>
        </w:rPr>
        <w:t>）或经文鉴别学（</w:t>
      </w:r>
      <w:r w:rsidRPr="00440F85">
        <w:rPr>
          <w:rFonts w:ascii="SimSun" w:eastAsia="SimSun" w:hAnsi="SimSun"/>
          <w:b/>
          <w:bCs/>
        </w:rPr>
        <w:t>Textual Criticism</w:t>
      </w:r>
      <w:r w:rsidRPr="00440F85">
        <w:rPr>
          <w:rFonts w:ascii="SimSun" w:eastAsia="SimSun" w:hAnsi="SimSun" w:cs="SimSun" w:hint="eastAsia"/>
          <w:b/>
          <w:bCs/>
        </w:rPr>
        <w:t>）</w:t>
      </w:r>
    </w:p>
    <w:p w14:paraId="089144F8" w14:textId="77777777" w:rsidR="00390A82" w:rsidRPr="00440F85" w:rsidRDefault="00390A82" w:rsidP="0090127F">
      <w:pPr>
        <w:numPr>
          <w:ilvl w:val="0"/>
          <w:numId w:val="14"/>
        </w:numPr>
        <w:spacing w:line="360" w:lineRule="auto"/>
        <w:rPr>
          <w:rFonts w:ascii="SimSun" w:eastAsia="SimSun" w:hAnsi="SimSun"/>
        </w:rPr>
      </w:pPr>
      <w:r w:rsidRPr="00440F85">
        <w:rPr>
          <w:rFonts w:ascii="SimSun" w:eastAsia="SimSun" w:hAnsi="SimSun" w:cs="SimSun" w:hint="eastAsia"/>
        </w:rPr>
        <w:t>主要工作是研究圣经手抄本，尽可能重建圣经原文（</w:t>
      </w:r>
      <w:r w:rsidRPr="00440F85">
        <w:rPr>
          <w:rFonts w:ascii="SimSun" w:eastAsia="SimSun" w:hAnsi="SimSun"/>
        </w:rPr>
        <w:t>Original Text</w:t>
      </w:r>
      <w:r w:rsidRPr="00440F85">
        <w:rPr>
          <w:rFonts w:ascii="SimSun" w:eastAsia="SimSun" w:hAnsi="SimSun" w:cs="SimSun" w:hint="eastAsia"/>
        </w:rPr>
        <w:t>）的内容，并确定原文最有可能的读法。学者透过比较不同的手抄本，建立「鉴定本」（</w:t>
      </w:r>
      <w:r w:rsidRPr="00440F85">
        <w:rPr>
          <w:rFonts w:ascii="SimSun" w:eastAsia="SimSun" w:hAnsi="SimSun"/>
        </w:rPr>
        <w:t>Critical Text</w:t>
      </w:r>
      <w:r w:rsidRPr="00440F85">
        <w:rPr>
          <w:rFonts w:ascii="SimSun" w:eastAsia="SimSun" w:hAnsi="SimSun" w:cs="SimSun" w:hint="eastAsia"/>
        </w:rPr>
        <w:t>）。现代大多数新约圣经译本，都是根据这些鉴定本翻译的，例如：</w:t>
      </w:r>
      <w:r w:rsidRPr="00440F85">
        <w:rPr>
          <w:rFonts w:ascii="SimSun" w:eastAsia="SimSun" w:hAnsi="SimSun"/>
        </w:rPr>
        <w:t>Nestle-Aland, 28th Edition</w:t>
      </w:r>
      <w:r w:rsidRPr="00440F85">
        <w:rPr>
          <w:rFonts w:ascii="SimSun" w:eastAsia="SimSun" w:hAnsi="SimSun" w:cs="SimSun" w:hint="eastAsia"/>
        </w:rPr>
        <w:t>（</w:t>
      </w:r>
      <w:r w:rsidRPr="00440F85">
        <w:rPr>
          <w:rFonts w:ascii="SimSun" w:eastAsia="SimSun" w:hAnsi="SimSun"/>
        </w:rPr>
        <w:t>NA28</w:t>
      </w:r>
      <w:r w:rsidRPr="00440F85">
        <w:rPr>
          <w:rFonts w:ascii="SimSun" w:eastAsia="SimSun" w:hAnsi="SimSun" w:cs="SimSun" w:hint="eastAsia"/>
        </w:rPr>
        <w:t>）</w:t>
      </w:r>
      <w:r w:rsidRPr="00440F85">
        <w:rPr>
          <w:rFonts w:ascii="SimSun" w:eastAsia="SimSun" w:hAnsi="SimSun"/>
        </w:rPr>
        <w:t xml:space="preserve"> </w:t>
      </w:r>
      <w:r w:rsidRPr="00440F85">
        <w:rPr>
          <w:rFonts w:ascii="SimSun" w:eastAsia="SimSun" w:hAnsi="SimSun" w:cs="SimSun" w:hint="eastAsia"/>
        </w:rPr>
        <w:t>和</w:t>
      </w:r>
      <w:r w:rsidRPr="00440F85">
        <w:rPr>
          <w:rFonts w:ascii="SimSun" w:eastAsia="SimSun" w:hAnsi="SimSun"/>
        </w:rPr>
        <w:t xml:space="preserve"> United Bible Societies' Greek New Testament, 5th Edition</w:t>
      </w:r>
      <w:r w:rsidRPr="00440F85">
        <w:rPr>
          <w:rFonts w:ascii="SimSun" w:eastAsia="SimSun" w:hAnsi="SimSun" w:cs="SimSun" w:hint="eastAsia"/>
        </w:rPr>
        <w:t>（</w:t>
      </w:r>
      <w:r w:rsidRPr="00440F85">
        <w:rPr>
          <w:rFonts w:ascii="SimSun" w:eastAsia="SimSun" w:hAnsi="SimSun"/>
        </w:rPr>
        <w:t>UBS5</w:t>
      </w:r>
      <w:r w:rsidRPr="00440F85">
        <w:rPr>
          <w:rFonts w:ascii="SimSun" w:eastAsia="SimSun" w:hAnsi="SimSun" w:cs="SimSun" w:hint="eastAsia"/>
        </w:rPr>
        <w:t>）。</w:t>
      </w:r>
      <w:r w:rsidRPr="00440F85">
        <w:rPr>
          <w:rFonts w:ascii="SimSun" w:eastAsia="SimSun" w:hAnsi="SimSun"/>
        </w:rPr>
        <w:t xml:space="preserve"> </w:t>
      </w:r>
    </w:p>
    <w:p w14:paraId="64BC1328" w14:textId="77777777" w:rsidR="00390A82" w:rsidRPr="00440F85" w:rsidRDefault="00390A82" w:rsidP="0090127F">
      <w:pPr>
        <w:spacing w:line="360" w:lineRule="auto"/>
        <w:rPr>
          <w:rFonts w:ascii="SimSun" w:eastAsia="SimSun" w:hAnsi="SimSun"/>
          <w:b/>
          <w:bCs/>
        </w:rPr>
      </w:pPr>
    </w:p>
    <w:p w14:paraId="02FC5F51" w14:textId="5469B9D6" w:rsidR="002158DA" w:rsidRPr="00440F85" w:rsidRDefault="00D548B1" w:rsidP="0090127F">
      <w:pPr>
        <w:spacing w:line="360" w:lineRule="auto"/>
        <w:rPr>
          <w:rFonts w:ascii="SimSun" w:eastAsia="SimSun" w:hAnsi="SimSun"/>
        </w:rPr>
      </w:pPr>
      <w:r>
        <w:rPr>
          <w:rFonts w:ascii="SimSun" w:eastAsia="SimSun" w:hAnsi="SimSun" w:cs="SimSun" w:hint="eastAsia"/>
          <w:b/>
          <w:bCs/>
        </w:rPr>
        <w:t>（三）</w:t>
      </w:r>
      <w:r w:rsidR="002158DA" w:rsidRPr="00440F85">
        <w:rPr>
          <w:rFonts w:ascii="SimSun" w:eastAsia="SimSun" w:hAnsi="SimSun" w:cs="SimSun" w:hint="eastAsia"/>
        </w:rPr>
        <w:t>外部证据（</w:t>
      </w:r>
      <w:r w:rsidR="002158DA" w:rsidRPr="00440F85">
        <w:rPr>
          <w:rFonts w:ascii="SimSun" w:eastAsia="SimSun" w:hAnsi="SimSun"/>
        </w:rPr>
        <w:t>External Evidence</w:t>
      </w:r>
      <w:r w:rsidR="002158DA" w:rsidRPr="00440F85">
        <w:rPr>
          <w:rFonts w:ascii="SimSun" w:eastAsia="SimSun" w:hAnsi="SimSun" w:cs="SimSun" w:hint="eastAsia"/>
        </w:rPr>
        <w:t>）</w:t>
      </w:r>
    </w:p>
    <w:p w14:paraId="26E167B1" w14:textId="6516F43E" w:rsidR="002158DA" w:rsidRPr="00440F85" w:rsidRDefault="002158DA" w:rsidP="0090127F">
      <w:pPr>
        <w:numPr>
          <w:ilvl w:val="0"/>
          <w:numId w:val="16"/>
        </w:numPr>
        <w:spacing w:line="360" w:lineRule="auto"/>
        <w:rPr>
          <w:rFonts w:ascii="SimSun" w:eastAsia="SimSun" w:hAnsi="SimSun"/>
        </w:rPr>
      </w:pPr>
      <w:r w:rsidRPr="00440F85">
        <w:rPr>
          <w:rFonts w:ascii="SimSun" w:eastAsia="SimSun" w:hAnsi="SimSun" w:cs="SimSun" w:hint="eastAsia"/>
        </w:rPr>
        <w:t>抄本的年代</w:t>
      </w:r>
      <w:r w:rsidRPr="00440F85">
        <w:rPr>
          <w:rFonts w:ascii="SimSun" w:eastAsia="SimSun" w:hAnsi="SimSun"/>
        </w:rPr>
        <w:t xml:space="preserve"> </w:t>
      </w:r>
      <w:r w:rsidRPr="00440F85">
        <w:rPr>
          <w:rFonts w:ascii="SimSun" w:eastAsia="SimSun" w:hAnsi="SimSun" w:cs="SimSun" w:hint="eastAsia"/>
        </w:rPr>
        <w:t>（</w:t>
      </w:r>
      <w:r w:rsidRPr="00440F85">
        <w:rPr>
          <w:rFonts w:ascii="SimSun" w:eastAsia="SimSun" w:hAnsi="SimSun"/>
        </w:rPr>
        <w:t>Age</w:t>
      </w:r>
      <w:r w:rsidRPr="00440F85">
        <w:rPr>
          <w:rFonts w:ascii="SimSun" w:eastAsia="SimSun" w:hAnsi="SimSun" w:cs="SimSun" w:hint="eastAsia"/>
        </w:rPr>
        <w:t>）</w:t>
      </w:r>
    </w:p>
    <w:p w14:paraId="3053ACCC" w14:textId="37773B6D" w:rsidR="002158DA" w:rsidRPr="00440F85" w:rsidRDefault="002158DA" w:rsidP="0090127F">
      <w:pPr>
        <w:numPr>
          <w:ilvl w:val="0"/>
          <w:numId w:val="16"/>
        </w:numPr>
        <w:spacing w:line="360" w:lineRule="auto"/>
        <w:rPr>
          <w:rFonts w:ascii="SimSun" w:eastAsia="SimSun" w:hAnsi="SimSun"/>
        </w:rPr>
      </w:pPr>
      <w:r w:rsidRPr="00440F85">
        <w:rPr>
          <w:rFonts w:ascii="SimSun" w:eastAsia="SimSun" w:hAnsi="SimSun" w:cs="SimSun" w:hint="eastAsia"/>
        </w:rPr>
        <w:t>抄本的地域分布</w:t>
      </w:r>
      <w:r w:rsidRPr="00440F85">
        <w:rPr>
          <w:rFonts w:ascii="SimSun" w:eastAsia="SimSun" w:hAnsi="SimSun"/>
        </w:rPr>
        <w:t xml:space="preserve"> </w:t>
      </w:r>
      <w:r w:rsidRPr="00440F85">
        <w:rPr>
          <w:rFonts w:ascii="SimSun" w:eastAsia="SimSun" w:hAnsi="SimSun" w:cs="SimSun" w:hint="eastAsia"/>
        </w:rPr>
        <w:t>（</w:t>
      </w:r>
      <w:r w:rsidRPr="00440F85">
        <w:rPr>
          <w:rFonts w:ascii="SimSun" w:eastAsia="SimSun" w:hAnsi="SimSun"/>
        </w:rPr>
        <w:t>Geographical Distribution</w:t>
      </w:r>
      <w:r w:rsidRPr="00440F85">
        <w:rPr>
          <w:rFonts w:ascii="SimSun" w:eastAsia="SimSun" w:hAnsi="SimSun" w:cs="SimSun" w:hint="eastAsia"/>
        </w:rPr>
        <w:t>）</w:t>
      </w:r>
      <w:r w:rsidRPr="00440F85">
        <w:rPr>
          <w:rFonts w:ascii="SimSun" w:eastAsia="SimSun" w:hAnsi="SimSun"/>
        </w:rPr>
        <w:t xml:space="preserve"> </w:t>
      </w:r>
      <w:r w:rsidR="00F541F6">
        <w:rPr>
          <w:rStyle w:val="FootnoteReference"/>
          <w:rFonts w:ascii="SimSun" w:eastAsia="SimSun" w:hAnsi="SimSun"/>
        </w:rPr>
        <w:footnoteReference w:id="3"/>
      </w:r>
    </w:p>
    <w:p w14:paraId="1518E122" w14:textId="4192FFA7" w:rsidR="002158DA" w:rsidRPr="00440F85" w:rsidRDefault="002158DA" w:rsidP="0090127F">
      <w:pPr>
        <w:numPr>
          <w:ilvl w:val="0"/>
          <w:numId w:val="16"/>
        </w:numPr>
        <w:spacing w:line="360" w:lineRule="auto"/>
        <w:rPr>
          <w:rFonts w:ascii="SimSun" w:eastAsia="SimSun" w:hAnsi="SimSun"/>
        </w:rPr>
      </w:pPr>
      <w:r w:rsidRPr="00440F85">
        <w:rPr>
          <w:rFonts w:ascii="SimSun" w:eastAsia="SimSun" w:hAnsi="SimSun" w:cs="SimSun" w:hint="eastAsia"/>
        </w:rPr>
        <w:t>抄本的质量</w:t>
      </w:r>
      <w:r w:rsidRPr="00440F85">
        <w:rPr>
          <w:rFonts w:ascii="SimSun" w:eastAsia="SimSun" w:hAnsi="SimSun"/>
        </w:rPr>
        <w:t xml:space="preserve"> </w:t>
      </w:r>
      <w:r w:rsidRPr="00440F85">
        <w:rPr>
          <w:rFonts w:ascii="SimSun" w:eastAsia="SimSun" w:hAnsi="SimSun" w:cs="SimSun" w:hint="eastAsia"/>
        </w:rPr>
        <w:t>（</w:t>
      </w:r>
      <w:r w:rsidRPr="00440F85">
        <w:rPr>
          <w:rFonts w:ascii="SimSun" w:eastAsia="SimSun" w:hAnsi="SimSun"/>
        </w:rPr>
        <w:t>Quality</w:t>
      </w:r>
      <w:r w:rsidRPr="00440F85">
        <w:rPr>
          <w:rFonts w:ascii="SimSun" w:eastAsia="SimSun" w:hAnsi="SimSun" w:cs="SimSun" w:hint="eastAsia"/>
        </w:rPr>
        <w:t>）</w:t>
      </w:r>
    </w:p>
    <w:p w14:paraId="768192B7" w14:textId="58BC4CBE" w:rsidR="002158DA" w:rsidRPr="00D548B1" w:rsidRDefault="002158DA" w:rsidP="0090127F">
      <w:pPr>
        <w:numPr>
          <w:ilvl w:val="0"/>
          <w:numId w:val="16"/>
        </w:numPr>
        <w:spacing w:line="360" w:lineRule="auto"/>
        <w:rPr>
          <w:rFonts w:ascii="SimSun" w:eastAsia="SimSun" w:hAnsi="SimSun"/>
        </w:rPr>
      </w:pPr>
      <w:r w:rsidRPr="00440F85">
        <w:rPr>
          <w:rFonts w:ascii="SimSun" w:eastAsia="SimSun" w:hAnsi="SimSun" w:cs="SimSun" w:hint="eastAsia"/>
        </w:rPr>
        <w:t>早期教父著作中的引用</w:t>
      </w:r>
      <w:r w:rsidRPr="00440F85">
        <w:rPr>
          <w:rFonts w:ascii="SimSun" w:eastAsia="SimSun" w:hAnsi="SimSun"/>
        </w:rPr>
        <w:t xml:space="preserve"> </w:t>
      </w:r>
      <w:r w:rsidRPr="00440F85">
        <w:rPr>
          <w:rFonts w:ascii="SimSun" w:eastAsia="SimSun" w:hAnsi="SimSun" w:cs="SimSun" w:hint="eastAsia"/>
        </w:rPr>
        <w:t>（</w:t>
      </w:r>
      <w:r w:rsidRPr="00440F85">
        <w:rPr>
          <w:rFonts w:ascii="SimSun" w:eastAsia="SimSun" w:hAnsi="SimSun"/>
        </w:rPr>
        <w:t>Patristic Citations</w:t>
      </w:r>
      <w:r w:rsidRPr="00440F85">
        <w:rPr>
          <w:rFonts w:ascii="SimSun" w:eastAsia="SimSun" w:hAnsi="SimSun" w:cs="SimSun" w:hint="eastAsia"/>
        </w:rPr>
        <w:t>）</w:t>
      </w:r>
    </w:p>
    <w:p w14:paraId="0485DFB4" w14:textId="77777777" w:rsidR="00D548B1" w:rsidRPr="00440F85" w:rsidRDefault="00D548B1" w:rsidP="0090127F">
      <w:pPr>
        <w:spacing w:line="360" w:lineRule="auto"/>
        <w:ind w:left="720"/>
        <w:rPr>
          <w:rFonts w:ascii="SimSun" w:eastAsia="SimSun" w:hAnsi="SimSun"/>
        </w:rPr>
      </w:pPr>
    </w:p>
    <w:p w14:paraId="63E66D9D" w14:textId="56427DF9" w:rsidR="002158DA" w:rsidRPr="00440F85" w:rsidRDefault="00D548B1" w:rsidP="0090127F">
      <w:pPr>
        <w:spacing w:line="360" w:lineRule="auto"/>
        <w:rPr>
          <w:rFonts w:ascii="SimSun" w:eastAsia="SimSun" w:hAnsi="SimSun"/>
        </w:rPr>
      </w:pPr>
      <w:r>
        <w:rPr>
          <w:rFonts w:ascii="SimSun" w:eastAsia="SimSun" w:hAnsi="SimSun" w:cs="SimSun" w:hint="eastAsia"/>
        </w:rPr>
        <w:t>（四）</w:t>
      </w:r>
      <w:r w:rsidR="002158DA" w:rsidRPr="00440F85">
        <w:rPr>
          <w:rFonts w:ascii="SimSun" w:eastAsia="SimSun" w:hAnsi="SimSun" w:cs="SimSun" w:hint="eastAsia"/>
        </w:rPr>
        <w:t>内部证据（</w:t>
      </w:r>
      <w:r w:rsidR="002158DA" w:rsidRPr="00440F85">
        <w:rPr>
          <w:rFonts w:ascii="SimSun" w:eastAsia="SimSun" w:hAnsi="SimSun"/>
        </w:rPr>
        <w:t>Internal Evidence</w:t>
      </w:r>
      <w:r w:rsidR="002158DA" w:rsidRPr="00440F85">
        <w:rPr>
          <w:rFonts w:ascii="SimSun" w:eastAsia="SimSun" w:hAnsi="SimSun" w:cs="SimSun" w:hint="eastAsia"/>
        </w:rPr>
        <w:t>）</w:t>
      </w:r>
    </w:p>
    <w:p w14:paraId="1A0818E6" w14:textId="05CC66B9" w:rsidR="002158DA" w:rsidRPr="00440F85" w:rsidRDefault="002158DA" w:rsidP="0090127F">
      <w:pPr>
        <w:numPr>
          <w:ilvl w:val="0"/>
          <w:numId w:val="17"/>
        </w:numPr>
        <w:spacing w:line="360" w:lineRule="auto"/>
        <w:rPr>
          <w:rFonts w:ascii="SimSun" w:eastAsia="SimSun" w:hAnsi="SimSun"/>
        </w:rPr>
      </w:pPr>
      <w:r w:rsidRPr="00440F85">
        <w:rPr>
          <w:rFonts w:ascii="SimSun" w:eastAsia="SimSun" w:hAnsi="SimSun" w:cs="SimSun" w:hint="eastAsia"/>
        </w:rPr>
        <w:t>上下文与作者的写作风格</w:t>
      </w:r>
      <w:r w:rsidRPr="00440F85">
        <w:rPr>
          <w:rFonts w:ascii="SimSun" w:eastAsia="SimSun" w:hAnsi="SimSun"/>
        </w:rPr>
        <w:t xml:space="preserve"> </w:t>
      </w:r>
    </w:p>
    <w:p w14:paraId="32193DD2" w14:textId="08ED0F58" w:rsidR="002158DA" w:rsidRPr="0053729B" w:rsidRDefault="002158DA" w:rsidP="00CB0DDA">
      <w:pPr>
        <w:numPr>
          <w:ilvl w:val="0"/>
          <w:numId w:val="17"/>
        </w:numPr>
        <w:spacing w:line="360" w:lineRule="auto"/>
        <w:rPr>
          <w:rFonts w:ascii="SimSun" w:eastAsia="SimSun" w:hAnsi="SimSun"/>
        </w:rPr>
      </w:pPr>
      <w:r w:rsidRPr="0053729B">
        <w:rPr>
          <w:rFonts w:ascii="SimSun" w:eastAsia="SimSun" w:hAnsi="SimSun" w:cs="SimSun" w:hint="eastAsia"/>
        </w:rPr>
        <w:t>较难解释的读法</w:t>
      </w:r>
    </w:p>
    <w:p w14:paraId="031BED23" w14:textId="77777777" w:rsidR="0053729B" w:rsidRPr="0053729B" w:rsidRDefault="0053729B" w:rsidP="0053729B">
      <w:pPr>
        <w:spacing w:line="360" w:lineRule="auto"/>
        <w:ind w:left="720"/>
        <w:rPr>
          <w:rFonts w:ascii="SimSun" w:eastAsia="SimSun" w:hAnsi="SimSun"/>
        </w:rPr>
      </w:pPr>
    </w:p>
    <w:p w14:paraId="524BF066" w14:textId="77777777" w:rsidR="002158DA" w:rsidRPr="00440F85" w:rsidRDefault="002158DA" w:rsidP="0090127F">
      <w:pPr>
        <w:spacing w:line="360" w:lineRule="auto"/>
        <w:rPr>
          <w:rFonts w:ascii="SimSun" w:eastAsia="SimSun" w:hAnsi="SimSun"/>
        </w:rPr>
      </w:pPr>
      <w:r w:rsidRPr="00440F85">
        <w:rPr>
          <w:rFonts w:ascii="SimSun" w:eastAsia="SimSun" w:hAnsi="SimSun" w:cs="SimSun" w:hint="eastAsia"/>
          <w:b/>
          <w:bCs/>
        </w:rPr>
        <w:t>参考书目：</w:t>
      </w:r>
    </w:p>
    <w:p w14:paraId="46526A92" w14:textId="2109E0E5" w:rsidR="002158DA" w:rsidRPr="00440F85" w:rsidRDefault="002A5C57" w:rsidP="0090127F">
      <w:pPr>
        <w:numPr>
          <w:ilvl w:val="0"/>
          <w:numId w:val="18"/>
        </w:numPr>
        <w:spacing w:line="360" w:lineRule="auto"/>
        <w:rPr>
          <w:rFonts w:ascii="SimSun" w:eastAsia="SimSun" w:hAnsi="SimSun"/>
        </w:rPr>
      </w:pPr>
      <w:r w:rsidRPr="00440F85">
        <w:rPr>
          <w:rFonts w:ascii="SimSun" w:eastAsia="SimSun" w:hAnsi="SimSun" w:cs="SimSun" w:hint="eastAsia"/>
        </w:rPr>
        <w:t>布鲁斯</w:t>
      </w:r>
      <w:r w:rsidR="002158DA" w:rsidRPr="00440F85">
        <w:rPr>
          <w:rFonts w:ascii="SimSun" w:eastAsia="SimSun" w:hAnsi="SimSun"/>
        </w:rPr>
        <w:t xml:space="preserve">Bruce, F. F. </w:t>
      </w:r>
      <w:r w:rsidR="002158DA" w:rsidRPr="00440F85">
        <w:rPr>
          <w:rFonts w:ascii="SimSun" w:eastAsia="SimSun" w:hAnsi="SimSun"/>
          <w:i/>
          <w:iCs/>
        </w:rPr>
        <w:t>The Canon of Scripture.</w:t>
      </w:r>
      <w:r w:rsidR="002158DA" w:rsidRPr="00440F85">
        <w:rPr>
          <w:rFonts w:ascii="SimSun" w:eastAsia="SimSun" w:hAnsi="SimSun"/>
        </w:rPr>
        <w:t xml:space="preserve"> </w:t>
      </w:r>
    </w:p>
    <w:p w14:paraId="62CF43FF" w14:textId="715EC576" w:rsidR="002158DA" w:rsidRPr="006F4285" w:rsidRDefault="002A5C57" w:rsidP="0090127F">
      <w:pPr>
        <w:numPr>
          <w:ilvl w:val="0"/>
          <w:numId w:val="18"/>
        </w:numPr>
        <w:spacing w:line="360" w:lineRule="auto"/>
        <w:rPr>
          <w:rFonts w:ascii="SimSun" w:eastAsia="SimSun" w:hAnsi="SimSun"/>
        </w:rPr>
      </w:pPr>
      <w:r w:rsidRPr="00440F85">
        <w:rPr>
          <w:rFonts w:ascii="SimSun" w:eastAsia="SimSun" w:hAnsi="SimSun" w:cs="SimSun" w:hint="eastAsia"/>
        </w:rPr>
        <w:t>布鲁斯</w:t>
      </w:r>
      <w:r w:rsidR="002158DA" w:rsidRPr="00440F85">
        <w:rPr>
          <w:rFonts w:ascii="SimSun" w:eastAsia="SimSun" w:hAnsi="SimSun"/>
        </w:rPr>
        <w:t xml:space="preserve">Bruce, F. F. </w:t>
      </w:r>
      <w:r w:rsidR="002158DA" w:rsidRPr="00440F85">
        <w:rPr>
          <w:rFonts w:ascii="SimSun" w:eastAsia="SimSun" w:hAnsi="SimSun"/>
          <w:i/>
          <w:iCs/>
        </w:rPr>
        <w:t xml:space="preserve">The New Testament Documents: Are They </w:t>
      </w:r>
      <w:proofErr w:type="gramStart"/>
      <w:r w:rsidR="002158DA" w:rsidRPr="00440F85">
        <w:rPr>
          <w:rFonts w:ascii="SimSun" w:eastAsia="SimSun" w:hAnsi="SimSun"/>
          <w:i/>
          <w:iCs/>
        </w:rPr>
        <w:t>Reliable?</w:t>
      </w:r>
      <w:r w:rsidR="002158DA" w:rsidRPr="00440F85">
        <w:rPr>
          <w:rFonts w:ascii="SimSun" w:eastAsia="SimSun" w:hAnsi="SimSun" w:cs="SimSun" w:hint="eastAsia"/>
        </w:rPr>
        <w:t>（</w:t>
      </w:r>
      <w:proofErr w:type="gramEnd"/>
      <w:r w:rsidR="002158DA" w:rsidRPr="00440F85">
        <w:rPr>
          <w:rFonts w:ascii="SimSun" w:eastAsia="SimSun" w:hAnsi="SimSun" w:cs="SimSun" w:hint="eastAsia"/>
        </w:rPr>
        <w:t>中文版：《新约文件可靠吗？》，香港：天道书楼。）</w:t>
      </w:r>
    </w:p>
    <w:p w14:paraId="526EBBC6" w14:textId="77777777" w:rsidR="006F4285" w:rsidRPr="006F4285" w:rsidRDefault="006F4285" w:rsidP="0090127F">
      <w:pPr>
        <w:spacing w:line="360" w:lineRule="auto"/>
        <w:rPr>
          <w:rFonts w:ascii="SimSun" w:eastAsia="SimSun" w:hAnsi="SimSun" w:cs="SimSun"/>
          <w:b/>
          <w:bCs/>
          <w:sz w:val="32"/>
          <w:szCs w:val="32"/>
        </w:rPr>
      </w:pPr>
    </w:p>
    <w:p w14:paraId="48FE285B" w14:textId="77777777" w:rsidR="006F4285" w:rsidRDefault="006F4285" w:rsidP="0090127F">
      <w:pPr>
        <w:spacing w:line="360" w:lineRule="auto"/>
        <w:rPr>
          <w:rFonts w:ascii="SimSun" w:eastAsia="SimSun" w:hAnsi="SimSun" w:cs="SimSun"/>
          <w:b/>
          <w:bCs/>
          <w:sz w:val="32"/>
          <w:szCs w:val="32"/>
        </w:rPr>
      </w:pPr>
    </w:p>
    <w:p w14:paraId="635E5D3F" w14:textId="77777777" w:rsidR="00434F6B" w:rsidRDefault="00434F6B" w:rsidP="0090127F">
      <w:pPr>
        <w:spacing w:line="360" w:lineRule="auto"/>
        <w:rPr>
          <w:rFonts w:ascii="SimSun" w:eastAsia="SimSun" w:hAnsi="SimSun" w:cs="SimSun"/>
          <w:b/>
          <w:bCs/>
          <w:sz w:val="32"/>
          <w:szCs w:val="32"/>
        </w:rPr>
      </w:pPr>
    </w:p>
    <w:p w14:paraId="55004C9A" w14:textId="77777777" w:rsidR="00434F6B" w:rsidRDefault="00434F6B" w:rsidP="0090127F">
      <w:pPr>
        <w:spacing w:line="360" w:lineRule="auto"/>
        <w:rPr>
          <w:rFonts w:ascii="SimSun" w:eastAsia="SimSun" w:hAnsi="SimSun" w:cs="SimSun"/>
          <w:b/>
          <w:bCs/>
          <w:sz w:val="32"/>
          <w:szCs w:val="32"/>
        </w:rPr>
      </w:pPr>
    </w:p>
    <w:p w14:paraId="7795207B" w14:textId="77777777" w:rsidR="00434F6B" w:rsidRPr="006F4285" w:rsidRDefault="00434F6B" w:rsidP="0090127F">
      <w:pPr>
        <w:spacing w:line="360" w:lineRule="auto"/>
        <w:rPr>
          <w:rFonts w:ascii="SimSun" w:eastAsia="SimSun" w:hAnsi="SimSun" w:cs="SimSun"/>
          <w:b/>
          <w:bCs/>
          <w:sz w:val="32"/>
          <w:szCs w:val="32"/>
        </w:rPr>
      </w:pPr>
    </w:p>
    <w:p w14:paraId="2F0C290E" w14:textId="0F70DB2B" w:rsidR="006F4285" w:rsidRPr="006F4285" w:rsidRDefault="006F4285" w:rsidP="0090127F">
      <w:pPr>
        <w:spacing w:line="360" w:lineRule="auto"/>
        <w:rPr>
          <w:rFonts w:ascii="SimSun" w:eastAsia="SimSun" w:hAnsi="SimSun"/>
          <w:b/>
          <w:bCs/>
          <w:sz w:val="32"/>
          <w:szCs w:val="32"/>
        </w:rPr>
      </w:pPr>
      <w:r w:rsidRPr="006F4285">
        <w:rPr>
          <w:rFonts w:ascii="SimSun" w:eastAsia="SimSun" w:hAnsi="SimSun"/>
          <w:b/>
          <w:bCs/>
          <w:sz w:val="32"/>
          <w:szCs w:val="32"/>
        </w:rPr>
        <w:t>第三章 高等批判</w:t>
      </w:r>
    </w:p>
    <w:p w14:paraId="40D7BF92" w14:textId="77777777" w:rsidR="002158DA" w:rsidRPr="00440F85" w:rsidRDefault="002158DA" w:rsidP="0090127F">
      <w:pPr>
        <w:spacing w:line="360" w:lineRule="auto"/>
        <w:rPr>
          <w:rFonts w:ascii="SimSun" w:eastAsia="SimSun" w:hAnsi="SimSun"/>
        </w:rPr>
      </w:pPr>
    </w:p>
    <w:p w14:paraId="52E622BF" w14:textId="596021C7" w:rsidR="006F4285" w:rsidRDefault="006F4285" w:rsidP="0090127F">
      <w:pPr>
        <w:spacing w:line="360" w:lineRule="auto"/>
        <w:rPr>
          <w:rFonts w:ascii="SimSun" w:eastAsia="SimSun" w:hAnsi="SimSun" w:cs="SimSun"/>
          <w:b/>
          <w:bCs/>
        </w:rPr>
      </w:pPr>
      <w:r>
        <w:rPr>
          <w:rFonts w:ascii="SimSun" w:eastAsia="SimSun" w:hAnsi="SimSun" w:cs="SimSun" w:hint="eastAsia"/>
          <w:b/>
          <w:bCs/>
        </w:rPr>
        <w:t>（一）</w:t>
      </w:r>
      <w:r w:rsidRPr="006F4285">
        <w:rPr>
          <w:rFonts w:ascii="SimSun" w:eastAsia="SimSun" w:hAnsi="SimSun" w:cs="SimSun"/>
          <w:b/>
          <w:bCs/>
        </w:rPr>
        <w:t>什么是历史批判（Historical Criticism）</w:t>
      </w:r>
    </w:p>
    <w:p w14:paraId="4F35A13F" w14:textId="77777777" w:rsidR="006F4285" w:rsidRDefault="006F4285" w:rsidP="0090127F">
      <w:pPr>
        <w:spacing w:line="360" w:lineRule="auto"/>
        <w:rPr>
          <w:rFonts w:ascii="SimSun" w:eastAsia="SimSun" w:hAnsi="SimSun" w:cs="SimSun"/>
          <w:b/>
          <w:bCs/>
        </w:rPr>
      </w:pPr>
    </w:p>
    <w:p w14:paraId="78CDBFCE" w14:textId="7C1BBD2F" w:rsidR="002A5C57" w:rsidRPr="00440F85" w:rsidRDefault="002A5C57" w:rsidP="0090127F">
      <w:pPr>
        <w:spacing w:line="360" w:lineRule="auto"/>
        <w:rPr>
          <w:rFonts w:ascii="SimSun" w:eastAsia="SimSun" w:hAnsi="SimSun" w:cs="SimSun"/>
          <w:b/>
          <w:bCs/>
        </w:rPr>
      </w:pPr>
      <w:r w:rsidRPr="00440F85">
        <w:rPr>
          <w:rFonts w:ascii="SimSun" w:eastAsia="SimSun" w:hAnsi="SimSun" w:cs="SimSun" w:hint="eastAsia"/>
          <w:b/>
          <w:bCs/>
        </w:rPr>
        <w:t>历史批判／高等批判</w:t>
      </w:r>
    </w:p>
    <w:p w14:paraId="389BD8AA" w14:textId="77777777" w:rsidR="002A5C57" w:rsidRPr="00440F85" w:rsidRDefault="002A5C57" w:rsidP="0090127F">
      <w:pPr>
        <w:spacing w:line="360" w:lineRule="auto"/>
        <w:rPr>
          <w:rFonts w:ascii="SimSun" w:eastAsia="SimSun" w:hAnsi="SimSun"/>
          <w:b/>
          <w:bCs/>
        </w:rPr>
      </w:pPr>
    </w:p>
    <w:p w14:paraId="084440FE" w14:textId="6F161785" w:rsidR="002A5C57" w:rsidRPr="00440F85" w:rsidRDefault="002A5C57" w:rsidP="0090127F">
      <w:pPr>
        <w:spacing w:line="360" w:lineRule="auto"/>
        <w:rPr>
          <w:rFonts w:ascii="SimSun" w:eastAsia="SimSun" w:hAnsi="SimSun" w:cs="SimSun"/>
        </w:rPr>
      </w:pPr>
      <w:r w:rsidRPr="00440F85">
        <w:rPr>
          <w:rFonts w:ascii="SimSun" w:eastAsia="SimSun" w:hAnsi="SimSun" w:cs="SimSun" w:hint="eastAsia"/>
        </w:rPr>
        <w:t>历史批判（</w:t>
      </w:r>
      <w:r w:rsidRPr="00440F85">
        <w:rPr>
          <w:rFonts w:ascii="SimSun" w:eastAsia="SimSun" w:hAnsi="SimSun"/>
        </w:rPr>
        <w:t>Historical Criticism</w:t>
      </w:r>
      <w:r w:rsidRPr="00440F85">
        <w:rPr>
          <w:rFonts w:ascii="SimSun" w:eastAsia="SimSun" w:hAnsi="SimSun" w:cs="SimSun" w:hint="eastAsia"/>
        </w:rPr>
        <w:t>），又称</w:t>
      </w:r>
      <w:r w:rsidRPr="00440F85">
        <w:rPr>
          <w:rFonts w:ascii="SimSun" w:eastAsia="SimSun" w:hAnsi="SimSun" w:cs="SimSun" w:hint="eastAsia"/>
          <w:b/>
          <w:bCs/>
        </w:rPr>
        <w:t>历史－批判方法（</w:t>
      </w:r>
      <w:r w:rsidRPr="00440F85">
        <w:rPr>
          <w:rFonts w:ascii="SimSun" w:eastAsia="SimSun" w:hAnsi="SimSun"/>
          <w:b/>
          <w:bCs/>
        </w:rPr>
        <w:t>Historical-Critical Method</w:t>
      </w:r>
      <w:r w:rsidRPr="00440F85">
        <w:rPr>
          <w:rFonts w:ascii="SimSun" w:eastAsia="SimSun" w:hAnsi="SimSun" w:cs="SimSun" w:hint="eastAsia"/>
          <w:b/>
          <w:bCs/>
        </w:rPr>
        <w:t>）</w:t>
      </w:r>
      <w:r w:rsidRPr="00440F85">
        <w:rPr>
          <w:rFonts w:ascii="SimSun" w:eastAsia="SimSun" w:hAnsi="SimSun" w:cs="SimSun" w:hint="eastAsia"/>
        </w:rPr>
        <w:t>，是现代圣经研究中常见的一种研究方法。</w:t>
      </w:r>
      <w:r w:rsidRPr="00440F85">
        <w:rPr>
          <w:rFonts w:ascii="SimSun" w:eastAsia="SimSun" w:hAnsi="SimSun" w:cs="SimSun" w:hint="eastAsia"/>
          <w:b/>
          <w:bCs/>
        </w:rPr>
        <w:t>高等批判（</w:t>
      </w:r>
      <w:r w:rsidRPr="00440F85">
        <w:rPr>
          <w:rFonts w:ascii="SimSun" w:eastAsia="SimSun" w:hAnsi="SimSun"/>
          <w:b/>
          <w:bCs/>
        </w:rPr>
        <w:t>Higher Criticism</w:t>
      </w:r>
      <w:r w:rsidRPr="00440F85">
        <w:rPr>
          <w:rFonts w:ascii="SimSun" w:eastAsia="SimSun" w:hAnsi="SimSun" w:cs="SimSun" w:hint="eastAsia"/>
          <w:b/>
          <w:bCs/>
        </w:rPr>
        <w:t>）则是一个较广泛的总称，</w:t>
      </w:r>
      <w:r w:rsidRPr="00440F85">
        <w:rPr>
          <w:rFonts w:ascii="SimSun" w:eastAsia="SimSun" w:hAnsi="SimSun" w:cs="SimSun" w:hint="eastAsia"/>
        </w:rPr>
        <w:t>包括来源批判（</w:t>
      </w:r>
      <w:r w:rsidRPr="00440F85">
        <w:rPr>
          <w:rFonts w:ascii="SimSun" w:eastAsia="SimSun" w:hAnsi="SimSun"/>
        </w:rPr>
        <w:t>Source Criticism</w:t>
      </w:r>
      <w:r w:rsidRPr="00440F85">
        <w:rPr>
          <w:rFonts w:ascii="SimSun" w:eastAsia="SimSun" w:hAnsi="SimSun" w:cs="SimSun" w:hint="eastAsia"/>
        </w:rPr>
        <w:t>）、形式批判（</w:t>
      </w:r>
      <w:r w:rsidRPr="00440F85">
        <w:rPr>
          <w:rFonts w:ascii="SimSun" w:eastAsia="SimSun" w:hAnsi="SimSun"/>
        </w:rPr>
        <w:t>Form Criticism</w:t>
      </w:r>
      <w:r w:rsidRPr="00440F85">
        <w:rPr>
          <w:rFonts w:ascii="SimSun" w:eastAsia="SimSun" w:hAnsi="SimSun" w:cs="SimSun" w:hint="eastAsia"/>
        </w:rPr>
        <w:t>）、编辑批判（</w:t>
      </w:r>
      <w:r w:rsidRPr="00440F85">
        <w:rPr>
          <w:rFonts w:ascii="SimSun" w:eastAsia="SimSun" w:hAnsi="SimSun"/>
        </w:rPr>
        <w:t>Redaction Criticism</w:t>
      </w:r>
      <w:r w:rsidRPr="00440F85">
        <w:rPr>
          <w:rFonts w:ascii="SimSun" w:eastAsia="SimSun" w:hAnsi="SimSun" w:cs="SimSun" w:hint="eastAsia"/>
        </w:rPr>
        <w:t>）等不同的方法。</w:t>
      </w:r>
    </w:p>
    <w:p w14:paraId="461670FE" w14:textId="77777777" w:rsidR="006B405E" w:rsidRPr="00440F85" w:rsidRDefault="006B405E" w:rsidP="0090127F">
      <w:pPr>
        <w:spacing w:line="360" w:lineRule="auto"/>
        <w:rPr>
          <w:rFonts w:ascii="SimSun" w:eastAsia="SimSun" w:hAnsi="SimSun"/>
        </w:rPr>
      </w:pPr>
    </w:p>
    <w:p w14:paraId="3D7E0D31" w14:textId="77777777" w:rsidR="002A5C57" w:rsidRPr="00440F85" w:rsidRDefault="002A5C57" w:rsidP="0090127F">
      <w:pPr>
        <w:spacing w:line="360" w:lineRule="auto"/>
        <w:rPr>
          <w:rFonts w:ascii="SimSun" w:eastAsia="SimSun" w:hAnsi="SimSun"/>
        </w:rPr>
      </w:pPr>
      <w:r w:rsidRPr="00440F85">
        <w:rPr>
          <w:rFonts w:ascii="SimSun" w:eastAsia="SimSun" w:hAnsi="SimSun" w:cs="SimSun" w:hint="eastAsia"/>
        </w:rPr>
        <w:t>历史批判主要将圣经视为古代历史文献进行研究，尝试探讨其写作背景、作者、写作日期、历史事件及文学发展等问题。</w:t>
      </w:r>
      <w:r w:rsidRPr="00440F85">
        <w:rPr>
          <w:rFonts w:ascii="SimSun" w:eastAsia="SimSun" w:hAnsi="SimSun" w:cs="SimSun" w:hint="eastAsia"/>
          <w:u w:val="single"/>
        </w:rPr>
        <w:t>许多历史批判学者</w:t>
      </w:r>
      <w:r w:rsidRPr="007D3DCA">
        <w:rPr>
          <w:rFonts w:ascii="SimSun" w:eastAsia="SimSun" w:hAnsi="SimSun" w:cs="SimSun" w:hint="eastAsia"/>
          <w:b/>
          <w:bCs/>
          <w:u w:val="single"/>
        </w:rPr>
        <w:t>倾向以自然主义</w:t>
      </w:r>
      <w:r w:rsidRPr="00440F85">
        <w:rPr>
          <w:rFonts w:ascii="SimSun" w:eastAsia="SimSun" w:hAnsi="SimSun" w:cs="SimSun" w:hint="eastAsia"/>
          <w:u w:val="single"/>
        </w:rPr>
        <w:t>（</w:t>
      </w:r>
      <w:r w:rsidRPr="00440F85">
        <w:rPr>
          <w:rFonts w:ascii="SimSun" w:eastAsia="SimSun" w:hAnsi="SimSun"/>
          <w:u w:val="single"/>
        </w:rPr>
        <w:t>Naturalism</w:t>
      </w:r>
      <w:r w:rsidRPr="00440F85">
        <w:rPr>
          <w:rFonts w:ascii="SimSun" w:eastAsia="SimSun" w:hAnsi="SimSun" w:cs="SimSun" w:hint="eastAsia"/>
          <w:u w:val="single"/>
        </w:rPr>
        <w:t>）作为研究前设，</w:t>
      </w:r>
      <w:r w:rsidRPr="007D3DCA">
        <w:rPr>
          <w:rFonts w:ascii="SimSun" w:eastAsia="SimSun" w:hAnsi="SimSun" w:cs="SimSun" w:hint="eastAsia"/>
          <w:b/>
          <w:bCs/>
          <w:u w:val="single"/>
        </w:rPr>
        <w:t>因此对神迹、预言及超自然事件持怀疑态度</w:t>
      </w:r>
      <w:r w:rsidRPr="00440F85">
        <w:rPr>
          <w:rFonts w:ascii="SimSun" w:eastAsia="SimSun" w:hAnsi="SimSun" w:cs="SimSun" w:hint="eastAsia"/>
        </w:rPr>
        <w:t>，并尝试</w:t>
      </w:r>
      <w:r w:rsidRPr="00440F85">
        <w:rPr>
          <w:rFonts w:ascii="SimSun" w:eastAsia="SimSun" w:hAnsi="SimSun" w:cs="SimSun" w:hint="eastAsia"/>
          <w:u w:val="single"/>
        </w:rPr>
        <w:t>以自然或历史发展的方式</w:t>
      </w:r>
      <w:r w:rsidRPr="00440F85">
        <w:rPr>
          <w:rFonts w:ascii="SimSun" w:eastAsia="SimSun" w:hAnsi="SimSun" w:cs="SimSun" w:hint="eastAsia"/>
        </w:rPr>
        <w:t>解释圣经的记载。</w:t>
      </w:r>
    </w:p>
    <w:p w14:paraId="27CCDE21" w14:textId="77777777" w:rsidR="002A5C57" w:rsidRPr="00440F85" w:rsidRDefault="002A5C57" w:rsidP="0090127F">
      <w:pPr>
        <w:spacing w:line="360" w:lineRule="auto"/>
        <w:rPr>
          <w:rFonts w:ascii="SimSun" w:eastAsia="SimSun" w:hAnsi="SimSun" w:cs="SimSun"/>
        </w:rPr>
      </w:pPr>
      <w:r w:rsidRPr="00440F85">
        <w:rPr>
          <w:rFonts w:ascii="SimSun" w:eastAsia="SimSun" w:hAnsi="SimSun" w:cs="SimSun" w:hint="eastAsia"/>
        </w:rPr>
        <w:t>历史批判通常会研究以下几个方面：</w:t>
      </w:r>
    </w:p>
    <w:p w14:paraId="34CDAE5F" w14:textId="77777777" w:rsidR="006B405E" w:rsidRPr="00440F85" w:rsidRDefault="006B405E" w:rsidP="0090127F">
      <w:pPr>
        <w:spacing w:line="360" w:lineRule="auto"/>
        <w:rPr>
          <w:rFonts w:ascii="SimSun" w:eastAsia="SimSun" w:hAnsi="SimSun"/>
        </w:rPr>
      </w:pPr>
    </w:p>
    <w:p w14:paraId="79725CD8" w14:textId="77777777" w:rsidR="002A5C57" w:rsidRPr="00440F85" w:rsidRDefault="002A5C57" w:rsidP="0090127F">
      <w:pPr>
        <w:numPr>
          <w:ilvl w:val="0"/>
          <w:numId w:val="19"/>
        </w:numPr>
        <w:spacing w:line="360" w:lineRule="auto"/>
        <w:rPr>
          <w:rFonts w:ascii="SimSun" w:eastAsia="SimSun" w:hAnsi="SimSun"/>
        </w:rPr>
      </w:pPr>
      <w:r w:rsidRPr="00440F85">
        <w:rPr>
          <w:rFonts w:ascii="SimSun" w:eastAsia="SimSun" w:hAnsi="SimSun" w:cs="SimSun" w:hint="eastAsia"/>
        </w:rPr>
        <w:t>圣经书卷的作者、写作日期及来源。</w:t>
      </w:r>
      <w:r w:rsidRPr="00440F85">
        <w:rPr>
          <w:rFonts w:ascii="SimSun" w:eastAsia="SimSun" w:hAnsi="SimSun"/>
        </w:rPr>
        <w:t xml:space="preserve"> </w:t>
      </w:r>
    </w:p>
    <w:p w14:paraId="3360C7E6" w14:textId="77777777" w:rsidR="002A5C57" w:rsidRPr="00440F85" w:rsidRDefault="002A5C57" w:rsidP="0090127F">
      <w:pPr>
        <w:numPr>
          <w:ilvl w:val="0"/>
          <w:numId w:val="19"/>
        </w:numPr>
        <w:spacing w:line="360" w:lineRule="auto"/>
        <w:rPr>
          <w:rFonts w:ascii="SimSun" w:eastAsia="SimSun" w:hAnsi="SimSun"/>
        </w:rPr>
      </w:pPr>
      <w:r w:rsidRPr="00440F85">
        <w:rPr>
          <w:rFonts w:ascii="SimSun" w:eastAsia="SimSun" w:hAnsi="SimSun" w:cs="SimSun" w:hint="eastAsia"/>
        </w:rPr>
        <w:t>圣经所记载历史事件的真实性。</w:t>
      </w:r>
      <w:r w:rsidRPr="00440F85">
        <w:rPr>
          <w:rFonts w:ascii="SimSun" w:eastAsia="SimSun" w:hAnsi="SimSun"/>
        </w:rPr>
        <w:t xml:space="preserve"> </w:t>
      </w:r>
    </w:p>
    <w:p w14:paraId="22E19EF2" w14:textId="77777777" w:rsidR="002A5C57" w:rsidRPr="00440F85" w:rsidRDefault="002A5C57" w:rsidP="0090127F">
      <w:pPr>
        <w:numPr>
          <w:ilvl w:val="0"/>
          <w:numId w:val="19"/>
        </w:numPr>
        <w:spacing w:line="360" w:lineRule="auto"/>
        <w:rPr>
          <w:rFonts w:ascii="SimSun" w:eastAsia="SimSun" w:hAnsi="SimSun"/>
        </w:rPr>
      </w:pPr>
      <w:r w:rsidRPr="00440F85">
        <w:rPr>
          <w:rFonts w:ascii="SimSun" w:eastAsia="SimSun" w:hAnsi="SimSun" w:cs="SimSun" w:hint="eastAsia"/>
        </w:rPr>
        <w:t>圣经人物是否具有历史真实性。</w:t>
      </w:r>
      <w:r w:rsidRPr="00440F85">
        <w:rPr>
          <w:rFonts w:ascii="SimSun" w:eastAsia="SimSun" w:hAnsi="SimSun"/>
        </w:rPr>
        <w:t xml:space="preserve"> </w:t>
      </w:r>
    </w:p>
    <w:p w14:paraId="449B5BF7" w14:textId="77777777" w:rsidR="002A5C57" w:rsidRPr="00440F85" w:rsidRDefault="002A5C57" w:rsidP="0090127F">
      <w:pPr>
        <w:numPr>
          <w:ilvl w:val="0"/>
          <w:numId w:val="19"/>
        </w:numPr>
        <w:spacing w:line="360" w:lineRule="auto"/>
        <w:rPr>
          <w:rFonts w:ascii="SimSun" w:eastAsia="SimSun" w:hAnsi="SimSun"/>
        </w:rPr>
      </w:pPr>
      <w:r w:rsidRPr="00440F85">
        <w:rPr>
          <w:rFonts w:ascii="SimSun" w:eastAsia="SimSun" w:hAnsi="SimSun" w:cs="SimSun" w:hint="eastAsia"/>
        </w:rPr>
        <w:t>圣经传统的发展过程及形成背景。</w:t>
      </w:r>
      <w:r w:rsidRPr="00440F85">
        <w:rPr>
          <w:rFonts w:ascii="SimSun" w:eastAsia="SimSun" w:hAnsi="SimSun"/>
        </w:rPr>
        <w:t xml:space="preserve"> </w:t>
      </w:r>
    </w:p>
    <w:p w14:paraId="2CA6AB2C" w14:textId="77777777" w:rsidR="006B405E" w:rsidRPr="00440F85" w:rsidRDefault="006B405E" w:rsidP="0090127F">
      <w:pPr>
        <w:spacing w:line="360" w:lineRule="auto"/>
        <w:ind w:left="720"/>
        <w:rPr>
          <w:rFonts w:ascii="SimSun" w:eastAsia="SimSun" w:hAnsi="SimSun"/>
        </w:rPr>
      </w:pPr>
    </w:p>
    <w:p w14:paraId="1723F976" w14:textId="77777777" w:rsidR="002A5C57" w:rsidRPr="00440F85" w:rsidRDefault="002A5C57" w:rsidP="0090127F">
      <w:pPr>
        <w:spacing w:line="360" w:lineRule="auto"/>
        <w:rPr>
          <w:rFonts w:ascii="SimSun" w:eastAsia="SimSun" w:hAnsi="SimSun" w:cs="SimSun"/>
        </w:rPr>
      </w:pPr>
      <w:r w:rsidRPr="00440F85">
        <w:rPr>
          <w:rFonts w:ascii="SimSun" w:eastAsia="SimSun" w:hAnsi="SimSun" w:cs="SimSun" w:hint="eastAsia"/>
        </w:rPr>
        <w:t>一些采用历史批判方法的学者质疑福音书记载的可靠性，认为耶稣只是历史人物，而有关祂神性的记载，则是后来教会逐渐发展出来的信仰传统。然而，这种结论主要建立在其研究前设之上，而非单纯由历史证据必然得出的结论。</w:t>
      </w:r>
    </w:p>
    <w:p w14:paraId="12699D88" w14:textId="77777777" w:rsidR="006B405E" w:rsidRPr="00440F85" w:rsidRDefault="006B405E" w:rsidP="0090127F">
      <w:pPr>
        <w:spacing w:line="360" w:lineRule="auto"/>
        <w:rPr>
          <w:rFonts w:ascii="SimSun" w:eastAsia="SimSun" w:hAnsi="SimSun"/>
        </w:rPr>
      </w:pPr>
    </w:p>
    <w:p w14:paraId="572316A4" w14:textId="17145FC5" w:rsidR="00B8075B" w:rsidRDefault="00B8075B" w:rsidP="0090127F">
      <w:pPr>
        <w:spacing w:line="360" w:lineRule="auto"/>
        <w:rPr>
          <w:rFonts w:ascii="SimSun" w:eastAsia="SimSun" w:hAnsi="SimSun" w:cs="SimSun"/>
        </w:rPr>
      </w:pPr>
      <w:r w:rsidRPr="00B8075B">
        <w:rPr>
          <w:rFonts w:ascii="SimSun" w:eastAsia="SimSun" w:hAnsi="SimSun" w:cs="SimSun"/>
        </w:rPr>
        <w:t>许多福音派学者也会运用历史研究、语言研究、文学分析及其他学术方法来研究圣经。然而，他们并不接受建立在自然主义（Naturalism）或否认圣经默示之前设上的历史批判。福音派与自由派学者最大的分别，不在于是否进行历史研究，而在于所持的研究前设（Presuppositions）不同。</w:t>
      </w:r>
    </w:p>
    <w:p w14:paraId="4542B04A" w14:textId="77777777" w:rsidR="00B8075B" w:rsidRDefault="00B8075B" w:rsidP="0090127F">
      <w:pPr>
        <w:spacing w:line="360" w:lineRule="auto"/>
        <w:rPr>
          <w:rFonts w:ascii="SimSun" w:eastAsia="SimSun" w:hAnsi="SimSun" w:cs="SimSun"/>
        </w:rPr>
      </w:pPr>
    </w:p>
    <w:p w14:paraId="6C2EBD3E" w14:textId="77777777" w:rsidR="00B8075B" w:rsidRPr="00440F85" w:rsidRDefault="00B8075B" w:rsidP="0090127F">
      <w:pPr>
        <w:spacing w:line="360" w:lineRule="auto"/>
        <w:rPr>
          <w:rFonts w:ascii="SimSun" w:eastAsia="SimSun" w:hAnsi="SimSun" w:cs="SimSun"/>
        </w:rPr>
      </w:pPr>
    </w:p>
    <w:p w14:paraId="3E45F6A7" w14:textId="77777777" w:rsidR="000D34C5" w:rsidRPr="00440F85" w:rsidRDefault="000D34C5" w:rsidP="0090127F">
      <w:pPr>
        <w:spacing w:line="360" w:lineRule="auto"/>
        <w:rPr>
          <w:rFonts w:ascii="SimSun" w:eastAsia="SimSun" w:hAnsi="SimSun"/>
        </w:rPr>
      </w:pPr>
    </w:p>
    <w:p w14:paraId="6DD45804" w14:textId="53A1D965" w:rsidR="000D34C5" w:rsidRPr="006F4285" w:rsidRDefault="006F4285" w:rsidP="0090127F">
      <w:pPr>
        <w:spacing w:line="360" w:lineRule="auto"/>
        <w:rPr>
          <w:rFonts w:ascii="SimSun" w:eastAsia="SimSun" w:hAnsi="SimSun" w:cs="SimSun"/>
          <w:b/>
          <w:bCs/>
        </w:rPr>
      </w:pPr>
      <w:r w:rsidRPr="006F4285">
        <w:rPr>
          <w:rFonts w:ascii="SimSun" w:eastAsia="SimSun" w:hAnsi="SimSun" w:hint="eastAsia"/>
          <w:b/>
          <w:bCs/>
        </w:rPr>
        <w:t>（二）</w:t>
      </w:r>
      <w:r w:rsidRPr="006F4285">
        <w:rPr>
          <w:rFonts w:ascii="SimSun" w:eastAsia="SimSun" w:hAnsi="SimSun"/>
          <w:b/>
          <w:bCs/>
        </w:rPr>
        <w:t>高等批判有哪些方法？</w:t>
      </w:r>
      <w:r w:rsidR="000D34C5" w:rsidRPr="006F4285">
        <w:rPr>
          <w:rStyle w:val="FootnoteReference"/>
          <w:rFonts w:ascii="SimSun" w:eastAsia="SimSun" w:hAnsi="SimSun" w:cs="SimSun"/>
          <w:b/>
          <w:bCs/>
        </w:rPr>
        <w:footnoteReference w:id="4"/>
      </w:r>
    </w:p>
    <w:p w14:paraId="05156051" w14:textId="77777777" w:rsidR="000D34C5" w:rsidRPr="00440F85" w:rsidRDefault="000D34C5" w:rsidP="0090127F">
      <w:pPr>
        <w:spacing w:line="360" w:lineRule="auto"/>
        <w:rPr>
          <w:rFonts w:ascii="SimSun" w:eastAsia="SimSun" w:hAnsi="SimSun"/>
          <w:b/>
          <w:bCs/>
        </w:rPr>
      </w:pPr>
    </w:p>
    <w:p w14:paraId="7D1A5723" w14:textId="77777777" w:rsidR="00BA63B0" w:rsidRPr="00BA63B0" w:rsidRDefault="00BA63B0" w:rsidP="0090127F">
      <w:pPr>
        <w:spacing w:line="360" w:lineRule="auto"/>
        <w:rPr>
          <w:rFonts w:ascii="SimSun" w:eastAsia="SimSun" w:hAnsi="SimSun"/>
          <w:b/>
          <w:bCs/>
        </w:rPr>
      </w:pPr>
      <w:r w:rsidRPr="00BA63B0">
        <w:rPr>
          <w:rFonts w:ascii="SimSun" w:eastAsia="SimSun" w:hAnsi="SimSun"/>
          <w:b/>
          <w:bCs/>
        </w:rPr>
        <w:t>来源批判（Source Criticism）</w:t>
      </w:r>
    </w:p>
    <w:p w14:paraId="768DDDE3" w14:textId="77777777" w:rsidR="00BA63B0" w:rsidRPr="00BA63B0" w:rsidRDefault="00BA63B0" w:rsidP="0090127F">
      <w:pPr>
        <w:spacing w:line="360" w:lineRule="auto"/>
        <w:rPr>
          <w:rFonts w:ascii="SimSun" w:eastAsia="SimSun" w:hAnsi="SimSun"/>
          <w:b/>
          <w:bCs/>
        </w:rPr>
      </w:pPr>
    </w:p>
    <w:p w14:paraId="3B863730" w14:textId="77777777" w:rsidR="00BA63B0" w:rsidRPr="00BA63B0" w:rsidRDefault="00BA63B0" w:rsidP="0090127F">
      <w:pPr>
        <w:spacing w:line="360" w:lineRule="auto"/>
        <w:rPr>
          <w:rFonts w:ascii="SimSun" w:eastAsia="SimSun" w:hAnsi="SimSun"/>
        </w:rPr>
      </w:pPr>
      <w:r w:rsidRPr="00BA63B0">
        <w:rPr>
          <w:rFonts w:ascii="SimSun" w:eastAsia="SimSun" w:hAnsi="SimSun"/>
        </w:rPr>
        <w:t>来源批判主要研究圣经作者在写作时是否使用了较早的资料来源，以及这些资料之间可能存在的关系；同时也探讨圣经书卷的作者、写作日期及其资料来源。</w:t>
      </w:r>
    </w:p>
    <w:p w14:paraId="270011AB" w14:textId="77777777" w:rsidR="00BA63B0" w:rsidRPr="00BA63B0" w:rsidRDefault="00BA63B0" w:rsidP="0090127F">
      <w:pPr>
        <w:spacing w:line="360" w:lineRule="auto"/>
        <w:rPr>
          <w:rFonts w:ascii="SimSun" w:eastAsia="SimSun" w:hAnsi="SimSun"/>
        </w:rPr>
      </w:pPr>
      <w:r w:rsidRPr="00BA63B0">
        <w:rPr>
          <w:rFonts w:ascii="SimSun" w:eastAsia="SimSun" w:hAnsi="SimSun"/>
        </w:rPr>
        <w:t>例如：</w:t>
      </w:r>
    </w:p>
    <w:p w14:paraId="48B28FCF" w14:textId="66C45DC1" w:rsidR="00BA63B0" w:rsidRPr="00BA63B0" w:rsidRDefault="00BA63B0" w:rsidP="0090127F">
      <w:pPr>
        <w:numPr>
          <w:ilvl w:val="0"/>
          <w:numId w:val="20"/>
        </w:numPr>
        <w:spacing w:line="360" w:lineRule="auto"/>
        <w:rPr>
          <w:rFonts w:ascii="SimSun" w:eastAsia="SimSun" w:hAnsi="SimSun"/>
        </w:rPr>
      </w:pPr>
      <w:r w:rsidRPr="00BA63B0">
        <w:rPr>
          <w:rFonts w:ascii="SimSun" w:eastAsia="SimSun" w:hAnsi="SimSun"/>
          <w:b/>
          <w:bCs/>
        </w:rPr>
        <w:t>旧约：</w:t>
      </w:r>
      <w:r w:rsidRPr="00BA63B0">
        <w:rPr>
          <w:rFonts w:ascii="SimSun" w:eastAsia="SimSun" w:hAnsi="SimSun"/>
        </w:rPr>
        <w:t xml:space="preserve"> 摩西五经的</w:t>
      </w:r>
      <w:r w:rsidRPr="00BA63B0">
        <w:rPr>
          <w:rFonts w:ascii="SimSun" w:eastAsia="SimSun" w:hAnsi="SimSun"/>
          <w:b/>
          <w:bCs/>
        </w:rPr>
        <w:t>四底本假说（Documentary Hypothesis，J、E、D、P）</w:t>
      </w:r>
      <w:r w:rsidRPr="00BA63B0">
        <w:rPr>
          <w:rFonts w:ascii="SimSun" w:eastAsia="SimSun" w:hAnsi="SimSun"/>
        </w:rPr>
        <w:t xml:space="preserve">，认为摩西五经是由四份不同来源的文献编辑而成。 </w:t>
      </w:r>
      <w:r w:rsidR="00B8075B" w:rsidRPr="00B8075B">
        <w:rPr>
          <w:rFonts w:ascii="SimSun" w:eastAsia="SimSun" w:hAnsi="SimSun"/>
        </w:rPr>
        <w:t>根据经典四底本假说（JEDP），J（Yahwist）通常被认为是最早形成的文献，其后依次为 E、D、P。不过，现代学界对这一理论已没有一致共识，而福音派学者亦不接受其经典形式。</w:t>
      </w:r>
    </w:p>
    <w:p w14:paraId="0543C501" w14:textId="77777777" w:rsidR="00BA63B0" w:rsidRPr="00BA63B0" w:rsidRDefault="00BA63B0" w:rsidP="00B8075B">
      <w:pPr>
        <w:spacing w:line="360" w:lineRule="auto"/>
        <w:ind w:left="720"/>
        <w:rPr>
          <w:rFonts w:ascii="SimSun" w:eastAsia="SimSun" w:hAnsi="SimSun"/>
        </w:rPr>
      </w:pPr>
    </w:p>
    <w:p w14:paraId="13E971CF" w14:textId="77777777" w:rsidR="00BA63B0" w:rsidRPr="00BA63B0" w:rsidRDefault="00BA63B0" w:rsidP="0090127F">
      <w:pPr>
        <w:numPr>
          <w:ilvl w:val="0"/>
          <w:numId w:val="20"/>
        </w:numPr>
        <w:spacing w:line="360" w:lineRule="auto"/>
        <w:rPr>
          <w:rFonts w:ascii="SimSun" w:eastAsia="SimSun" w:hAnsi="SimSun"/>
        </w:rPr>
      </w:pPr>
      <w:r w:rsidRPr="00BA63B0">
        <w:rPr>
          <w:rFonts w:ascii="SimSun" w:eastAsia="SimSun" w:hAnsi="SimSun"/>
          <w:b/>
          <w:bCs/>
        </w:rPr>
        <w:t>新约：</w:t>
      </w:r>
      <w:r w:rsidRPr="00BA63B0">
        <w:rPr>
          <w:rFonts w:ascii="SimSun" w:eastAsia="SimSun" w:hAnsi="SimSun"/>
        </w:rPr>
        <w:t xml:space="preserve"> 关于符类福音（Synoptic Gospels，即马太福音、马可福音和路加福音）的来源，目前最广为接受的理论是</w:t>
      </w:r>
      <w:r w:rsidRPr="00BA63B0">
        <w:rPr>
          <w:rFonts w:ascii="SimSun" w:eastAsia="SimSun" w:hAnsi="SimSun"/>
          <w:b/>
          <w:bCs/>
        </w:rPr>
        <w:t>两来源假说（Two-Source Hypothesis）</w:t>
      </w:r>
      <w:r w:rsidRPr="00BA63B0">
        <w:rPr>
          <w:rFonts w:ascii="SimSun" w:eastAsia="SimSun" w:hAnsi="SimSun"/>
        </w:rPr>
        <w:t>，认为马太福音和路加福音分别使用了《马可福音》以及一份假设存在、但至今尚未发现的《Q》文献作为资料来源。 福音派学者对于上述理论并没有一致的看法，也有不少学者提出不同的解释或批评。</w:t>
      </w:r>
    </w:p>
    <w:p w14:paraId="01E9D23A" w14:textId="77777777" w:rsidR="001E2862" w:rsidRDefault="001E2862" w:rsidP="0090127F">
      <w:pPr>
        <w:spacing w:line="360" w:lineRule="auto"/>
        <w:rPr>
          <w:rFonts w:ascii="SimSun" w:eastAsia="SimSun" w:hAnsi="SimSun"/>
        </w:rPr>
      </w:pPr>
    </w:p>
    <w:p w14:paraId="47B5A470" w14:textId="6ADDFF5F" w:rsidR="007A7BA5" w:rsidRDefault="001E2862" w:rsidP="0090127F">
      <w:pPr>
        <w:spacing w:line="360" w:lineRule="auto"/>
        <w:rPr>
          <w:rFonts w:ascii="SimSun" w:eastAsia="SimSun" w:hAnsi="SimSun"/>
        </w:rPr>
      </w:pPr>
      <w:r w:rsidRPr="001E2862">
        <w:rPr>
          <w:rFonts w:ascii="SimSun" w:eastAsia="SimSun" w:hAnsi="SimSun"/>
        </w:rPr>
        <w:lastRenderedPageBreak/>
        <w:t>福音派学者承认，研究圣经可能使用的资料来源，有助于理解圣经的写作背景及形成过程。然而，来源批判所提出的许多来源文献仍属于学术推论。例如，《Q》文献目前仍属于假设性的文献来源，至今没有任何现存手稿或直接古代文献证据能够证实其存在。至于摩西五经的四底本假说（J、E、D、P），则认为摩西五经是经过数百年逐渐由不同作者及编辑者组合而成，这不仅缺乏直接历史证据，也与圣经自身关于摩西作为五经主要作者的见证不一致。因此，福音派学者认为，四底本假说建立在高度推测性的文献重建之上，缺乏足够的证据支持，不能作为解释摩西五经形成的可靠基础。</w:t>
      </w:r>
    </w:p>
    <w:p w14:paraId="3C87C7E4" w14:textId="77777777" w:rsidR="007A7BA5" w:rsidRDefault="007A7BA5" w:rsidP="0090127F">
      <w:pPr>
        <w:spacing w:line="360" w:lineRule="auto"/>
        <w:rPr>
          <w:rFonts w:ascii="SimSun" w:eastAsia="SimSun" w:hAnsi="SimSun"/>
        </w:rPr>
      </w:pPr>
    </w:p>
    <w:p w14:paraId="0AE4717D" w14:textId="77777777" w:rsidR="001E2862" w:rsidRDefault="001E2862" w:rsidP="0090127F">
      <w:pPr>
        <w:spacing w:line="360" w:lineRule="auto"/>
        <w:rPr>
          <w:rFonts w:ascii="SimSun" w:eastAsia="SimSun" w:hAnsi="SimSun"/>
        </w:rPr>
      </w:pPr>
    </w:p>
    <w:p w14:paraId="2272B3C1" w14:textId="77777777" w:rsidR="001E2862" w:rsidRDefault="001E2862" w:rsidP="0090127F">
      <w:pPr>
        <w:spacing w:line="360" w:lineRule="auto"/>
        <w:rPr>
          <w:rFonts w:ascii="SimSun" w:eastAsia="SimSun" w:hAnsi="SimSun"/>
        </w:rPr>
      </w:pPr>
    </w:p>
    <w:p w14:paraId="6ECF77FD" w14:textId="77777777" w:rsidR="001E2862" w:rsidRPr="00BA63B0" w:rsidRDefault="001E2862" w:rsidP="0090127F">
      <w:pPr>
        <w:spacing w:line="360" w:lineRule="auto"/>
        <w:rPr>
          <w:rFonts w:ascii="SimSun" w:eastAsia="SimSun" w:hAnsi="SimSun"/>
        </w:rPr>
      </w:pPr>
    </w:p>
    <w:p w14:paraId="1CBE0B46" w14:textId="77777777" w:rsidR="002A663C" w:rsidRPr="002A663C" w:rsidRDefault="002A663C" w:rsidP="002A663C">
      <w:pPr>
        <w:spacing w:line="360" w:lineRule="auto"/>
        <w:rPr>
          <w:rFonts w:ascii="SimSun" w:eastAsia="SimSun" w:hAnsi="SimSun"/>
          <w:b/>
          <w:bCs/>
        </w:rPr>
      </w:pPr>
      <w:r w:rsidRPr="002A663C">
        <w:rPr>
          <w:rFonts w:ascii="SimSun" w:eastAsia="SimSun" w:hAnsi="SimSun"/>
          <w:b/>
          <w:bCs/>
        </w:rPr>
        <w:t>编辑批判（Redaction Criticism）</w:t>
      </w:r>
    </w:p>
    <w:p w14:paraId="0BEA871E" w14:textId="77777777" w:rsidR="002A663C" w:rsidRDefault="002A663C" w:rsidP="002A663C">
      <w:pPr>
        <w:spacing w:line="360" w:lineRule="auto"/>
        <w:rPr>
          <w:rFonts w:ascii="SimSun" w:eastAsia="SimSun" w:hAnsi="SimSun"/>
        </w:rPr>
      </w:pPr>
    </w:p>
    <w:p w14:paraId="41C3324E" w14:textId="3FFA99C9" w:rsidR="002A663C" w:rsidRDefault="002A663C" w:rsidP="002A663C">
      <w:pPr>
        <w:spacing w:line="360" w:lineRule="auto"/>
        <w:rPr>
          <w:rFonts w:ascii="SimSun" w:eastAsia="SimSun" w:hAnsi="SimSun"/>
        </w:rPr>
      </w:pPr>
      <w:r w:rsidRPr="002A663C">
        <w:rPr>
          <w:rFonts w:ascii="SimSun" w:eastAsia="SimSun" w:hAnsi="SimSun"/>
        </w:rPr>
        <w:t>编辑批判（</w:t>
      </w:r>
      <w:r w:rsidRPr="002A663C">
        <w:rPr>
          <w:rFonts w:ascii="SimSun" w:eastAsia="SimSun" w:hAnsi="SimSun"/>
          <w:b/>
          <w:bCs/>
        </w:rPr>
        <w:t>Redaction Criticism</w:t>
      </w:r>
      <w:r w:rsidRPr="002A663C">
        <w:rPr>
          <w:rFonts w:ascii="SimSun" w:eastAsia="SimSun" w:hAnsi="SimSun"/>
        </w:rPr>
        <w:t>）主要研究圣经作者如何运用、整理、编排及编辑现有资料（</w:t>
      </w:r>
      <w:r w:rsidRPr="002A663C">
        <w:rPr>
          <w:rFonts w:ascii="SimSun" w:eastAsia="SimSun" w:hAnsi="SimSun"/>
          <w:b/>
          <w:bCs/>
        </w:rPr>
        <w:t>Sources</w:t>
      </w:r>
      <w:r w:rsidRPr="002A663C">
        <w:rPr>
          <w:rFonts w:ascii="SimSun" w:eastAsia="SimSun" w:hAnsi="SimSun"/>
        </w:rPr>
        <w:t>），以表达其神学重点、写作目的及信息。它探讨作者为何选择保留、省略、调整或强调某些内容，以及这些编辑方式如何反映作者的神学思想和写作目的。</w:t>
      </w:r>
    </w:p>
    <w:p w14:paraId="3A1C2073" w14:textId="77777777" w:rsidR="002A663C" w:rsidRPr="002A663C" w:rsidRDefault="002A663C" w:rsidP="002A663C">
      <w:pPr>
        <w:spacing w:line="360" w:lineRule="auto"/>
        <w:rPr>
          <w:rFonts w:ascii="SimSun" w:eastAsia="SimSun" w:hAnsi="SimSun"/>
        </w:rPr>
      </w:pPr>
    </w:p>
    <w:p w14:paraId="786DA4D0" w14:textId="77777777" w:rsidR="002A663C" w:rsidRPr="002A663C" w:rsidRDefault="002A663C" w:rsidP="002A663C">
      <w:pPr>
        <w:spacing w:line="360" w:lineRule="auto"/>
        <w:rPr>
          <w:rFonts w:ascii="SimSun" w:eastAsia="SimSun" w:hAnsi="SimSun"/>
        </w:rPr>
      </w:pPr>
      <w:r w:rsidRPr="002A663C">
        <w:rPr>
          <w:rFonts w:ascii="SimSun" w:eastAsia="SimSun" w:hAnsi="SimSun"/>
        </w:rPr>
        <w:t>编辑批判通常建立在来源批判（</w:t>
      </w:r>
      <w:r w:rsidRPr="002A663C">
        <w:rPr>
          <w:rFonts w:ascii="SimSun" w:eastAsia="SimSun" w:hAnsi="SimSun"/>
          <w:b/>
          <w:bCs/>
        </w:rPr>
        <w:t>Source Criticism</w:t>
      </w:r>
      <w:r w:rsidRPr="002A663C">
        <w:rPr>
          <w:rFonts w:ascii="SimSun" w:eastAsia="SimSun" w:hAnsi="SimSun"/>
        </w:rPr>
        <w:t>）的基础上，假设作者曾使用较早的文献或传统作为资料来源，并研究作者如何透过材料的选择（</w:t>
      </w:r>
      <w:r w:rsidRPr="002A663C">
        <w:rPr>
          <w:rFonts w:ascii="SimSun" w:eastAsia="SimSun" w:hAnsi="SimSun"/>
          <w:b/>
          <w:bCs/>
        </w:rPr>
        <w:t>Selection</w:t>
      </w:r>
      <w:r w:rsidRPr="002A663C">
        <w:rPr>
          <w:rFonts w:ascii="SimSun" w:eastAsia="SimSun" w:hAnsi="SimSun"/>
        </w:rPr>
        <w:t>）、编排（</w:t>
      </w:r>
      <w:r w:rsidRPr="002A663C">
        <w:rPr>
          <w:rFonts w:ascii="SimSun" w:eastAsia="SimSun" w:hAnsi="SimSun"/>
          <w:b/>
          <w:bCs/>
        </w:rPr>
        <w:t>Arrangement</w:t>
      </w:r>
      <w:r w:rsidRPr="002A663C">
        <w:rPr>
          <w:rFonts w:ascii="SimSun" w:eastAsia="SimSun" w:hAnsi="SimSun"/>
        </w:rPr>
        <w:t>）、增补（</w:t>
      </w:r>
      <w:r w:rsidRPr="002A663C">
        <w:rPr>
          <w:rFonts w:ascii="SimSun" w:eastAsia="SimSun" w:hAnsi="SimSun"/>
          <w:b/>
          <w:bCs/>
        </w:rPr>
        <w:t>Addition</w:t>
      </w:r>
      <w:r w:rsidRPr="002A663C">
        <w:rPr>
          <w:rFonts w:ascii="SimSun" w:eastAsia="SimSun" w:hAnsi="SimSun"/>
        </w:rPr>
        <w:t>）及强调（</w:t>
      </w:r>
      <w:r w:rsidRPr="002A663C">
        <w:rPr>
          <w:rFonts w:ascii="SimSun" w:eastAsia="SimSun" w:hAnsi="SimSun"/>
          <w:b/>
          <w:bCs/>
        </w:rPr>
        <w:t>Emphasis</w:t>
      </w:r>
      <w:r w:rsidRPr="002A663C">
        <w:rPr>
          <w:rFonts w:ascii="SimSun" w:eastAsia="SimSun" w:hAnsi="SimSun"/>
        </w:rPr>
        <w:t>）来传达其神学信息。</w:t>
      </w:r>
    </w:p>
    <w:p w14:paraId="2ED9EC19" w14:textId="77777777" w:rsidR="002A663C" w:rsidRDefault="002A663C" w:rsidP="002A663C">
      <w:pPr>
        <w:spacing w:line="360" w:lineRule="auto"/>
        <w:rPr>
          <w:rFonts w:ascii="SimSun" w:eastAsia="SimSun" w:hAnsi="SimSun"/>
        </w:rPr>
      </w:pPr>
    </w:p>
    <w:p w14:paraId="2158AE89" w14:textId="6415AEA5" w:rsidR="002A663C" w:rsidRPr="002A663C" w:rsidRDefault="002A663C" w:rsidP="002A663C">
      <w:pPr>
        <w:spacing w:line="360" w:lineRule="auto"/>
        <w:rPr>
          <w:rFonts w:ascii="SimSun" w:eastAsia="SimSun" w:hAnsi="SimSun"/>
        </w:rPr>
      </w:pPr>
      <w:r w:rsidRPr="002A663C">
        <w:rPr>
          <w:rFonts w:ascii="SimSun" w:eastAsia="SimSun" w:hAnsi="SimSun"/>
        </w:rPr>
        <w:t>例如，马太福音、马可福音及路加福音对于部分事件的记载顺序、内容详略及强调重点略有不同。编辑批判会研究作者为何如此安排这些材料，以表达各自的神学重点和写作目的。</w:t>
      </w:r>
    </w:p>
    <w:p w14:paraId="26FE14D5" w14:textId="77777777" w:rsidR="002A663C" w:rsidRDefault="002A663C" w:rsidP="002A663C">
      <w:pPr>
        <w:spacing w:line="360" w:lineRule="auto"/>
        <w:rPr>
          <w:rFonts w:ascii="SimSun" w:eastAsia="SimSun" w:hAnsi="SimSun"/>
          <w:b/>
          <w:bCs/>
        </w:rPr>
      </w:pPr>
    </w:p>
    <w:p w14:paraId="5E128EC8" w14:textId="79435418" w:rsidR="002A663C" w:rsidRDefault="002A663C" w:rsidP="002A663C">
      <w:pPr>
        <w:spacing w:line="360" w:lineRule="auto"/>
        <w:rPr>
          <w:rFonts w:ascii="SimSun" w:eastAsia="SimSun" w:hAnsi="SimSun"/>
        </w:rPr>
      </w:pPr>
      <w:r w:rsidRPr="002A663C">
        <w:rPr>
          <w:rFonts w:ascii="SimSun" w:eastAsia="SimSun" w:hAnsi="SimSun"/>
        </w:rPr>
        <w:t>福音派学者承认，每位圣经作者都有不同的写作对象、写作目的及神学重点，因此在圣灵默示之下，作者可以有意识地选择、整理及编排材料，以更清楚地传达神所启示的信息。然而，福音派并不认为这种编辑工作意味着作者创造、修改或歪曲历史事实，而是相信他们忠实记录真实发生的事件，并按照各自的写作目的和神学重点加以安排。</w:t>
      </w:r>
    </w:p>
    <w:p w14:paraId="3915B1DA" w14:textId="77777777" w:rsidR="002A663C" w:rsidRPr="002A663C" w:rsidRDefault="002A663C" w:rsidP="002A663C">
      <w:pPr>
        <w:spacing w:line="360" w:lineRule="auto"/>
        <w:rPr>
          <w:rFonts w:ascii="SimSun" w:eastAsia="SimSun" w:hAnsi="SimSun"/>
        </w:rPr>
      </w:pPr>
    </w:p>
    <w:p w14:paraId="08FC75B0" w14:textId="77777777" w:rsidR="002A663C" w:rsidRPr="002A663C" w:rsidRDefault="002A663C" w:rsidP="002A663C">
      <w:pPr>
        <w:spacing w:line="360" w:lineRule="auto"/>
        <w:rPr>
          <w:rFonts w:ascii="SimSun" w:eastAsia="SimSun" w:hAnsi="SimSun"/>
        </w:rPr>
      </w:pPr>
      <w:r w:rsidRPr="002A663C">
        <w:rPr>
          <w:rFonts w:ascii="SimSun" w:eastAsia="SimSun" w:hAnsi="SimSun"/>
        </w:rPr>
        <w:t>因此，不同福音书之间在材料选择（</w:t>
      </w:r>
      <w:r w:rsidRPr="002A663C">
        <w:rPr>
          <w:rFonts w:ascii="SimSun" w:eastAsia="SimSun" w:hAnsi="SimSun"/>
          <w:b/>
          <w:bCs/>
        </w:rPr>
        <w:t>Selectivity</w:t>
      </w:r>
      <w:r w:rsidRPr="002A663C">
        <w:rPr>
          <w:rFonts w:ascii="SimSun" w:eastAsia="SimSun" w:hAnsi="SimSun"/>
        </w:rPr>
        <w:t>）、事件编排（</w:t>
      </w:r>
      <w:r w:rsidRPr="002A663C">
        <w:rPr>
          <w:rFonts w:ascii="SimSun" w:eastAsia="SimSun" w:hAnsi="SimSun"/>
          <w:b/>
          <w:bCs/>
        </w:rPr>
        <w:t>Arrangement</w:t>
      </w:r>
      <w:r w:rsidRPr="002A663C">
        <w:rPr>
          <w:rFonts w:ascii="SimSun" w:eastAsia="SimSun" w:hAnsi="SimSun"/>
        </w:rPr>
        <w:t>）、重点强调（</w:t>
      </w:r>
      <w:r w:rsidRPr="002A663C">
        <w:rPr>
          <w:rFonts w:ascii="SimSun" w:eastAsia="SimSun" w:hAnsi="SimSun"/>
          <w:b/>
          <w:bCs/>
        </w:rPr>
        <w:t>Emphasis</w:t>
      </w:r>
      <w:r w:rsidRPr="002A663C">
        <w:rPr>
          <w:rFonts w:ascii="SimSun" w:eastAsia="SimSun" w:hAnsi="SimSun"/>
        </w:rPr>
        <w:t>）及叙述角度（</w:t>
      </w:r>
      <w:r w:rsidRPr="002A663C">
        <w:rPr>
          <w:rFonts w:ascii="SimSun" w:eastAsia="SimSun" w:hAnsi="SimSun"/>
          <w:b/>
          <w:bCs/>
        </w:rPr>
        <w:t>Different Perspectives</w:t>
      </w:r>
      <w:r w:rsidRPr="002A663C">
        <w:rPr>
          <w:rFonts w:ascii="SimSun" w:eastAsia="SimSun" w:hAnsi="SimSun"/>
        </w:rPr>
        <w:t>）上的差异，并不构成彼此矛盾，而是反映四</w:t>
      </w:r>
      <w:r w:rsidRPr="002A663C">
        <w:rPr>
          <w:rFonts w:ascii="SimSun" w:eastAsia="SimSun" w:hAnsi="SimSun"/>
        </w:rPr>
        <w:lastRenderedPageBreak/>
        <w:t>位作者从不同角度共同见证同一位历史上的耶稣基督。这些差异不仅没有削弱福音书的历史可靠性，反而进一步印证了四福音并非彼此机械抄袭，而是彼此互补、共同见证同一位救主。</w:t>
      </w:r>
    </w:p>
    <w:p w14:paraId="5CEDC892" w14:textId="77777777" w:rsidR="002A663C" w:rsidRDefault="002A663C" w:rsidP="0090127F">
      <w:pPr>
        <w:spacing w:line="360" w:lineRule="auto"/>
        <w:rPr>
          <w:rFonts w:ascii="SimSun" w:eastAsia="SimSun" w:hAnsi="SimSun"/>
        </w:rPr>
      </w:pPr>
    </w:p>
    <w:p w14:paraId="4E7A8B46" w14:textId="77777777" w:rsidR="00BA63B0" w:rsidRDefault="00BA63B0" w:rsidP="0090127F">
      <w:pPr>
        <w:spacing w:line="360" w:lineRule="auto"/>
        <w:rPr>
          <w:rFonts w:ascii="SimSun" w:eastAsia="SimSun" w:hAnsi="SimSun"/>
        </w:rPr>
      </w:pPr>
    </w:p>
    <w:p w14:paraId="7CFA6A16" w14:textId="77777777" w:rsidR="00F05999" w:rsidRPr="00F05999" w:rsidRDefault="00F05999" w:rsidP="00F05999">
      <w:pPr>
        <w:spacing w:line="360" w:lineRule="auto"/>
        <w:rPr>
          <w:rFonts w:ascii="SimSun" w:eastAsia="SimSun" w:hAnsi="SimSun"/>
          <w:b/>
          <w:bCs/>
        </w:rPr>
      </w:pPr>
      <w:r w:rsidRPr="00F05999">
        <w:rPr>
          <w:rFonts w:ascii="SimSun" w:eastAsia="SimSun" w:hAnsi="SimSun"/>
          <w:b/>
          <w:bCs/>
        </w:rPr>
        <w:t>历史批判（Historical Criticism）</w:t>
      </w:r>
    </w:p>
    <w:p w14:paraId="51319396" w14:textId="77777777" w:rsidR="00F05999" w:rsidRDefault="00F05999" w:rsidP="00F05999">
      <w:pPr>
        <w:spacing w:line="360" w:lineRule="auto"/>
        <w:rPr>
          <w:rFonts w:ascii="SimSun" w:eastAsia="SimSun" w:hAnsi="SimSun"/>
        </w:rPr>
      </w:pPr>
    </w:p>
    <w:p w14:paraId="2DC4D5D7" w14:textId="1F4C67A9" w:rsidR="00F05999" w:rsidRPr="00F05999" w:rsidRDefault="00F05999" w:rsidP="00F05999">
      <w:pPr>
        <w:spacing w:line="360" w:lineRule="auto"/>
        <w:rPr>
          <w:rFonts w:ascii="SimSun" w:eastAsia="SimSun" w:hAnsi="SimSun"/>
        </w:rPr>
      </w:pPr>
      <w:r w:rsidRPr="00F05999">
        <w:rPr>
          <w:rFonts w:ascii="SimSun" w:eastAsia="SimSun" w:hAnsi="SimSun"/>
        </w:rPr>
        <w:t>历史批判（</w:t>
      </w:r>
      <w:r w:rsidRPr="00F05999">
        <w:rPr>
          <w:rFonts w:ascii="SimSun" w:eastAsia="SimSun" w:hAnsi="SimSun"/>
          <w:b/>
          <w:bCs/>
        </w:rPr>
        <w:t>Historical Criticism</w:t>
      </w:r>
      <w:r w:rsidRPr="00F05999">
        <w:rPr>
          <w:rFonts w:ascii="SimSun" w:eastAsia="SimSun" w:hAnsi="SimSun"/>
        </w:rPr>
        <w:t>）主要运用历史研究的方法，探讨圣经文本的历史背景，包括其写作时代的社会、政治、宗教及文化环境，并研究圣经书卷的作者、写作日期、历史事件及传统形成的过程。它尝试将圣经放在当时的历史处境中，以帮助理解经文的原始意义及其历史背景。</w:t>
      </w:r>
    </w:p>
    <w:p w14:paraId="734C58B7" w14:textId="77777777" w:rsidR="00F05999" w:rsidRPr="00F05999" w:rsidRDefault="00F05999" w:rsidP="00F05999">
      <w:pPr>
        <w:spacing w:line="360" w:lineRule="auto"/>
        <w:rPr>
          <w:rFonts w:ascii="SimSun" w:eastAsia="SimSun" w:hAnsi="SimSun"/>
        </w:rPr>
      </w:pPr>
      <w:r w:rsidRPr="00F05999">
        <w:rPr>
          <w:rFonts w:ascii="SimSun" w:eastAsia="SimSun" w:hAnsi="SimSun"/>
        </w:rPr>
        <w:t>经典历史批判通常以现代历史研究的方法分析圣经，并尝试评估圣经所记载事件、人物及传统的历史真实性。</w:t>
      </w:r>
      <w:r w:rsidRPr="00F05999">
        <w:rPr>
          <w:rFonts w:ascii="SimSun" w:eastAsia="SimSun" w:hAnsi="SimSun"/>
          <w:b/>
          <w:bCs/>
          <w:u w:val="single"/>
        </w:rPr>
        <w:t>许多历史批判学者倾向以自然主义（Naturalism）作为研究前设，因此对于神迹、预言及其他超自然事件持保留或怀疑的态度，并尝试以自然或历史发展的方式解释圣经的记载</w:t>
      </w:r>
      <w:r w:rsidRPr="00F05999">
        <w:rPr>
          <w:rFonts w:ascii="SimSun" w:eastAsia="SimSun" w:hAnsi="SimSun"/>
        </w:rPr>
        <w:t>。</w:t>
      </w:r>
    </w:p>
    <w:p w14:paraId="3EDFBAC3" w14:textId="112545FA" w:rsidR="00F05999" w:rsidRDefault="00CE4836" w:rsidP="00F05999">
      <w:pPr>
        <w:spacing w:line="360" w:lineRule="auto"/>
        <w:rPr>
          <w:rFonts w:ascii="SimSun" w:eastAsia="SimSun" w:hAnsi="SimSun"/>
        </w:rPr>
      </w:pPr>
      <w:r w:rsidRPr="00CE4836">
        <w:rPr>
          <w:rFonts w:ascii="SimSun" w:eastAsia="SimSun" w:hAnsi="SimSun"/>
        </w:rPr>
        <w:t>例如，德国神学家 大卫·弗里德里希·施特劳斯（David Friedrich Strauss 在《The Life of Jesus Critically Examined》（1835）中运用历史批判的方法研究福音书，认为其中许多神迹并非真实发生的历史事件，而是早期教会在信仰发展过程中形成的神话（Myth），用以表达耶稣的宗教意义和身份。因此，他否认耶稣真正行过许多神迹，并认为这些记载不应按历史事实理解，而应视为信仰传统的产物。</w:t>
      </w:r>
    </w:p>
    <w:p w14:paraId="42ABEAC1" w14:textId="77777777" w:rsidR="00CE4836" w:rsidRDefault="00CE4836" w:rsidP="00F05999">
      <w:pPr>
        <w:spacing w:line="360" w:lineRule="auto"/>
        <w:rPr>
          <w:rFonts w:ascii="SimSun" w:eastAsia="SimSun" w:hAnsi="SimSun"/>
        </w:rPr>
      </w:pPr>
    </w:p>
    <w:p w14:paraId="0600B127" w14:textId="0EBB4DFF" w:rsidR="00F05999" w:rsidRPr="00F05999" w:rsidRDefault="00F05999" w:rsidP="00F05999">
      <w:pPr>
        <w:spacing w:line="360" w:lineRule="auto"/>
        <w:rPr>
          <w:rFonts w:ascii="SimSun" w:eastAsia="SimSun" w:hAnsi="SimSun"/>
        </w:rPr>
      </w:pPr>
      <w:r w:rsidRPr="00F05999">
        <w:rPr>
          <w:rFonts w:ascii="SimSun" w:eastAsia="SimSun" w:hAnsi="SimSun"/>
        </w:rPr>
        <w:t>福音派学者承认，研究圣经的历史背景、文化环境及写作时代，对于正确理解圣经具有重要价值。然而，福音派认为，历史研究应建立在尊重圣经默示及历史可靠性的基础上，而不应预先排除神迹、启示及超自然事件的可能性。历史研究本身是一种有价值的工具，但其研究结论仍受到研究者前设（</w:t>
      </w:r>
      <w:r w:rsidRPr="00F05999">
        <w:rPr>
          <w:rFonts w:ascii="SimSun" w:eastAsia="SimSun" w:hAnsi="SimSun"/>
          <w:b/>
          <w:bCs/>
        </w:rPr>
        <w:t>Presuppositions</w:t>
      </w:r>
      <w:r w:rsidRPr="00F05999">
        <w:rPr>
          <w:rFonts w:ascii="SimSun" w:eastAsia="SimSun" w:hAnsi="SimSun"/>
        </w:rPr>
        <w:t>）的影响，因此应以圣经自身的见证作为最终权威，并谨慎评估各种历史重建及学术理论。</w:t>
      </w:r>
    </w:p>
    <w:p w14:paraId="2E4E838E" w14:textId="77777777" w:rsidR="00F05999" w:rsidRDefault="00F05999" w:rsidP="0090127F">
      <w:pPr>
        <w:spacing w:line="360" w:lineRule="auto"/>
        <w:rPr>
          <w:rFonts w:ascii="SimSun" w:eastAsia="SimSun" w:hAnsi="SimSun"/>
        </w:rPr>
      </w:pPr>
    </w:p>
    <w:p w14:paraId="3482F00D" w14:textId="77777777" w:rsidR="00BA63B0" w:rsidRPr="00BA63B0" w:rsidRDefault="00BA63B0" w:rsidP="0090127F">
      <w:pPr>
        <w:spacing w:line="360" w:lineRule="auto"/>
        <w:rPr>
          <w:rFonts w:ascii="SimSun" w:eastAsia="SimSun" w:hAnsi="SimSun"/>
        </w:rPr>
      </w:pPr>
    </w:p>
    <w:p w14:paraId="60CCBBDE" w14:textId="77777777" w:rsidR="00BA63B0" w:rsidRDefault="00BA63B0" w:rsidP="0090127F">
      <w:pPr>
        <w:spacing w:line="360" w:lineRule="auto"/>
        <w:rPr>
          <w:rFonts w:ascii="SimSun" w:eastAsia="SimSun" w:hAnsi="SimSun"/>
          <w:b/>
          <w:bCs/>
        </w:rPr>
      </w:pPr>
      <w:r w:rsidRPr="00BA63B0">
        <w:rPr>
          <w:rFonts w:ascii="SimSun" w:eastAsia="SimSun" w:hAnsi="SimSun"/>
          <w:b/>
          <w:bCs/>
        </w:rPr>
        <w:t>文学批判（Literary Criticism）</w:t>
      </w:r>
    </w:p>
    <w:p w14:paraId="6CEC22B3" w14:textId="77777777" w:rsidR="00F05999" w:rsidRDefault="00F05999" w:rsidP="00F05999">
      <w:pPr>
        <w:spacing w:line="360" w:lineRule="auto"/>
        <w:rPr>
          <w:rFonts w:ascii="SimSun" w:eastAsia="SimSun" w:hAnsi="SimSun"/>
          <w:b/>
          <w:bCs/>
        </w:rPr>
      </w:pPr>
    </w:p>
    <w:p w14:paraId="14E39B2B" w14:textId="6E9AB8DB" w:rsidR="00F05999" w:rsidRDefault="00F05999" w:rsidP="00F05999">
      <w:pPr>
        <w:spacing w:line="360" w:lineRule="auto"/>
        <w:rPr>
          <w:rFonts w:ascii="SimSun" w:eastAsia="SimSun" w:hAnsi="SimSun"/>
        </w:rPr>
      </w:pPr>
      <w:r w:rsidRPr="00F05999">
        <w:rPr>
          <w:rFonts w:ascii="SimSun" w:eastAsia="SimSun" w:hAnsi="SimSun"/>
        </w:rPr>
        <w:t>文学批判（</w:t>
      </w:r>
      <w:r w:rsidRPr="00F05999">
        <w:rPr>
          <w:rFonts w:ascii="SimSun" w:eastAsia="SimSun" w:hAnsi="SimSun"/>
          <w:b/>
          <w:bCs/>
        </w:rPr>
        <w:t>Literary Criticism</w:t>
      </w:r>
      <w:r w:rsidRPr="00F05999">
        <w:rPr>
          <w:rFonts w:ascii="SimSun" w:eastAsia="SimSun" w:hAnsi="SimSun"/>
        </w:rPr>
        <w:t>）将圣经视为一部完整的文学作品进行分析，关注其文学体裁（</w:t>
      </w:r>
      <w:r w:rsidRPr="00F05999">
        <w:rPr>
          <w:rFonts w:ascii="SimSun" w:eastAsia="SimSun" w:hAnsi="SimSun"/>
          <w:b/>
          <w:bCs/>
        </w:rPr>
        <w:t>Genre</w:t>
      </w:r>
      <w:r w:rsidRPr="00F05999">
        <w:rPr>
          <w:rFonts w:ascii="SimSun" w:eastAsia="SimSun" w:hAnsi="SimSun"/>
        </w:rPr>
        <w:t>）、结构（</w:t>
      </w:r>
      <w:r w:rsidRPr="00F05999">
        <w:rPr>
          <w:rFonts w:ascii="SimSun" w:eastAsia="SimSun" w:hAnsi="SimSun"/>
          <w:b/>
          <w:bCs/>
        </w:rPr>
        <w:t>Structure</w:t>
      </w:r>
      <w:r w:rsidRPr="00F05999">
        <w:rPr>
          <w:rFonts w:ascii="SimSun" w:eastAsia="SimSun" w:hAnsi="SimSun"/>
        </w:rPr>
        <w:t>）、主题（</w:t>
      </w:r>
      <w:r w:rsidRPr="00F05999">
        <w:rPr>
          <w:rFonts w:ascii="SimSun" w:eastAsia="SimSun" w:hAnsi="SimSun"/>
          <w:b/>
          <w:bCs/>
        </w:rPr>
        <w:t>Theme</w:t>
      </w:r>
      <w:r w:rsidRPr="00F05999">
        <w:rPr>
          <w:rFonts w:ascii="SimSun" w:eastAsia="SimSun" w:hAnsi="SimSun"/>
        </w:rPr>
        <w:t>）、叙事技巧（</w:t>
      </w:r>
      <w:r w:rsidRPr="00F05999">
        <w:rPr>
          <w:rFonts w:ascii="SimSun" w:eastAsia="SimSun" w:hAnsi="SimSun"/>
          <w:b/>
          <w:bCs/>
        </w:rPr>
        <w:t>Narrative Techniques</w:t>
      </w:r>
      <w:r w:rsidRPr="00F05999">
        <w:rPr>
          <w:rFonts w:ascii="SimSun" w:eastAsia="SimSun" w:hAnsi="SimSun"/>
        </w:rPr>
        <w:t>）、修辞手法（</w:t>
      </w:r>
      <w:r w:rsidRPr="00F05999">
        <w:rPr>
          <w:rFonts w:ascii="SimSun" w:eastAsia="SimSun" w:hAnsi="SimSun"/>
          <w:b/>
          <w:bCs/>
        </w:rPr>
        <w:t>Rhetoric</w:t>
      </w:r>
      <w:r w:rsidRPr="00F05999">
        <w:rPr>
          <w:rFonts w:ascii="SimSun" w:eastAsia="SimSun" w:hAnsi="SimSun"/>
        </w:rPr>
        <w:t>）、人物塑造（</w:t>
      </w:r>
      <w:r w:rsidRPr="00F05999">
        <w:rPr>
          <w:rFonts w:ascii="SimSun" w:eastAsia="SimSun" w:hAnsi="SimSun"/>
          <w:b/>
          <w:bCs/>
        </w:rPr>
        <w:t>Characterization</w:t>
      </w:r>
      <w:r w:rsidRPr="00F05999">
        <w:rPr>
          <w:rFonts w:ascii="SimSun" w:eastAsia="SimSun" w:hAnsi="SimSun"/>
        </w:rPr>
        <w:t>）</w:t>
      </w:r>
      <w:r w:rsidR="006E51B4">
        <w:rPr>
          <w:rStyle w:val="FootnoteReference"/>
          <w:rFonts w:ascii="SimSun" w:eastAsia="SimSun" w:hAnsi="SimSun"/>
        </w:rPr>
        <w:footnoteReference w:id="5"/>
      </w:r>
      <w:r w:rsidRPr="00F05999">
        <w:rPr>
          <w:rFonts w:ascii="SimSun" w:eastAsia="SimSun" w:hAnsi="SimSun"/>
        </w:rPr>
        <w:t>、象征（</w:t>
      </w:r>
      <w:r w:rsidRPr="00F05999">
        <w:rPr>
          <w:rFonts w:ascii="SimSun" w:eastAsia="SimSun" w:hAnsi="SimSun"/>
          <w:b/>
          <w:bCs/>
        </w:rPr>
        <w:t>Symbolism</w:t>
      </w:r>
      <w:r w:rsidRPr="00F05999">
        <w:rPr>
          <w:rFonts w:ascii="SimSun" w:eastAsia="SimSun" w:hAnsi="SimSun"/>
        </w:rPr>
        <w:t>）及其他文学特色，以帮助理解作者如何借着这些文学手法传达神学信息和整体信息。文学批判主要研究现有圣经文本（</w:t>
      </w:r>
      <w:r w:rsidRPr="00F05999">
        <w:rPr>
          <w:rFonts w:ascii="SimSun" w:eastAsia="SimSun" w:hAnsi="SimSun"/>
          <w:b/>
          <w:bCs/>
        </w:rPr>
        <w:t xml:space="preserve">the </w:t>
      </w:r>
      <w:r w:rsidRPr="00F05999">
        <w:rPr>
          <w:rFonts w:ascii="SimSun" w:eastAsia="SimSun" w:hAnsi="SimSun"/>
          <w:b/>
          <w:bCs/>
        </w:rPr>
        <w:lastRenderedPageBreak/>
        <w:t>final form of the text</w:t>
      </w:r>
      <w:r w:rsidRPr="00F05999">
        <w:rPr>
          <w:rFonts w:ascii="SimSun" w:eastAsia="SimSun" w:hAnsi="SimSun"/>
        </w:rPr>
        <w:t>）的文学结构和表达方式，而不是探讨经文在写成之前的口传传统或形成过程。</w:t>
      </w:r>
    </w:p>
    <w:p w14:paraId="444B05F8" w14:textId="77777777" w:rsidR="00F05999" w:rsidRPr="00F05999" w:rsidRDefault="00F05999" w:rsidP="00F05999">
      <w:pPr>
        <w:spacing w:line="360" w:lineRule="auto"/>
        <w:rPr>
          <w:rFonts w:ascii="SimSun" w:eastAsia="SimSun" w:hAnsi="SimSun"/>
        </w:rPr>
      </w:pPr>
    </w:p>
    <w:p w14:paraId="5F3642C7" w14:textId="77777777" w:rsidR="00F05999" w:rsidRPr="00F05999" w:rsidRDefault="00F05999" w:rsidP="00F05999">
      <w:pPr>
        <w:spacing w:line="360" w:lineRule="auto"/>
        <w:rPr>
          <w:rFonts w:ascii="SimSun" w:eastAsia="SimSun" w:hAnsi="SimSun"/>
        </w:rPr>
      </w:pPr>
      <w:r w:rsidRPr="00F05999">
        <w:rPr>
          <w:rFonts w:ascii="SimSun" w:eastAsia="SimSun" w:hAnsi="SimSun"/>
        </w:rPr>
        <w:t>福音派学者普遍认为，文学批判作为一种研究文学结构和表达技巧的方法，本身具有重要的释经价值。透过分析文学体裁、上下文、叙事结构、修辞及主题发展，可以帮助读者更准确理解作者原来的写作目的及神学信息。然而，文学分析应建立在圣经是神所默示、真实可靠的话语这一前提之上，不应因为文学手法的运用，而否定圣经所记载历史事件、神迹或预言的真实性。</w:t>
      </w:r>
    </w:p>
    <w:p w14:paraId="79114E01" w14:textId="77777777" w:rsidR="00F05999" w:rsidRPr="00BA63B0" w:rsidRDefault="00F05999" w:rsidP="0090127F">
      <w:pPr>
        <w:spacing w:line="360" w:lineRule="auto"/>
        <w:rPr>
          <w:rFonts w:ascii="SimSun" w:eastAsia="SimSun" w:hAnsi="SimSun"/>
        </w:rPr>
      </w:pPr>
    </w:p>
    <w:p w14:paraId="00671779" w14:textId="77777777" w:rsidR="00BA63B0" w:rsidRDefault="00BA63B0" w:rsidP="0090127F">
      <w:pPr>
        <w:spacing w:line="360" w:lineRule="auto"/>
        <w:rPr>
          <w:rFonts w:ascii="SimSun" w:eastAsia="SimSun" w:hAnsi="SimSun"/>
          <w:b/>
          <w:bCs/>
        </w:rPr>
      </w:pPr>
      <w:r w:rsidRPr="00BA63B0">
        <w:rPr>
          <w:rFonts w:ascii="SimSun" w:eastAsia="SimSun" w:hAnsi="SimSun"/>
          <w:b/>
          <w:bCs/>
        </w:rPr>
        <w:t>形式批判（Form Criticism）</w:t>
      </w:r>
    </w:p>
    <w:p w14:paraId="7C2A40FD" w14:textId="77777777" w:rsidR="002D0DB5" w:rsidRDefault="002D0DB5" w:rsidP="0090127F">
      <w:pPr>
        <w:spacing w:line="360" w:lineRule="auto"/>
        <w:rPr>
          <w:rFonts w:ascii="SimSun" w:eastAsia="SimSun" w:hAnsi="SimSun"/>
          <w:b/>
          <w:bCs/>
        </w:rPr>
      </w:pPr>
    </w:p>
    <w:p w14:paraId="377D8D32" w14:textId="2655F800" w:rsidR="00F37DEE" w:rsidRPr="00F37DEE" w:rsidRDefault="00F37DEE" w:rsidP="00F37DEE">
      <w:pPr>
        <w:spacing w:line="360" w:lineRule="auto"/>
        <w:rPr>
          <w:rFonts w:ascii="SimSun" w:eastAsia="SimSun" w:hAnsi="SimSun"/>
        </w:rPr>
      </w:pPr>
      <w:r w:rsidRPr="00F37DEE">
        <w:rPr>
          <w:rFonts w:ascii="SimSun" w:eastAsia="SimSun" w:hAnsi="SimSun"/>
        </w:rPr>
        <w:t>形式批判（</w:t>
      </w:r>
      <w:r w:rsidRPr="00F37DEE">
        <w:rPr>
          <w:rFonts w:ascii="SimSun" w:eastAsia="SimSun" w:hAnsi="SimSun"/>
          <w:b/>
          <w:bCs/>
        </w:rPr>
        <w:t>Form Criticism</w:t>
      </w:r>
      <w:r w:rsidRPr="00F37DEE">
        <w:rPr>
          <w:rFonts w:ascii="SimSun" w:eastAsia="SimSun" w:hAnsi="SimSun"/>
        </w:rPr>
        <w:t>）主要研究圣经中不同文学形式（</w:t>
      </w:r>
      <w:r w:rsidRPr="00F37DEE">
        <w:rPr>
          <w:rFonts w:ascii="SimSun" w:eastAsia="SimSun" w:hAnsi="SimSun"/>
          <w:b/>
          <w:bCs/>
        </w:rPr>
        <w:t>Forms</w:t>
      </w:r>
      <w:r w:rsidRPr="00F37DEE">
        <w:rPr>
          <w:rFonts w:ascii="SimSun" w:eastAsia="SimSun" w:hAnsi="SimSun"/>
        </w:rPr>
        <w:t>）或文学体裁（</w:t>
      </w:r>
      <w:r w:rsidRPr="00F37DEE">
        <w:rPr>
          <w:rFonts w:ascii="SimSun" w:eastAsia="SimSun" w:hAnsi="SimSun"/>
          <w:b/>
          <w:bCs/>
        </w:rPr>
        <w:t>Genres</w:t>
      </w:r>
      <w:r w:rsidRPr="00F37DEE">
        <w:rPr>
          <w:rFonts w:ascii="SimSun" w:eastAsia="SimSun" w:hAnsi="SimSun"/>
        </w:rPr>
        <w:t>）的特征，并尝试探讨这些文学单元（</w:t>
      </w:r>
      <w:r w:rsidRPr="00F37DEE">
        <w:rPr>
          <w:rFonts w:ascii="SimSun" w:eastAsia="SimSun" w:hAnsi="SimSun"/>
          <w:b/>
          <w:bCs/>
        </w:rPr>
        <w:t>Pericopes</w:t>
      </w:r>
      <w:r w:rsidRPr="00F37DEE">
        <w:rPr>
          <w:rFonts w:ascii="SimSun" w:eastAsia="SimSun" w:hAnsi="SimSun"/>
        </w:rPr>
        <w:t>）在成为书面文本之前，如何在口传传统（</w:t>
      </w:r>
      <w:r w:rsidRPr="00F37DEE">
        <w:rPr>
          <w:rFonts w:ascii="SimSun" w:eastAsia="SimSun" w:hAnsi="SimSun"/>
          <w:b/>
          <w:bCs/>
        </w:rPr>
        <w:t>Oral Tradition</w:t>
      </w:r>
      <w:r w:rsidRPr="00F37DEE">
        <w:rPr>
          <w:rFonts w:ascii="SimSun" w:eastAsia="SimSun" w:hAnsi="SimSun"/>
        </w:rPr>
        <w:t>）中流传和发展。它分析各个经文单元的文学形式、原来的生活处境及其功能，尝试说明这些传统如何逐渐形成今天的圣经文本。</w:t>
      </w:r>
    </w:p>
    <w:p w14:paraId="6EE52AF3" w14:textId="77777777" w:rsidR="00F37DEE" w:rsidRDefault="00F37DEE" w:rsidP="00F37DEE">
      <w:pPr>
        <w:spacing w:line="360" w:lineRule="auto"/>
        <w:rPr>
          <w:rFonts w:ascii="SimSun" w:eastAsia="SimSun" w:hAnsi="SimSun"/>
        </w:rPr>
      </w:pPr>
    </w:p>
    <w:p w14:paraId="69AF81BE" w14:textId="4B17E626" w:rsidR="00F37DEE" w:rsidRDefault="00F37DEE" w:rsidP="00F37DEE">
      <w:pPr>
        <w:spacing w:line="360" w:lineRule="auto"/>
        <w:rPr>
          <w:rFonts w:ascii="SimSun" w:eastAsia="SimSun" w:hAnsi="SimSun"/>
        </w:rPr>
      </w:pPr>
      <w:r w:rsidRPr="00F37DEE">
        <w:rPr>
          <w:rFonts w:ascii="SimSun" w:eastAsia="SimSun" w:hAnsi="SimSun"/>
        </w:rPr>
        <w:t>形式批判认为，不同的文学形式通常具有不同的用途，因此研究其文学体裁、生活处境及社会背景，有助于理解经文原来的功能和意义。因此，形式批判常将圣经与古代近东或同时代其他文学作品进行比较，以探讨其文学特色、历史背景及传统发展的过程。</w:t>
      </w:r>
    </w:p>
    <w:p w14:paraId="011114B7" w14:textId="77777777" w:rsidR="00E4648F" w:rsidRPr="00F37DEE" w:rsidRDefault="00E4648F" w:rsidP="00F37DEE">
      <w:pPr>
        <w:spacing w:line="360" w:lineRule="auto"/>
        <w:rPr>
          <w:rFonts w:ascii="SimSun" w:eastAsia="SimSun" w:hAnsi="SimSun"/>
        </w:rPr>
      </w:pPr>
    </w:p>
    <w:p w14:paraId="0D114FEF" w14:textId="77777777" w:rsidR="00F37DEE" w:rsidRPr="00F37DEE" w:rsidRDefault="00F37DEE" w:rsidP="00F37DEE">
      <w:pPr>
        <w:spacing w:line="360" w:lineRule="auto"/>
        <w:rPr>
          <w:rFonts w:ascii="SimSun" w:eastAsia="SimSun" w:hAnsi="SimSun"/>
        </w:rPr>
      </w:pPr>
      <w:r w:rsidRPr="00F37DEE">
        <w:rPr>
          <w:rFonts w:ascii="SimSun" w:eastAsia="SimSun" w:hAnsi="SimSun"/>
        </w:rPr>
        <w:t>经典形式批判通常认为，福音传统经过一段时期的口传，并在早期教会群体中逐渐流传和整理，因此有些学者认为，福音书中的部分内容反映了早期教会传统的发展，而不仅仅是耶稣历史事工的直接记录。</w:t>
      </w:r>
    </w:p>
    <w:p w14:paraId="6C344B9A" w14:textId="16C8DB2B" w:rsidR="00F37DEE" w:rsidRPr="00F37DEE" w:rsidRDefault="00F37DEE" w:rsidP="00F37DEE">
      <w:pPr>
        <w:spacing w:line="360" w:lineRule="auto"/>
        <w:rPr>
          <w:rFonts w:ascii="SimSun" w:eastAsia="SimSun" w:hAnsi="SimSun"/>
        </w:rPr>
      </w:pPr>
    </w:p>
    <w:p w14:paraId="57A4E9C6" w14:textId="77777777" w:rsidR="00F37DEE" w:rsidRDefault="00F37DEE" w:rsidP="00F37DEE">
      <w:pPr>
        <w:spacing w:line="360" w:lineRule="auto"/>
        <w:rPr>
          <w:rFonts w:ascii="SimSun" w:eastAsia="SimSun" w:hAnsi="SimSun"/>
        </w:rPr>
      </w:pPr>
      <w:r w:rsidRPr="00F37DEE">
        <w:rPr>
          <w:rFonts w:ascii="SimSun" w:eastAsia="SimSun" w:hAnsi="SimSun"/>
        </w:rPr>
        <w:t>福音派学者承认，辨认圣经的文学形式及体裁，有助于理解经文的文学特色、历史背景及原来的生活处境，因此文学形式的研究本身具有一定的释经价值。然而，经典形式批判往往建立在自然主义（</w:t>
      </w:r>
      <w:r w:rsidRPr="00F37DEE">
        <w:rPr>
          <w:rFonts w:ascii="SimSun" w:eastAsia="SimSun" w:hAnsi="SimSun"/>
          <w:b/>
          <w:bCs/>
        </w:rPr>
        <w:t>Naturalism</w:t>
      </w:r>
      <w:r w:rsidRPr="00F37DEE">
        <w:rPr>
          <w:rFonts w:ascii="SimSun" w:eastAsia="SimSun" w:hAnsi="SimSun"/>
        </w:rPr>
        <w:t>）的前设之上，倾向将福音传统视为经过长期口传及不断发展的结果，因此容易削弱福音书记载的历史可靠性。</w:t>
      </w:r>
    </w:p>
    <w:p w14:paraId="5B9DEC7A" w14:textId="77777777" w:rsidR="00E4648F" w:rsidRPr="00F37DEE" w:rsidRDefault="00E4648F" w:rsidP="00F37DEE">
      <w:pPr>
        <w:spacing w:line="360" w:lineRule="auto"/>
        <w:rPr>
          <w:rFonts w:ascii="SimSun" w:eastAsia="SimSun" w:hAnsi="SimSun"/>
        </w:rPr>
      </w:pPr>
    </w:p>
    <w:p w14:paraId="66C52EA9" w14:textId="77777777" w:rsidR="00E4648F" w:rsidRDefault="00F37DEE" w:rsidP="0090127F">
      <w:pPr>
        <w:spacing w:line="360" w:lineRule="auto"/>
        <w:rPr>
          <w:rFonts w:ascii="SimSun" w:eastAsia="SimSun" w:hAnsi="SimSun"/>
        </w:rPr>
      </w:pPr>
      <w:r w:rsidRPr="00F37DEE">
        <w:rPr>
          <w:rFonts w:ascii="SimSun" w:eastAsia="SimSun" w:hAnsi="SimSun"/>
        </w:rPr>
        <w:t>福音派认为，福音书作者是在圣灵默示之下，根据使徒及亲眼见证者所传递的真实历史写成，并按照各自的写作目的和神学重点编排材料，而不是创造新的传统。因此，辨认文学形式有助于正确解释圣经，但文学形式本身并不能决定一段经文是否具有历史真实性，也不应因此否定神迹、预言及其他超自然事件的真实性。</w:t>
      </w:r>
    </w:p>
    <w:p w14:paraId="7E049A4E" w14:textId="77777777" w:rsidR="00E4648F" w:rsidRDefault="00E4648F" w:rsidP="0090127F">
      <w:pPr>
        <w:spacing w:line="360" w:lineRule="auto"/>
        <w:rPr>
          <w:rFonts w:ascii="SimSun" w:eastAsia="SimSun" w:hAnsi="SimSun"/>
        </w:rPr>
      </w:pPr>
    </w:p>
    <w:p w14:paraId="790D4224" w14:textId="11A08FCF" w:rsidR="00BA63B0" w:rsidRPr="00BA63B0" w:rsidRDefault="00BA63B0" w:rsidP="0090127F">
      <w:pPr>
        <w:spacing w:line="360" w:lineRule="auto"/>
        <w:rPr>
          <w:rFonts w:ascii="SimSun" w:eastAsia="SimSun" w:hAnsi="SimSun"/>
        </w:rPr>
      </w:pPr>
      <w:r w:rsidRPr="00BA63B0">
        <w:rPr>
          <w:rFonts w:ascii="SimSun" w:eastAsia="SimSun" w:hAnsi="SimSun"/>
        </w:rPr>
        <w:t xml:space="preserve">例如著名学者如 </w:t>
      </w:r>
      <w:r w:rsidRPr="00BA63B0">
        <w:rPr>
          <w:rFonts w:ascii="SimSun" w:eastAsia="SimSun" w:hAnsi="SimSun"/>
          <w:b/>
          <w:bCs/>
        </w:rPr>
        <w:t>Rudolf Bultmann（布尔特曼）</w:t>
      </w:r>
      <w:r w:rsidRPr="00BA63B0">
        <w:rPr>
          <w:rFonts w:ascii="SimSun" w:eastAsia="SimSun" w:hAnsi="SimSun"/>
        </w:rPr>
        <w:t xml:space="preserve"> 将形式批判</w:t>
      </w:r>
      <w:r w:rsidR="00F37DEE" w:rsidRPr="00F37DEE">
        <w:rPr>
          <w:rFonts w:ascii="SimSun" w:eastAsia="SimSun" w:hAnsi="SimSun"/>
          <w:b/>
          <w:bCs/>
        </w:rPr>
        <w:t>Form Criticism</w:t>
      </w:r>
      <w:r w:rsidRPr="00BA63B0">
        <w:rPr>
          <w:rFonts w:ascii="SimSun" w:eastAsia="SimSun" w:hAnsi="SimSun"/>
        </w:rPr>
        <w:t>广泛应用于新约研究。他认为福音书中的许多记载是在口传过程中逐渐形成，并</w:t>
      </w:r>
      <w:r w:rsidRPr="00F05999">
        <w:rPr>
          <w:rFonts w:ascii="SimSun" w:eastAsia="SimSun" w:hAnsi="SimSun"/>
          <w:b/>
          <w:bCs/>
          <w:u w:val="single"/>
        </w:rPr>
        <w:t>认为其中包含神话性的元素</w:t>
      </w:r>
      <w:r w:rsidRPr="00BA63B0">
        <w:rPr>
          <w:rFonts w:ascii="SimSun" w:eastAsia="SimSun" w:hAnsi="SimSun"/>
        </w:rPr>
        <w:t>，因此主张透过「去神话化」（Demythologization），</w:t>
      </w:r>
      <w:r w:rsidR="00E4648F" w:rsidRPr="00E4648F">
        <w:rPr>
          <w:rFonts w:ascii="SimSun" w:eastAsia="SimSun" w:hAnsi="SimSun"/>
        </w:rPr>
        <w:t>区分历史的耶稣（Historical Jesus）与教会宣讲中的基督（Christ of Faith</w:t>
      </w:r>
      <w:r w:rsidR="00E4648F">
        <w:rPr>
          <w:rFonts w:ascii="SimSun" w:eastAsia="SimSun" w:hAnsi="SimSun"/>
        </w:rPr>
        <w:t>）</w:t>
      </w:r>
      <w:r w:rsidR="00E4648F">
        <w:rPr>
          <w:rFonts w:ascii="SimSun" w:eastAsia="SimSun" w:hAnsi="SimSun" w:hint="eastAsia"/>
        </w:rPr>
        <w:t>。</w:t>
      </w:r>
    </w:p>
    <w:p w14:paraId="78752E08" w14:textId="77777777" w:rsidR="00BA63B0" w:rsidRDefault="00BA63B0" w:rsidP="0090127F">
      <w:pPr>
        <w:spacing w:line="360" w:lineRule="auto"/>
        <w:rPr>
          <w:rFonts w:ascii="SimSun" w:eastAsia="SimSun" w:hAnsi="SimSun"/>
        </w:rPr>
      </w:pPr>
    </w:p>
    <w:p w14:paraId="67E96D76" w14:textId="77777777" w:rsidR="00BA63B0" w:rsidRPr="00BA63B0" w:rsidRDefault="00BA63B0" w:rsidP="0090127F">
      <w:pPr>
        <w:spacing w:line="360" w:lineRule="auto"/>
        <w:rPr>
          <w:rFonts w:ascii="SimSun" w:eastAsia="SimSun" w:hAnsi="SimSun"/>
        </w:rPr>
      </w:pPr>
      <w:r w:rsidRPr="00BA63B0">
        <w:rPr>
          <w:rFonts w:ascii="SimSun" w:eastAsia="SimSun" w:hAnsi="SimSun"/>
          <w:b/>
          <w:bCs/>
        </w:rPr>
        <w:t>参考：</w:t>
      </w:r>
      <w:r w:rsidRPr="00BA63B0">
        <w:rPr>
          <w:rFonts w:ascii="SimSun" w:eastAsia="SimSun" w:hAnsi="SimSun"/>
        </w:rPr>
        <w:t xml:space="preserve"> Gleason L. Archer, </w:t>
      </w:r>
      <w:r w:rsidRPr="00BA63B0">
        <w:rPr>
          <w:rFonts w:ascii="SimSun" w:eastAsia="SimSun" w:hAnsi="SimSun"/>
          <w:i/>
          <w:iCs/>
        </w:rPr>
        <w:t>A Survey of Old Testament Introduction</w:t>
      </w:r>
      <w:r w:rsidRPr="00BA63B0">
        <w:rPr>
          <w:rFonts w:ascii="SimSun" w:eastAsia="SimSun" w:hAnsi="SimSun"/>
        </w:rPr>
        <w:t>（《旧约概论》）。</w:t>
      </w:r>
    </w:p>
    <w:p w14:paraId="3107B3EC" w14:textId="77777777" w:rsidR="00BA63B0" w:rsidRDefault="00BA63B0" w:rsidP="0090127F">
      <w:pPr>
        <w:spacing w:line="360" w:lineRule="auto"/>
        <w:rPr>
          <w:rFonts w:ascii="SimSun" w:eastAsia="SimSun" w:hAnsi="SimSun"/>
        </w:rPr>
      </w:pPr>
    </w:p>
    <w:p w14:paraId="5AD04F71" w14:textId="77777777" w:rsidR="00BA63B0" w:rsidRDefault="00BA63B0" w:rsidP="0090127F">
      <w:pPr>
        <w:spacing w:line="360" w:lineRule="auto"/>
        <w:rPr>
          <w:rFonts w:ascii="SimSun" w:eastAsia="SimSun" w:hAnsi="SimSun"/>
        </w:rPr>
      </w:pPr>
    </w:p>
    <w:p w14:paraId="6A8320A2" w14:textId="77777777" w:rsidR="00BA63B0" w:rsidRDefault="00BA63B0" w:rsidP="0090127F">
      <w:pPr>
        <w:spacing w:line="360" w:lineRule="auto"/>
        <w:rPr>
          <w:rFonts w:ascii="SimSun" w:eastAsia="SimSun" w:hAnsi="SimSun"/>
        </w:rPr>
      </w:pPr>
    </w:p>
    <w:p w14:paraId="4F841816" w14:textId="77777777" w:rsidR="00BA63B0" w:rsidRDefault="00BA63B0" w:rsidP="0090127F">
      <w:pPr>
        <w:spacing w:line="360" w:lineRule="auto"/>
        <w:rPr>
          <w:rFonts w:ascii="SimSun" w:eastAsia="SimSun" w:hAnsi="SimSun"/>
        </w:rPr>
      </w:pPr>
    </w:p>
    <w:p w14:paraId="71AC00F8" w14:textId="77777777" w:rsidR="00BA63B0" w:rsidRPr="00440F85" w:rsidRDefault="00BA63B0" w:rsidP="0090127F">
      <w:pPr>
        <w:spacing w:line="360" w:lineRule="auto"/>
        <w:rPr>
          <w:rFonts w:ascii="SimSun" w:eastAsia="SimSun" w:hAnsi="SimSun"/>
        </w:rPr>
      </w:pPr>
    </w:p>
    <w:p w14:paraId="2B8A9FE8" w14:textId="646BA5FB" w:rsidR="000D34C5" w:rsidRPr="00354339" w:rsidRDefault="00354339" w:rsidP="0090127F">
      <w:pPr>
        <w:spacing w:line="360" w:lineRule="auto"/>
        <w:rPr>
          <w:rFonts w:ascii="SimSun" w:eastAsia="SimSun" w:hAnsi="SimSun"/>
          <w:b/>
          <w:bCs/>
        </w:rPr>
      </w:pPr>
      <w:r w:rsidRPr="00354339">
        <w:rPr>
          <w:rFonts w:ascii="SimSun" w:eastAsia="SimSun" w:hAnsi="SimSun" w:hint="eastAsia"/>
          <w:b/>
          <w:bCs/>
        </w:rPr>
        <w:t>（</w:t>
      </w:r>
      <w:r w:rsidRPr="00354339">
        <w:rPr>
          <w:rFonts w:ascii="SimSun" w:eastAsia="SimSun" w:hAnsi="SimSun"/>
          <w:b/>
          <w:bCs/>
        </w:rPr>
        <w:t>三</w:t>
      </w:r>
      <w:r w:rsidRPr="00354339">
        <w:rPr>
          <w:rFonts w:ascii="SimSun" w:eastAsia="SimSun" w:hAnsi="SimSun" w:hint="eastAsia"/>
          <w:b/>
          <w:bCs/>
        </w:rPr>
        <w:t>）</w:t>
      </w:r>
      <w:r w:rsidRPr="00354339">
        <w:rPr>
          <w:rFonts w:ascii="SimSun" w:eastAsia="SimSun" w:hAnsi="SimSun"/>
          <w:b/>
          <w:bCs/>
        </w:rPr>
        <w:t>各种来源理论</w:t>
      </w:r>
    </w:p>
    <w:p w14:paraId="7C88E088" w14:textId="77777777" w:rsidR="00354339" w:rsidRPr="00354339" w:rsidRDefault="00354339" w:rsidP="0090127F">
      <w:pPr>
        <w:spacing w:line="360" w:lineRule="auto"/>
        <w:rPr>
          <w:rFonts w:ascii="SimSun" w:eastAsia="SimSun" w:hAnsi="SimSun"/>
        </w:rPr>
      </w:pPr>
      <w:r w:rsidRPr="00354339">
        <w:rPr>
          <w:rFonts w:ascii="SimSun" w:eastAsia="SimSun" w:hAnsi="SimSun"/>
        </w:rPr>
        <w:t>学者提出了不同的理论，尝试解释符类福音（马太福音、马可福音和路加福音）的写作关系及先后次序。</w:t>
      </w:r>
    </w:p>
    <w:p w14:paraId="2A1AAEE1" w14:textId="77777777" w:rsidR="00354339" w:rsidRPr="00354339" w:rsidRDefault="00354339" w:rsidP="0090127F">
      <w:pPr>
        <w:spacing w:line="360" w:lineRule="auto"/>
        <w:rPr>
          <w:rFonts w:ascii="SimSun" w:eastAsia="SimSun" w:hAnsi="SimSun"/>
        </w:rPr>
      </w:pPr>
    </w:p>
    <w:p w14:paraId="5CB3AFC0" w14:textId="77777777" w:rsidR="00354339" w:rsidRPr="00354339" w:rsidRDefault="00354339" w:rsidP="0090127F">
      <w:pPr>
        <w:spacing w:line="360" w:lineRule="auto"/>
        <w:rPr>
          <w:rFonts w:ascii="SimSun" w:eastAsia="SimSun" w:hAnsi="SimSun"/>
          <w:b/>
          <w:bCs/>
        </w:rPr>
      </w:pPr>
      <w:r w:rsidRPr="00354339">
        <w:rPr>
          <w:rFonts w:ascii="SimSun" w:eastAsia="SimSun" w:hAnsi="SimSun"/>
          <w:b/>
          <w:bCs/>
        </w:rPr>
        <w:t>两来源假说（Two-Source Hypothesis：马可福音与 Q）</w:t>
      </w:r>
    </w:p>
    <w:p w14:paraId="746A338F" w14:textId="77777777" w:rsidR="00354339" w:rsidRPr="00354339" w:rsidRDefault="00354339" w:rsidP="0090127F">
      <w:pPr>
        <w:spacing w:line="360" w:lineRule="auto"/>
        <w:rPr>
          <w:rFonts w:ascii="SimSun" w:eastAsia="SimSun" w:hAnsi="SimSun"/>
          <w:b/>
          <w:bCs/>
        </w:rPr>
      </w:pPr>
    </w:p>
    <w:p w14:paraId="051E230F" w14:textId="497D8308" w:rsidR="00354339" w:rsidRPr="00354339" w:rsidRDefault="00354339" w:rsidP="0090127F">
      <w:pPr>
        <w:spacing w:line="360" w:lineRule="auto"/>
        <w:rPr>
          <w:rFonts w:ascii="SimSun" w:eastAsia="SimSun" w:hAnsi="SimSun"/>
        </w:rPr>
      </w:pPr>
      <w:r w:rsidRPr="00354339">
        <w:rPr>
          <w:rFonts w:ascii="SimSun" w:eastAsia="SimSun" w:hAnsi="SimSun"/>
        </w:rPr>
        <w:t>目前最广为接受的理论。该理论认为，马太福音和路加福音分别使用了</w:t>
      </w:r>
      <w:r w:rsidRPr="00354339">
        <w:rPr>
          <w:rFonts w:ascii="SimSun" w:eastAsia="SimSun" w:hAnsi="SimSun"/>
          <w:b/>
          <w:bCs/>
          <w:u w:val="single"/>
        </w:rPr>
        <w:t>《马可福音》及一份假设存在、但至今尚未发现的《Q》文献</w:t>
      </w:r>
      <w:r w:rsidRPr="00354339">
        <w:rPr>
          <w:rFonts w:ascii="SimSun" w:eastAsia="SimSun" w:hAnsi="SimSun"/>
        </w:rPr>
        <w:t>作为资料来源。《Q》文献一般被认为主要包含耶稣的教导，也可能包含部分叙事内容。</w:t>
      </w:r>
    </w:p>
    <w:p w14:paraId="7033B6A9" w14:textId="77777777" w:rsidR="00354339" w:rsidRPr="00354339" w:rsidRDefault="00354339" w:rsidP="0090127F">
      <w:pPr>
        <w:spacing w:line="360" w:lineRule="auto"/>
        <w:rPr>
          <w:rFonts w:ascii="SimSun" w:eastAsia="SimSun" w:hAnsi="SimSun"/>
        </w:rPr>
      </w:pPr>
      <w:r w:rsidRPr="00354339">
        <w:rPr>
          <w:rFonts w:ascii="SimSun" w:eastAsia="SimSun" w:hAnsi="SimSun"/>
          <w:noProof/>
        </w:rPr>
        <w:drawing>
          <wp:inline distT="0" distB="0" distL="0" distR="0" wp14:anchorId="3B8DAF78" wp14:editId="45915F5E">
            <wp:extent cx="3848582" cy="2565600"/>
            <wp:effectExtent l="0" t="0" r="0" b="0"/>
            <wp:docPr id="183724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46251" name=""/>
                    <pic:cNvPicPr/>
                  </pic:nvPicPr>
                  <pic:blipFill>
                    <a:blip r:embed="rId8"/>
                    <a:stretch>
                      <a:fillRect/>
                    </a:stretch>
                  </pic:blipFill>
                  <pic:spPr>
                    <a:xfrm>
                      <a:off x="0" y="0"/>
                      <a:ext cx="3955266" cy="2636720"/>
                    </a:xfrm>
                    <a:prstGeom prst="rect">
                      <a:avLst/>
                    </a:prstGeom>
                  </pic:spPr>
                </pic:pic>
              </a:graphicData>
            </a:graphic>
          </wp:inline>
        </w:drawing>
      </w:r>
    </w:p>
    <w:p w14:paraId="0AF364CA" w14:textId="77777777" w:rsidR="00354339" w:rsidRPr="00354339" w:rsidRDefault="00354339" w:rsidP="0090127F">
      <w:pPr>
        <w:spacing w:line="360" w:lineRule="auto"/>
        <w:rPr>
          <w:rFonts w:ascii="SimSun" w:eastAsia="SimSun" w:hAnsi="SimSun"/>
        </w:rPr>
      </w:pPr>
    </w:p>
    <w:p w14:paraId="56CF68EA" w14:textId="77777777" w:rsidR="00354339" w:rsidRPr="00354339" w:rsidRDefault="00354339" w:rsidP="0090127F">
      <w:pPr>
        <w:spacing w:line="360" w:lineRule="auto"/>
        <w:rPr>
          <w:rFonts w:ascii="SimSun" w:eastAsia="SimSun" w:hAnsi="SimSun"/>
          <w:b/>
          <w:bCs/>
        </w:rPr>
      </w:pPr>
      <w:r w:rsidRPr="00354339">
        <w:rPr>
          <w:rFonts w:ascii="SimSun" w:eastAsia="SimSun" w:hAnsi="SimSun"/>
          <w:b/>
          <w:bCs/>
        </w:rPr>
        <w:t>两福音假说（Two-Gospel Hypothesis／Griesbach Hypothesis：马太福音优先）</w:t>
      </w:r>
    </w:p>
    <w:p w14:paraId="7AD7CAA5" w14:textId="16F82A5A" w:rsidR="00354339" w:rsidRPr="00354339" w:rsidRDefault="00354339" w:rsidP="0090127F">
      <w:pPr>
        <w:spacing w:line="360" w:lineRule="auto"/>
        <w:rPr>
          <w:rFonts w:ascii="SimSun" w:eastAsia="SimSun" w:hAnsi="SimSun"/>
        </w:rPr>
      </w:pPr>
      <w:r w:rsidRPr="00354339">
        <w:rPr>
          <w:rFonts w:ascii="SimSun" w:eastAsia="SimSun" w:hAnsi="SimSun"/>
        </w:rPr>
        <w:lastRenderedPageBreak/>
        <w:t>该理论认为，</w:t>
      </w:r>
      <w:r w:rsidRPr="00354339">
        <w:rPr>
          <w:rFonts w:ascii="SimSun" w:eastAsia="SimSun" w:hAnsi="SimSun"/>
          <w:b/>
          <w:bCs/>
          <w:u w:val="single"/>
        </w:rPr>
        <w:t>马太福音首先写成</w:t>
      </w:r>
      <w:r w:rsidRPr="00354339">
        <w:rPr>
          <w:rFonts w:ascii="SimSun" w:eastAsia="SimSun" w:hAnsi="SimSun"/>
        </w:rPr>
        <w:t>，路加福音随后使用马太福音，而马可福音则综合了马太福音和路加福音共同的内容，因此认为马可福音写作较晚。</w:t>
      </w:r>
    </w:p>
    <w:p w14:paraId="0A01140E" w14:textId="6F18968E" w:rsidR="00354339" w:rsidRPr="00354339" w:rsidRDefault="00354339" w:rsidP="0090127F">
      <w:pPr>
        <w:spacing w:line="360" w:lineRule="auto"/>
        <w:rPr>
          <w:rFonts w:ascii="SimSun" w:eastAsia="SimSun" w:hAnsi="SimSun"/>
        </w:rPr>
      </w:pPr>
      <w:r w:rsidRPr="00354339">
        <w:rPr>
          <w:rFonts w:ascii="SimSun" w:eastAsia="SimSun" w:hAnsi="SimSun"/>
          <w:noProof/>
        </w:rPr>
        <w:drawing>
          <wp:inline distT="0" distB="0" distL="0" distR="0" wp14:anchorId="75046BA4" wp14:editId="0FEFC2DB">
            <wp:extent cx="4404167" cy="2935971"/>
            <wp:effectExtent l="0" t="0" r="3175" b="0"/>
            <wp:docPr id="164108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83250" name="Picture 16410832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1772" cy="3067701"/>
                    </a:xfrm>
                    <a:prstGeom prst="rect">
                      <a:avLst/>
                    </a:prstGeom>
                  </pic:spPr>
                </pic:pic>
              </a:graphicData>
            </a:graphic>
          </wp:inline>
        </w:drawing>
      </w:r>
    </w:p>
    <w:p w14:paraId="666B17FA" w14:textId="77777777" w:rsidR="00354339" w:rsidRPr="00354339" w:rsidRDefault="00354339" w:rsidP="0090127F">
      <w:pPr>
        <w:spacing w:line="360" w:lineRule="auto"/>
        <w:rPr>
          <w:rFonts w:ascii="SimSun" w:eastAsia="SimSun" w:hAnsi="SimSun"/>
          <w:b/>
          <w:bCs/>
        </w:rPr>
      </w:pPr>
      <w:r w:rsidRPr="00354339">
        <w:rPr>
          <w:rFonts w:ascii="SimSun" w:eastAsia="SimSun" w:hAnsi="SimSun"/>
          <w:b/>
          <w:bCs/>
        </w:rPr>
        <w:t>法勒假说（Farrer Hypothesis）</w:t>
      </w:r>
    </w:p>
    <w:p w14:paraId="3583C92F" w14:textId="77777777" w:rsidR="00354339" w:rsidRPr="00354339" w:rsidRDefault="00354339" w:rsidP="0090127F">
      <w:pPr>
        <w:spacing w:line="360" w:lineRule="auto"/>
        <w:rPr>
          <w:rFonts w:ascii="SimSun" w:eastAsia="SimSun" w:hAnsi="SimSun"/>
        </w:rPr>
      </w:pPr>
      <w:r w:rsidRPr="00354339">
        <w:rPr>
          <w:rFonts w:ascii="SimSun" w:eastAsia="SimSun" w:hAnsi="SimSun"/>
        </w:rPr>
        <w:t>该理论认为，马可福音首先写成，马太福音使用了马可福音，而路加福音则同时使用马可福音和马太福音，因此不需要假设《Q》文献的存在。</w:t>
      </w:r>
    </w:p>
    <w:p w14:paraId="1BC9D11D" w14:textId="77777777" w:rsidR="00354339" w:rsidRPr="00354339" w:rsidRDefault="00354339" w:rsidP="0090127F">
      <w:pPr>
        <w:spacing w:line="360" w:lineRule="auto"/>
        <w:rPr>
          <w:rFonts w:ascii="SimSun" w:eastAsia="SimSun" w:hAnsi="SimSun"/>
        </w:rPr>
      </w:pPr>
    </w:p>
    <w:p w14:paraId="2868127D" w14:textId="77777777" w:rsidR="00354339" w:rsidRPr="00354339" w:rsidRDefault="00354339" w:rsidP="0090127F">
      <w:pPr>
        <w:spacing w:line="360" w:lineRule="auto"/>
        <w:rPr>
          <w:rFonts w:ascii="SimSun" w:eastAsia="SimSun" w:hAnsi="SimSun"/>
        </w:rPr>
      </w:pPr>
      <w:r w:rsidRPr="00354339">
        <w:rPr>
          <w:rFonts w:ascii="SimSun" w:eastAsia="SimSun" w:hAnsi="SimSun"/>
          <w:noProof/>
        </w:rPr>
        <w:drawing>
          <wp:inline distT="0" distB="0" distL="0" distR="0" wp14:anchorId="0406153D" wp14:editId="78696EAB">
            <wp:extent cx="3478192" cy="2318684"/>
            <wp:effectExtent l="0" t="0" r="1905" b="5715"/>
            <wp:docPr id="125187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75295" name=""/>
                    <pic:cNvPicPr/>
                  </pic:nvPicPr>
                  <pic:blipFill>
                    <a:blip r:embed="rId10"/>
                    <a:stretch>
                      <a:fillRect/>
                    </a:stretch>
                  </pic:blipFill>
                  <pic:spPr>
                    <a:xfrm>
                      <a:off x="0" y="0"/>
                      <a:ext cx="3579032" cy="2385908"/>
                    </a:xfrm>
                    <a:prstGeom prst="rect">
                      <a:avLst/>
                    </a:prstGeom>
                  </pic:spPr>
                </pic:pic>
              </a:graphicData>
            </a:graphic>
          </wp:inline>
        </w:drawing>
      </w:r>
    </w:p>
    <w:p w14:paraId="3B9A0DCB" w14:textId="77777777" w:rsidR="00354339" w:rsidRPr="00354339" w:rsidRDefault="00354339" w:rsidP="0090127F">
      <w:pPr>
        <w:spacing w:line="360" w:lineRule="auto"/>
        <w:rPr>
          <w:rFonts w:ascii="SimSun" w:eastAsia="SimSun" w:hAnsi="SimSun"/>
        </w:rPr>
      </w:pPr>
    </w:p>
    <w:p w14:paraId="200FEA0F" w14:textId="77777777" w:rsidR="00354339" w:rsidRPr="00354339" w:rsidRDefault="00354339" w:rsidP="0090127F">
      <w:pPr>
        <w:spacing w:line="360" w:lineRule="auto"/>
        <w:rPr>
          <w:rFonts w:ascii="SimSun" w:eastAsia="SimSun" w:hAnsi="SimSun"/>
          <w:b/>
          <w:bCs/>
        </w:rPr>
      </w:pPr>
      <w:r w:rsidRPr="00354339">
        <w:rPr>
          <w:rFonts w:ascii="SimSun" w:eastAsia="SimSun" w:hAnsi="SimSun"/>
          <w:b/>
          <w:bCs/>
        </w:rPr>
        <w:t>独立来源假说（Independent Hypothesis）</w:t>
      </w:r>
    </w:p>
    <w:p w14:paraId="1D92F59A" w14:textId="77777777" w:rsidR="00354339" w:rsidRPr="00354339" w:rsidRDefault="00354339" w:rsidP="0090127F">
      <w:pPr>
        <w:spacing w:line="360" w:lineRule="auto"/>
        <w:rPr>
          <w:rFonts w:ascii="SimSun" w:eastAsia="SimSun" w:hAnsi="SimSun"/>
        </w:rPr>
      </w:pPr>
      <w:r w:rsidRPr="00354339">
        <w:rPr>
          <w:rFonts w:ascii="SimSun" w:eastAsia="SimSun" w:hAnsi="SimSun"/>
        </w:rPr>
        <w:t>该理论认为，四福音作者主要根据独立的口传传统及亲身见证写作，因此各卷福音书之间并不存在直接的文献依赖关系。</w:t>
      </w:r>
    </w:p>
    <w:p w14:paraId="29E4D89B" w14:textId="77777777" w:rsidR="00354339" w:rsidRPr="00354339" w:rsidRDefault="00354339" w:rsidP="0090127F">
      <w:pPr>
        <w:spacing w:line="360" w:lineRule="auto"/>
        <w:rPr>
          <w:rFonts w:ascii="SimSun" w:eastAsia="SimSun" w:hAnsi="SimSun"/>
        </w:rPr>
      </w:pPr>
      <w:r w:rsidRPr="00354339">
        <w:rPr>
          <w:rFonts w:ascii="SimSun" w:eastAsia="SimSun" w:hAnsi="SimSun"/>
          <w:noProof/>
        </w:rPr>
        <w:lastRenderedPageBreak/>
        <w:drawing>
          <wp:inline distT="0" distB="0" distL="0" distR="0" wp14:anchorId="7FC78815" wp14:editId="24BC9879">
            <wp:extent cx="3622876" cy="2415136"/>
            <wp:effectExtent l="0" t="0" r="0" b="0"/>
            <wp:docPr id="74765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54395" name=""/>
                    <pic:cNvPicPr/>
                  </pic:nvPicPr>
                  <pic:blipFill>
                    <a:blip r:embed="rId11"/>
                    <a:stretch>
                      <a:fillRect/>
                    </a:stretch>
                  </pic:blipFill>
                  <pic:spPr>
                    <a:xfrm>
                      <a:off x="0" y="0"/>
                      <a:ext cx="3678303" cy="2452086"/>
                    </a:xfrm>
                    <a:prstGeom prst="rect">
                      <a:avLst/>
                    </a:prstGeom>
                  </pic:spPr>
                </pic:pic>
              </a:graphicData>
            </a:graphic>
          </wp:inline>
        </w:drawing>
      </w:r>
    </w:p>
    <w:p w14:paraId="4B568CF9" w14:textId="77777777" w:rsidR="00354339" w:rsidRPr="00354339" w:rsidRDefault="00354339" w:rsidP="0090127F">
      <w:pPr>
        <w:spacing w:line="360" w:lineRule="auto"/>
        <w:rPr>
          <w:rFonts w:ascii="SimSun" w:eastAsia="SimSun" w:hAnsi="SimSun"/>
        </w:rPr>
      </w:pPr>
    </w:p>
    <w:p w14:paraId="2523698E" w14:textId="77777777" w:rsidR="00354339" w:rsidRDefault="00354339" w:rsidP="0090127F">
      <w:pPr>
        <w:spacing w:line="360" w:lineRule="auto"/>
        <w:rPr>
          <w:rFonts w:ascii="SimSun" w:eastAsia="SimSun" w:hAnsi="SimSun"/>
        </w:rPr>
      </w:pPr>
    </w:p>
    <w:p w14:paraId="57295415" w14:textId="77777777" w:rsidR="00817076" w:rsidRDefault="00817076" w:rsidP="0090127F">
      <w:pPr>
        <w:spacing w:line="360" w:lineRule="auto"/>
        <w:rPr>
          <w:rFonts w:ascii="SimSun" w:eastAsia="SimSun" w:hAnsi="SimSun"/>
        </w:rPr>
      </w:pPr>
    </w:p>
    <w:p w14:paraId="6E1FC5B0" w14:textId="77777777" w:rsidR="00817076" w:rsidRDefault="00817076" w:rsidP="0090127F">
      <w:pPr>
        <w:spacing w:line="360" w:lineRule="auto"/>
        <w:rPr>
          <w:rFonts w:ascii="SimSun" w:eastAsia="SimSun" w:hAnsi="SimSun"/>
        </w:rPr>
      </w:pPr>
    </w:p>
    <w:p w14:paraId="323D1AB7" w14:textId="77777777" w:rsidR="00817076" w:rsidRDefault="00817076" w:rsidP="0090127F">
      <w:pPr>
        <w:spacing w:line="360" w:lineRule="auto"/>
        <w:rPr>
          <w:rFonts w:ascii="SimSun" w:eastAsia="SimSun" w:hAnsi="SimSun"/>
        </w:rPr>
      </w:pPr>
    </w:p>
    <w:p w14:paraId="653BEB20" w14:textId="77777777" w:rsidR="00817076" w:rsidRDefault="00817076" w:rsidP="0090127F">
      <w:pPr>
        <w:spacing w:line="360" w:lineRule="auto"/>
        <w:rPr>
          <w:rFonts w:ascii="SimSun" w:eastAsia="SimSun" w:hAnsi="SimSun"/>
        </w:rPr>
      </w:pPr>
    </w:p>
    <w:p w14:paraId="204A6FF8" w14:textId="77777777" w:rsidR="00817076" w:rsidRDefault="00817076" w:rsidP="0090127F">
      <w:pPr>
        <w:spacing w:line="360" w:lineRule="auto"/>
        <w:rPr>
          <w:rFonts w:ascii="SimSun" w:eastAsia="SimSun" w:hAnsi="SimSun"/>
        </w:rPr>
      </w:pPr>
    </w:p>
    <w:p w14:paraId="044F4D3F" w14:textId="77777777" w:rsidR="00817076" w:rsidRDefault="00817076" w:rsidP="0090127F">
      <w:pPr>
        <w:spacing w:line="360" w:lineRule="auto"/>
        <w:rPr>
          <w:rFonts w:ascii="SimSun" w:eastAsia="SimSun" w:hAnsi="SimSun"/>
        </w:rPr>
      </w:pPr>
    </w:p>
    <w:p w14:paraId="74A86DCA" w14:textId="4C5A2773" w:rsidR="00354339" w:rsidRPr="00354339" w:rsidRDefault="00354339" w:rsidP="0090127F">
      <w:pPr>
        <w:spacing w:line="360" w:lineRule="auto"/>
        <w:rPr>
          <w:rFonts w:ascii="SimSun" w:eastAsia="SimSun" w:hAnsi="SimSun"/>
          <w:b/>
          <w:bCs/>
        </w:rPr>
      </w:pPr>
      <w:r w:rsidRPr="00354339">
        <w:rPr>
          <w:rFonts w:ascii="SimSun" w:eastAsia="SimSun" w:hAnsi="SimSun" w:hint="eastAsia"/>
          <w:b/>
          <w:bCs/>
        </w:rPr>
        <w:t>（</w:t>
      </w:r>
      <w:r w:rsidRPr="00354339">
        <w:rPr>
          <w:rFonts w:ascii="SimSun" w:eastAsia="SimSun" w:hAnsi="SimSun"/>
          <w:b/>
          <w:bCs/>
        </w:rPr>
        <w:t>四</w:t>
      </w:r>
      <w:r w:rsidRPr="00354339">
        <w:rPr>
          <w:rFonts w:ascii="SimSun" w:eastAsia="SimSun" w:hAnsi="SimSun" w:hint="eastAsia"/>
          <w:b/>
          <w:bCs/>
        </w:rPr>
        <w:t>）</w:t>
      </w:r>
      <w:r w:rsidRPr="00354339">
        <w:rPr>
          <w:rFonts w:ascii="SimSun" w:eastAsia="SimSun" w:hAnsi="SimSun"/>
          <w:b/>
          <w:bCs/>
        </w:rPr>
        <w:t>福音派回应高等批判</w:t>
      </w:r>
    </w:p>
    <w:p w14:paraId="0E30EB7A" w14:textId="77777777" w:rsidR="00E55C38" w:rsidRPr="00354339" w:rsidRDefault="00E55C38" w:rsidP="0090127F">
      <w:pPr>
        <w:spacing w:line="360" w:lineRule="auto"/>
        <w:rPr>
          <w:rFonts w:ascii="SimSun" w:eastAsia="SimSun" w:hAnsi="SimSun"/>
          <w:b/>
          <w:bCs/>
        </w:rPr>
      </w:pPr>
    </w:p>
    <w:p w14:paraId="479D78AF" w14:textId="7E9536B7" w:rsidR="00234E0A" w:rsidRPr="00234E0A" w:rsidRDefault="00234E0A" w:rsidP="0090127F">
      <w:pPr>
        <w:pStyle w:val="ListParagraph"/>
        <w:spacing w:line="360" w:lineRule="auto"/>
        <w:ind w:left="0"/>
        <w:rPr>
          <w:rFonts w:ascii="SimSun" w:eastAsia="SimSun" w:hAnsi="SimSun" w:cs="SimSun"/>
        </w:rPr>
      </w:pPr>
      <w:r w:rsidRPr="00234E0A">
        <w:rPr>
          <w:rFonts w:ascii="SimSun" w:eastAsia="SimSun" w:hAnsi="SimSun" w:cs="SimSun"/>
        </w:rPr>
        <w:t>1. 福音派并不反对研究方法</w:t>
      </w:r>
    </w:p>
    <w:p w14:paraId="6A948020" w14:textId="77777777" w:rsidR="00234E0A" w:rsidRDefault="00234E0A" w:rsidP="0090127F">
      <w:pPr>
        <w:spacing w:line="360" w:lineRule="auto"/>
        <w:rPr>
          <w:rFonts w:ascii="SimSun" w:eastAsia="SimSun" w:hAnsi="SimSun" w:cs="SimSun"/>
        </w:rPr>
      </w:pPr>
    </w:p>
    <w:p w14:paraId="78F5FAF4" w14:textId="0C6A7198" w:rsidR="00E55C38" w:rsidRPr="00354339" w:rsidRDefault="00E55C38" w:rsidP="0090127F">
      <w:pPr>
        <w:spacing w:line="360" w:lineRule="auto"/>
        <w:rPr>
          <w:rFonts w:ascii="SimSun" w:eastAsia="SimSun" w:hAnsi="SimSun" w:cs="SimSun"/>
        </w:rPr>
      </w:pPr>
      <w:r w:rsidRPr="00354339">
        <w:rPr>
          <w:rFonts w:ascii="SimSun" w:eastAsia="SimSun" w:hAnsi="SimSun" w:cs="SimSun" w:hint="eastAsia"/>
        </w:rPr>
        <w:t>福音派并不反对历史研究、文学分析或其他学术研究方法本身，因为这些方法若运用得当，可以帮助我们更深入了解圣经的历史背景、文化处境、文学特色及作者的写作目的。然而，研究方法本身并非最终权威，其价值和结论往往受到研究者所持前设（</w:t>
      </w:r>
      <w:r w:rsidRPr="00354339">
        <w:rPr>
          <w:rFonts w:ascii="SimSun" w:eastAsia="SimSun" w:hAnsi="SimSun"/>
        </w:rPr>
        <w:t>Presuppositions</w:t>
      </w:r>
      <w:r w:rsidRPr="00354339">
        <w:rPr>
          <w:rFonts w:ascii="SimSun" w:eastAsia="SimSun" w:hAnsi="SimSun" w:cs="SimSun" w:hint="eastAsia"/>
        </w:rPr>
        <w:t>）的影响。</w:t>
      </w:r>
    </w:p>
    <w:p w14:paraId="280E7955" w14:textId="77777777" w:rsidR="00E55C38" w:rsidRPr="00354339" w:rsidRDefault="00E55C38" w:rsidP="0090127F">
      <w:pPr>
        <w:spacing w:line="360" w:lineRule="auto"/>
        <w:rPr>
          <w:rFonts w:ascii="SimSun" w:eastAsia="SimSun" w:hAnsi="SimSun"/>
        </w:rPr>
      </w:pPr>
    </w:p>
    <w:p w14:paraId="543B1ABE" w14:textId="77777777" w:rsidR="00234E0A" w:rsidRDefault="00234E0A" w:rsidP="0090127F">
      <w:pPr>
        <w:spacing w:line="360" w:lineRule="auto"/>
        <w:rPr>
          <w:rFonts w:ascii="SimSun" w:eastAsia="SimSun" w:hAnsi="SimSun" w:cs="SimSun"/>
        </w:rPr>
      </w:pPr>
      <w:r w:rsidRPr="00234E0A">
        <w:rPr>
          <w:rFonts w:ascii="SimSun" w:eastAsia="SimSun" w:hAnsi="SimSun" w:cs="SimSun"/>
        </w:rPr>
        <w:t>2. 福音派关注的是研究前设</w:t>
      </w:r>
    </w:p>
    <w:p w14:paraId="49B638C3" w14:textId="77777777" w:rsidR="00234E0A" w:rsidRDefault="00234E0A" w:rsidP="0090127F">
      <w:pPr>
        <w:spacing w:line="360" w:lineRule="auto"/>
        <w:rPr>
          <w:rFonts w:ascii="SimSun" w:eastAsia="SimSun" w:hAnsi="SimSun" w:cs="SimSun"/>
        </w:rPr>
      </w:pPr>
    </w:p>
    <w:p w14:paraId="0FA96013" w14:textId="7A7DDDE3" w:rsidR="00E55C38" w:rsidRPr="00354339" w:rsidRDefault="00E55C38" w:rsidP="0090127F">
      <w:pPr>
        <w:spacing w:line="360" w:lineRule="auto"/>
        <w:rPr>
          <w:rFonts w:ascii="SimSun" w:eastAsia="SimSun" w:hAnsi="SimSun" w:cs="SimSun"/>
        </w:rPr>
      </w:pPr>
      <w:r w:rsidRPr="00354339">
        <w:rPr>
          <w:rFonts w:ascii="SimSun" w:eastAsia="SimSun" w:hAnsi="SimSun" w:cs="SimSun" w:hint="eastAsia"/>
        </w:rPr>
        <w:t>许多高等批判学者以自然主义（</w:t>
      </w:r>
      <w:r w:rsidRPr="00354339">
        <w:rPr>
          <w:rFonts w:ascii="SimSun" w:eastAsia="SimSun" w:hAnsi="SimSun"/>
        </w:rPr>
        <w:t>Naturalism</w:t>
      </w:r>
      <w:r w:rsidRPr="00354339">
        <w:rPr>
          <w:rFonts w:ascii="SimSun" w:eastAsia="SimSun" w:hAnsi="SimSun" w:cs="SimSun" w:hint="eastAsia"/>
        </w:rPr>
        <w:t>）作为研究前设，预先否定神迹、预言、启示及圣经默示的可能性，因此倾向以自然或历史发展的方式解释圣经，并对圣经中的超自然记载提出质疑。在这种前设下所得出的结论，往往与圣经自身的见证并不一致。</w:t>
      </w:r>
    </w:p>
    <w:p w14:paraId="25B54E32" w14:textId="77777777" w:rsidR="00E55C38" w:rsidRPr="00354339" w:rsidRDefault="00E55C38" w:rsidP="0090127F">
      <w:pPr>
        <w:spacing w:line="360" w:lineRule="auto"/>
        <w:rPr>
          <w:rFonts w:ascii="SimSun" w:eastAsia="SimSun" w:hAnsi="SimSun"/>
        </w:rPr>
      </w:pPr>
    </w:p>
    <w:p w14:paraId="6FD76EEC" w14:textId="77777777" w:rsidR="00E55C38" w:rsidRPr="00354339" w:rsidRDefault="00E55C38" w:rsidP="0090127F">
      <w:pPr>
        <w:spacing w:line="360" w:lineRule="auto"/>
        <w:rPr>
          <w:rFonts w:ascii="SimSun" w:eastAsia="SimSun" w:hAnsi="SimSun" w:cs="SimSun"/>
        </w:rPr>
      </w:pPr>
      <w:r w:rsidRPr="00354339">
        <w:rPr>
          <w:rFonts w:ascii="SimSun" w:eastAsia="SimSun" w:hAnsi="SimSun" w:cs="SimSun" w:hint="eastAsia"/>
        </w:rPr>
        <w:t>因此，福音派主要关注的并非这些研究方法本身，而是其背后的哲学前设。我们相信圣经是神所默示、真实无误的话语，因此任何学术研究都应当尊重圣经的权威，</w:t>
      </w:r>
      <w:r w:rsidRPr="00557504">
        <w:rPr>
          <w:rFonts w:ascii="SimSun" w:eastAsia="SimSun" w:hAnsi="SimSun" w:cs="SimSun" w:hint="eastAsia"/>
          <w:u w:val="single"/>
        </w:rPr>
        <w:t>而不应以人的理论凌驾于圣经之</w:t>
      </w:r>
      <w:r w:rsidRPr="00557504">
        <w:rPr>
          <w:rFonts w:ascii="SimSun" w:eastAsia="SimSun" w:hAnsi="SimSun" w:cs="SimSun" w:hint="eastAsia"/>
          <w:u w:val="single"/>
        </w:rPr>
        <w:lastRenderedPageBreak/>
        <w:t>上</w:t>
      </w:r>
      <w:r w:rsidRPr="00354339">
        <w:rPr>
          <w:rFonts w:ascii="SimSun" w:eastAsia="SimSun" w:hAnsi="SimSun" w:cs="SimSun" w:hint="eastAsia"/>
        </w:rPr>
        <w:t>。对于各种学术理论和研究结论，基督徒应当谨慎分辨，既愿意学习其中有助于理解圣经的部分，也应避免接受那些建立在否认圣经默示、神迹及超自然启示前设之上的结论。</w:t>
      </w:r>
    </w:p>
    <w:p w14:paraId="1B355349" w14:textId="77777777" w:rsidR="00E55C38" w:rsidRPr="00354339" w:rsidRDefault="00E55C38" w:rsidP="0090127F">
      <w:pPr>
        <w:spacing w:line="360" w:lineRule="auto"/>
        <w:rPr>
          <w:rFonts w:ascii="SimSun" w:eastAsia="SimSun" w:hAnsi="SimSun"/>
        </w:rPr>
      </w:pPr>
    </w:p>
    <w:p w14:paraId="6DBF88D3" w14:textId="77777777" w:rsidR="00234E0A" w:rsidRPr="00234E0A" w:rsidRDefault="00234E0A" w:rsidP="0090127F">
      <w:pPr>
        <w:spacing w:line="360" w:lineRule="auto"/>
        <w:rPr>
          <w:rFonts w:ascii="SimSun" w:eastAsia="SimSun" w:hAnsi="SimSun"/>
          <w:b/>
          <w:bCs/>
        </w:rPr>
      </w:pPr>
    </w:p>
    <w:p w14:paraId="1408ACFD" w14:textId="77777777" w:rsidR="00485128" w:rsidRDefault="00485128" w:rsidP="0090127F">
      <w:pPr>
        <w:spacing w:line="360" w:lineRule="auto"/>
        <w:rPr>
          <w:rFonts w:ascii="SimSun" w:eastAsia="SimSun" w:hAnsi="SimSun"/>
        </w:rPr>
      </w:pPr>
      <w:r w:rsidRPr="00485128">
        <w:rPr>
          <w:rFonts w:ascii="SimSun" w:eastAsia="SimSun" w:hAnsi="SimSun"/>
        </w:rPr>
        <w:t>3. 以形式批判为例</w:t>
      </w:r>
    </w:p>
    <w:p w14:paraId="78C2582A" w14:textId="77777777" w:rsidR="00485128" w:rsidRDefault="00485128" w:rsidP="0090127F">
      <w:pPr>
        <w:spacing w:line="360" w:lineRule="auto"/>
        <w:rPr>
          <w:rFonts w:ascii="SimSun" w:eastAsia="SimSun" w:hAnsi="SimSun"/>
        </w:rPr>
      </w:pPr>
    </w:p>
    <w:p w14:paraId="67F0E92E" w14:textId="2BE12E84" w:rsidR="00234E0A" w:rsidRPr="00234E0A" w:rsidRDefault="00234E0A" w:rsidP="0090127F">
      <w:pPr>
        <w:spacing w:line="360" w:lineRule="auto"/>
        <w:rPr>
          <w:rFonts w:ascii="SimSun" w:eastAsia="SimSun" w:hAnsi="SimSun"/>
        </w:rPr>
      </w:pPr>
      <w:r w:rsidRPr="00234E0A">
        <w:rPr>
          <w:rFonts w:ascii="SimSun" w:eastAsia="SimSun" w:hAnsi="SimSun"/>
        </w:rPr>
        <w:t>福音派学者承认，形式批判有助于辨认圣经的文学形式，并帮助我们了解圣经的历史背景及口传传统。然而，经典形式批判</w:t>
      </w:r>
      <w:r w:rsidRPr="00234E0A">
        <w:rPr>
          <w:rFonts w:ascii="SimSun" w:eastAsia="SimSun" w:hAnsi="SimSun"/>
          <w:b/>
          <w:bCs/>
          <w:u w:val="single"/>
        </w:rPr>
        <w:t>往往建立在自然主义（Naturalism）的前设之上</w:t>
      </w:r>
      <w:r w:rsidRPr="00234E0A">
        <w:rPr>
          <w:rFonts w:ascii="SimSun" w:eastAsia="SimSun" w:hAnsi="SimSun"/>
        </w:rPr>
        <w:t>，假设福音传统经过长期口传而不断演变，因此倾向削弱福音书记载的历史可靠性。</w:t>
      </w:r>
    </w:p>
    <w:p w14:paraId="202E8485" w14:textId="77777777" w:rsidR="00234E0A" w:rsidRPr="00234E0A" w:rsidRDefault="00234E0A" w:rsidP="0090127F">
      <w:pPr>
        <w:spacing w:line="360" w:lineRule="auto"/>
        <w:rPr>
          <w:rFonts w:ascii="SimSun" w:eastAsia="SimSun" w:hAnsi="SimSun"/>
        </w:rPr>
      </w:pPr>
    </w:p>
    <w:p w14:paraId="339EB0FE" w14:textId="77777777" w:rsidR="00234E0A" w:rsidRPr="00234E0A" w:rsidRDefault="00234E0A" w:rsidP="0090127F">
      <w:pPr>
        <w:spacing w:line="360" w:lineRule="auto"/>
        <w:rPr>
          <w:rFonts w:ascii="SimSun" w:eastAsia="SimSun" w:hAnsi="SimSun"/>
        </w:rPr>
      </w:pPr>
      <w:r w:rsidRPr="00234E0A">
        <w:rPr>
          <w:rFonts w:ascii="SimSun" w:eastAsia="SimSun" w:hAnsi="SimSun"/>
        </w:rPr>
        <w:t>此外，经典形式批判通常认为早期教会群体塑造了福音传统，而福音书作者只是这些传统的整理者。福音派则认为，福音书作者是在圣灵默示之下，忠实记录使徒和亲眼见证者所传递的历史事实，并按照各自的写作目的和神学重点加以整理，而不是创造新的传统。</w:t>
      </w:r>
    </w:p>
    <w:p w14:paraId="69F8CF78" w14:textId="77777777" w:rsidR="00234E0A" w:rsidRDefault="00234E0A" w:rsidP="0090127F">
      <w:pPr>
        <w:spacing w:line="360" w:lineRule="auto"/>
        <w:rPr>
          <w:rFonts w:ascii="SimSun" w:eastAsia="SimSun" w:hAnsi="SimSun"/>
        </w:rPr>
      </w:pPr>
    </w:p>
    <w:p w14:paraId="4C5AC9DF" w14:textId="77777777" w:rsidR="00557504" w:rsidRDefault="00557504" w:rsidP="0090127F">
      <w:pPr>
        <w:spacing w:line="360" w:lineRule="auto"/>
        <w:rPr>
          <w:rFonts w:ascii="SimSun" w:eastAsia="SimSun" w:hAnsi="SimSun"/>
        </w:rPr>
      </w:pPr>
    </w:p>
    <w:p w14:paraId="49FD5F27" w14:textId="77777777" w:rsidR="00557504" w:rsidRDefault="00557504" w:rsidP="0090127F">
      <w:pPr>
        <w:spacing w:line="360" w:lineRule="auto"/>
        <w:rPr>
          <w:rFonts w:ascii="SimSun" w:eastAsia="SimSun" w:hAnsi="SimSun"/>
        </w:rPr>
      </w:pPr>
    </w:p>
    <w:p w14:paraId="40116BCA" w14:textId="6230D7BB" w:rsidR="00485128" w:rsidRPr="00234E0A" w:rsidRDefault="00485128" w:rsidP="0090127F">
      <w:pPr>
        <w:spacing w:line="360" w:lineRule="auto"/>
        <w:rPr>
          <w:rFonts w:ascii="SimSun" w:eastAsia="SimSun" w:hAnsi="SimSun"/>
        </w:rPr>
      </w:pPr>
      <w:r w:rsidRPr="00485128">
        <w:rPr>
          <w:rFonts w:ascii="SimSun" w:eastAsia="SimSun" w:hAnsi="SimSun"/>
        </w:rPr>
        <w:t>4. 总结</w:t>
      </w:r>
    </w:p>
    <w:p w14:paraId="4AFEA165" w14:textId="77777777" w:rsidR="00485128" w:rsidRDefault="00485128" w:rsidP="0090127F">
      <w:pPr>
        <w:spacing w:line="360" w:lineRule="auto"/>
        <w:rPr>
          <w:rFonts w:ascii="SimSun" w:eastAsia="SimSun" w:hAnsi="SimSun"/>
        </w:rPr>
      </w:pPr>
    </w:p>
    <w:p w14:paraId="093C2E93" w14:textId="00B215E5" w:rsidR="00234E0A" w:rsidRPr="00234E0A" w:rsidRDefault="00234E0A" w:rsidP="0090127F">
      <w:pPr>
        <w:spacing w:line="360" w:lineRule="auto"/>
        <w:rPr>
          <w:rFonts w:ascii="SimSun" w:eastAsia="SimSun" w:hAnsi="SimSun"/>
          <w:b/>
          <w:bCs/>
        </w:rPr>
      </w:pPr>
      <w:r w:rsidRPr="00234E0A">
        <w:rPr>
          <w:rFonts w:ascii="SimSun" w:eastAsia="SimSun" w:hAnsi="SimSun"/>
        </w:rPr>
        <w:t>因此，福音派相信，文学形式本身并不能决定一段经文是否具有历史真实性。辨认文学体裁有助于正确解释圣经，但不应因此否定神迹、预言或其他超自然事件的真实性。</w:t>
      </w:r>
      <w:r w:rsidRPr="00234E0A">
        <w:rPr>
          <w:rFonts w:ascii="SimSun" w:eastAsia="SimSun" w:hAnsi="SimSun"/>
          <w:b/>
          <w:bCs/>
        </w:rPr>
        <w:t>路加福音明确指出，作者曾详细考察有关耶稣生平的资料，并根据亲眼见证者的见证写作（路1:1–4）；彼得也强调，使徒所传讲的并非虚构的故事，而是亲眼见证基督荣耀的人（彼后1:16）。</w:t>
      </w:r>
    </w:p>
    <w:p w14:paraId="64D37A2B" w14:textId="77777777" w:rsidR="00234E0A" w:rsidRPr="00234E0A" w:rsidRDefault="00234E0A" w:rsidP="0090127F">
      <w:pPr>
        <w:spacing w:line="360" w:lineRule="auto"/>
        <w:rPr>
          <w:rFonts w:ascii="SimSun" w:eastAsia="SimSun" w:hAnsi="SimSun"/>
        </w:rPr>
      </w:pPr>
    </w:p>
    <w:p w14:paraId="20EE1C52" w14:textId="77777777" w:rsidR="00E55C38" w:rsidRDefault="00E55C38" w:rsidP="0090127F">
      <w:pPr>
        <w:spacing w:line="360" w:lineRule="auto"/>
        <w:rPr>
          <w:rFonts w:ascii="SimSun" w:eastAsia="SimSun" w:hAnsi="SimSun"/>
        </w:rPr>
      </w:pPr>
    </w:p>
    <w:p w14:paraId="4787D96C" w14:textId="45F514B1" w:rsidR="00234E0A" w:rsidRDefault="00485128" w:rsidP="0090127F">
      <w:pPr>
        <w:spacing w:line="360" w:lineRule="auto"/>
        <w:rPr>
          <w:rFonts w:ascii="SimSun" w:eastAsia="SimSun" w:hAnsi="SimSun"/>
        </w:rPr>
      </w:pPr>
      <w:r w:rsidRPr="00485128">
        <w:rPr>
          <w:rFonts w:ascii="SimSun" w:eastAsia="SimSun" w:hAnsi="SimSun"/>
        </w:rPr>
        <w:t>研究方法只是工具，并不是最终权威。对于基督徒而言，圣经才是信仰与生活的最高权威（Sola Scriptura）。因此，我们在使用各种圣经研究方法时，应始终以圣经自身的见证为基础，并以圣经作为检验一切学术理论和研究结论的最终标准。</w:t>
      </w:r>
    </w:p>
    <w:p w14:paraId="2062B35C" w14:textId="77777777" w:rsidR="00234E0A" w:rsidRDefault="00234E0A" w:rsidP="0090127F">
      <w:pPr>
        <w:spacing w:line="360" w:lineRule="auto"/>
        <w:rPr>
          <w:rFonts w:ascii="SimSun" w:eastAsia="SimSun" w:hAnsi="SimSun"/>
        </w:rPr>
      </w:pPr>
    </w:p>
    <w:p w14:paraId="3B65DA05" w14:textId="77777777" w:rsidR="00234E0A" w:rsidRPr="00440F85" w:rsidRDefault="00234E0A" w:rsidP="0090127F">
      <w:pPr>
        <w:spacing w:line="360" w:lineRule="auto"/>
        <w:rPr>
          <w:rFonts w:ascii="SimSun" w:eastAsia="SimSun" w:hAnsi="SimSun"/>
        </w:rPr>
      </w:pPr>
    </w:p>
    <w:p w14:paraId="660A6196" w14:textId="77777777" w:rsidR="00ED677B" w:rsidRPr="00BF1DF5" w:rsidRDefault="00ED677B" w:rsidP="0090127F">
      <w:pPr>
        <w:spacing w:line="360" w:lineRule="auto"/>
        <w:rPr>
          <w:rFonts w:ascii="SimSun" w:eastAsia="SimSun" w:hAnsi="SimSun"/>
          <w:b/>
          <w:bCs/>
          <w:sz w:val="28"/>
          <w:szCs w:val="28"/>
        </w:rPr>
      </w:pPr>
      <w:r w:rsidRPr="00BF1DF5">
        <w:rPr>
          <w:rFonts w:ascii="SimSun" w:eastAsia="SimSun" w:hAnsi="SimSun"/>
          <w:b/>
          <w:bCs/>
          <w:sz w:val="28"/>
          <w:szCs w:val="28"/>
        </w:rPr>
        <w:t>第四章 圣经无误与四福音解释原则</w:t>
      </w:r>
    </w:p>
    <w:p w14:paraId="74E3D7EC" w14:textId="77777777" w:rsidR="009D5E1C" w:rsidRDefault="009D5E1C" w:rsidP="0090127F">
      <w:pPr>
        <w:spacing w:line="360" w:lineRule="auto"/>
        <w:rPr>
          <w:rFonts w:ascii="SimSun" w:eastAsia="SimSun" w:hAnsi="SimSun"/>
          <w:b/>
          <w:bCs/>
        </w:rPr>
      </w:pPr>
    </w:p>
    <w:p w14:paraId="0C2B6680" w14:textId="3960B910" w:rsidR="00ED677B" w:rsidRDefault="00ED677B" w:rsidP="0090127F">
      <w:pPr>
        <w:spacing w:line="360" w:lineRule="auto"/>
        <w:rPr>
          <w:rFonts w:ascii="SimSun" w:eastAsia="SimSun" w:hAnsi="SimSun"/>
          <w:b/>
          <w:bCs/>
        </w:rPr>
      </w:pPr>
      <w:r w:rsidRPr="00ED677B">
        <w:rPr>
          <w:rFonts w:ascii="SimSun" w:eastAsia="SimSun" w:hAnsi="SimSun"/>
          <w:b/>
          <w:bCs/>
        </w:rPr>
        <w:t>（一）四福音属于古代传记</w:t>
      </w:r>
    </w:p>
    <w:p w14:paraId="160BA895" w14:textId="77777777" w:rsidR="00ED677B" w:rsidRDefault="00ED677B" w:rsidP="0090127F">
      <w:pPr>
        <w:spacing w:line="360" w:lineRule="auto"/>
        <w:rPr>
          <w:rFonts w:ascii="SimSun" w:eastAsia="SimSun" w:hAnsi="SimSun"/>
          <w:b/>
          <w:bCs/>
        </w:rPr>
      </w:pPr>
    </w:p>
    <w:p w14:paraId="06C899EA" w14:textId="6676A0F9" w:rsidR="0016255C" w:rsidRDefault="00A87598" w:rsidP="0090127F">
      <w:pPr>
        <w:spacing w:line="360" w:lineRule="auto"/>
        <w:rPr>
          <w:rFonts w:ascii="SimSun" w:eastAsia="SimSun" w:hAnsi="SimSun"/>
        </w:rPr>
      </w:pPr>
      <w:r w:rsidRPr="00A87598">
        <w:rPr>
          <w:rFonts w:ascii="SimSun" w:eastAsia="SimSun" w:hAnsi="SimSun"/>
        </w:rPr>
        <w:t>需要注意的是，四福音属于第一世纪的古代传记（Ancient Biography），其写作目的并非提供一部严格按时间顺序排列的现代历史著作，而是忠实见证耶稣基督是谁，以及祂所成就的救恩。因此，福音书作者会根据各自的写作目的、神学重点及文学结构编排材料，而不一定严格按照现代历史著作的方式记载所有事件。这些都是古代传记文学常见的写作特点。</w:t>
      </w:r>
    </w:p>
    <w:p w14:paraId="28F823DF" w14:textId="77777777" w:rsidR="00A87598" w:rsidRDefault="00A87598" w:rsidP="0090127F">
      <w:pPr>
        <w:spacing w:line="360" w:lineRule="auto"/>
        <w:rPr>
          <w:rFonts w:ascii="SimSun" w:eastAsia="SimSun" w:hAnsi="SimSun"/>
        </w:rPr>
      </w:pPr>
    </w:p>
    <w:p w14:paraId="0BF0A63D" w14:textId="77777777" w:rsidR="009D5E1C" w:rsidRDefault="009D5E1C" w:rsidP="0090127F">
      <w:pPr>
        <w:spacing w:line="360" w:lineRule="auto"/>
        <w:rPr>
          <w:rFonts w:ascii="SimSun" w:eastAsia="SimSun" w:hAnsi="SimSun"/>
        </w:rPr>
      </w:pPr>
    </w:p>
    <w:p w14:paraId="3775CB94" w14:textId="77777777" w:rsidR="0016255C" w:rsidRPr="0016255C" w:rsidRDefault="0016255C" w:rsidP="0090127F">
      <w:pPr>
        <w:spacing w:line="360" w:lineRule="auto"/>
        <w:rPr>
          <w:rFonts w:ascii="SimSun" w:eastAsia="SimSun" w:hAnsi="SimSun"/>
        </w:rPr>
      </w:pPr>
      <w:r w:rsidRPr="0016255C">
        <w:rPr>
          <w:rFonts w:ascii="SimSun" w:eastAsia="SimSun" w:hAnsi="SimSun"/>
        </w:rPr>
        <w:t>（二）D. A. Carson 的说明</w:t>
      </w:r>
    </w:p>
    <w:p w14:paraId="3D0FCC73" w14:textId="77777777" w:rsidR="0016255C" w:rsidRPr="0016255C" w:rsidRDefault="0016255C" w:rsidP="0090127F">
      <w:pPr>
        <w:spacing w:line="360" w:lineRule="auto"/>
        <w:rPr>
          <w:rFonts w:ascii="SimSun" w:eastAsia="SimSun" w:hAnsi="SimSun"/>
        </w:rPr>
      </w:pPr>
    </w:p>
    <w:p w14:paraId="22232FE5" w14:textId="77777777" w:rsidR="0016255C" w:rsidRPr="0016255C" w:rsidRDefault="0016255C" w:rsidP="0090127F">
      <w:pPr>
        <w:spacing w:line="360" w:lineRule="auto"/>
        <w:rPr>
          <w:rFonts w:ascii="SimSun" w:eastAsia="SimSun" w:hAnsi="SimSun"/>
        </w:rPr>
      </w:pPr>
      <w:r w:rsidRPr="0016255C">
        <w:rPr>
          <w:rFonts w:ascii="SimSun" w:eastAsia="SimSun" w:hAnsi="SimSun"/>
        </w:rPr>
        <w:t>其中有些材料是按照</w:t>
      </w:r>
      <w:r w:rsidRPr="000442E3">
        <w:rPr>
          <w:rFonts w:ascii="SimSun" w:eastAsia="SimSun" w:hAnsi="SimSun"/>
          <w:u w:val="single"/>
        </w:rPr>
        <w:t>主题编排的</w:t>
      </w:r>
      <w:r w:rsidRPr="0016255C">
        <w:rPr>
          <w:rFonts w:ascii="SimSun" w:eastAsia="SimSun" w:hAnsi="SimSun"/>
        </w:rPr>
        <w:t>，有些则按照较宽松的时间顺序排列；还有一些经文段落（pericopes）则透过关键词、主题、旧约的见证、文学体裁及逻辑上的连贯性彼此联系。其结果并</w:t>
      </w:r>
      <w:r w:rsidRPr="000442E3">
        <w:rPr>
          <w:rFonts w:ascii="SimSun" w:eastAsia="SimSun" w:hAnsi="SimSun"/>
          <w:u w:val="single"/>
        </w:rPr>
        <w:t>不完全是一部历史著作、传记、神学论著、信仰告白、教义问答、福音单张、颂扬作品或书信，虽然在某些方面它兼具这些特征</w:t>
      </w:r>
      <w:r w:rsidRPr="0016255C">
        <w:rPr>
          <w:rFonts w:ascii="SimSun" w:eastAsia="SimSun" w:hAnsi="SimSun"/>
        </w:rPr>
        <w:t>。它乃是一部「福音书」（Gospel），是对耶稣基督——弥赛亚——所带来福音（好消息）的宣告与见证。—— D. A. Carson</w:t>
      </w:r>
    </w:p>
    <w:p w14:paraId="3AF12F0C" w14:textId="77777777" w:rsidR="0016255C" w:rsidRPr="0016255C" w:rsidRDefault="0016255C" w:rsidP="0090127F">
      <w:pPr>
        <w:spacing w:line="360" w:lineRule="auto"/>
        <w:rPr>
          <w:rFonts w:ascii="SimSun" w:eastAsia="SimSun" w:hAnsi="SimSun"/>
        </w:rPr>
      </w:pPr>
    </w:p>
    <w:p w14:paraId="51A6A471" w14:textId="77777777" w:rsidR="0016255C" w:rsidRPr="0016255C" w:rsidRDefault="0016255C" w:rsidP="0090127F">
      <w:pPr>
        <w:spacing w:line="360" w:lineRule="auto"/>
        <w:rPr>
          <w:rFonts w:ascii="SimSun" w:eastAsia="SimSun" w:hAnsi="SimSun"/>
        </w:rPr>
      </w:pPr>
      <w:r w:rsidRPr="0016255C">
        <w:rPr>
          <w:rFonts w:ascii="SimSun" w:eastAsia="SimSun" w:hAnsi="SimSun"/>
        </w:rPr>
        <w:t xml:space="preserve">"Some of the material is organized along thematic lines, some according to a loose chronology, still other pericopes are linked by some combination of catchwords, themes, OT attestation, genre, and logical coherence.  The result is not exactly a history, biography, theology, confession, catechism, tract, homage, or letter - though it is in some respects all these.  It is a 'Gospel,' a presentation of the 'good news' of Jesus the Messiah. D A Carson </w:t>
      </w:r>
    </w:p>
    <w:p w14:paraId="4B494978" w14:textId="77777777" w:rsidR="0016255C" w:rsidRDefault="0016255C" w:rsidP="0090127F">
      <w:pPr>
        <w:spacing w:line="360" w:lineRule="auto"/>
        <w:rPr>
          <w:rFonts w:ascii="SimSun" w:eastAsia="SimSun" w:hAnsi="SimSun"/>
        </w:rPr>
      </w:pPr>
    </w:p>
    <w:p w14:paraId="353EDE71" w14:textId="77777777" w:rsidR="0016255C" w:rsidRDefault="0016255C" w:rsidP="0090127F">
      <w:pPr>
        <w:spacing w:line="360" w:lineRule="auto"/>
        <w:rPr>
          <w:rFonts w:ascii="SimSun" w:eastAsia="SimSun" w:hAnsi="SimSun"/>
        </w:rPr>
      </w:pPr>
    </w:p>
    <w:p w14:paraId="0E21D098" w14:textId="77777777" w:rsidR="0016255C" w:rsidRPr="0016255C" w:rsidRDefault="0016255C" w:rsidP="0090127F">
      <w:pPr>
        <w:spacing w:line="360" w:lineRule="auto"/>
        <w:rPr>
          <w:rFonts w:ascii="SimSun" w:eastAsia="SimSun" w:hAnsi="SimSun"/>
        </w:rPr>
      </w:pPr>
    </w:p>
    <w:p w14:paraId="424C1928" w14:textId="77777777" w:rsidR="0016255C" w:rsidRPr="0016255C" w:rsidRDefault="0016255C" w:rsidP="0090127F">
      <w:pPr>
        <w:spacing w:line="360" w:lineRule="auto"/>
        <w:rPr>
          <w:rFonts w:ascii="SimSun" w:eastAsia="SimSun" w:hAnsi="SimSun"/>
        </w:rPr>
      </w:pPr>
      <w:r w:rsidRPr="0016255C">
        <w:rPr>
          <w:rFonts w:ascii="SimSun" w:eastAsia="SimSun" w:hAnsi="SimSun"/>
          <w:b/>
          <w:bCs/>
        </w:rPr>
        <w:t>（三）四福音作者的见证</w:t>
      </w:r>
      <w:r w:rsidRPr="0016255C">
        <w:rPr>
          <w:rFonts w:ascii="SimSun" w:eastAsia="SimSun" w:hAnsi="SimSun"/>
          <w:b/>
          <w:bCs/>
        </w:rPr>
        <w:br/>
      </w:r>
      <w:r w:rsidRPr="0016255C">
        <w:rPr>
          <w:rFonts w:ascii="SimSun" w:eastAsia="SimSun" w:hAnsi="SimSun"/>
          <w:b/>
          <w:bCs/>
        </w:rPr>
        <w:br/>
        <w:t>路1:1</w:t>
      </w:r>
      <w:r w:rsidRPr="0016255C">
        <w:rPr>
          <w:rFonts w:ascii="SimSun" w:eastAsia="SimSun" w:hAnsi="SimSun"/>
        </w:rPr>
        <w:t xml:space="preserve"> 提阿非罗大人哪，有好些人提笔作书，述说在我们中间所成就的事，是照传道的人从起初亲眼看见又传给我们的。3 </w:t>
      </w:r>
      <w:r w:rsidRPr="0016255C">
        <w:rPr>
          <w:rFonts w:ascii="SimSun" w:eastAsia="SimSun" w:hAnsi="SimSun"/>
          <w:u w:val="single"/>
        </w:rPr>
        <w:t>这些事我既从起头都详细考察了</w:t>
      </w:r>
      <w:r w:rsidRPr="0016255C">
        <w:rPr>
          <w:rFonts w:ascii="SimSun" w:eastAsia="SimSun" w:hAnsi="SimSun"/>
        </w:rPr>
        <w:t>，就定意要按著次序写给你，4使你知道所学之道都是确实的。</w:t>
      </w:r>
    </w:p>
    <w:p w14:paraId="3E72E5E8" w14:textId="77777777" w:rsidR="0016255C" w:rsidRPr="0016255C" w:rsidRDefault="0016255C" w:rsidP="0090127F">
      <w:pPr>
        <w:spacing w:line="360" w:lineRule="auto"/>
        <w:rPr>
          <w:rFonts w:ascii="SimSun" w:eastAsia="SimSun" w:hAnsi="SimSun"/>
          <w:b/>
          <w:u w:val="single"/>
        </w:rPr>
      </w:pPr>
    </w:p>
    <w:p w14:paraId="58EAD826" w14:textId="77777777" w:rsidR="0016255C" w:rsidRPr="0016255C" w:rsidRDefault="0016255C" w:rsidP="0090127F">
      <w:pPr>
        <w:spacing w:line="360" w:lineRule="auto"/>
        <w:rPr>
          <w:rFonts w:ascii="SimSun" w:eastAsia="SimSun" w:hAnsi="SimSun"/>
          <w:bCs/>
        </w:rPr>
      </w:pPr>
      <w:r w:rsidRPr="0016255C">
        <w:rPr>
          <w:rFonts w:ascii="SimSun" w:eastAsia="SimSun" w:hAnsi="SimSun"/>
          <w:bCs/>
        </w:rPr>
        <w:lastRenderedPageBreak/>
        <w:t>注： 一些采用历史批判方法的新派学者，往往以自然主义作为研究前设，对圣经历史记载的真实性抱持怀疑态度。然而，路加福音一开始便清楚说明，他的记载是根据亲眼见证者的见证，并经过详细考察后写成，其目的是使读者知道所领受的教导是真实可靠的（路1:1–4）。</w:t>
      </w:r>
    </w:p>
    <w:p w14:paraId="44730A63" w14:textId="77777777" w:rsidR="0016255C" w:rsidRPr="0016255C" w:rsidRDefault="0016255C" w:rsidP="0090127F">
      <w:pPr>
        <w:spacing w:line="360" w:lineRule="auto"/>
        <w:rPr>
          <w:rFonts w:ascii="SimSun" w:eastAsia="SimSun" w:hAnsi="SimSun"/>
          <w:bCs/>
        </w:rPr>
      </w:pPr>
    </w:p>
    <w:p w14:paraId="0C6256FA" w14:textId="77777777" w:rsidR="0016255C" w:rsidRPr="0016255C" w:rsidRDefault="0016255C" w:rsidP="0090127F">
      <w:pPr>
        <w:spacing w:line="360" w:lineRule="auto"/>
        <w:rPr>
          <w:rFonts w:ascii="SimSun" w:eastAsia="SimSun" w:hAnsi="SimSun"/>
          <w:b/>
          <w:u w:val="single"/>
        </w:rPr>
      </w:pPr>
      <w:r w:rsidRPr="0016255C">
        <w:rPr>
          <w:rFonts w:ascii="SimSun" w:eastAsia="SimSun" w:hAnsi="SimSun"/>
          <w:bCs/>
        </w:rPr>
        <w:t>四福音作者分别从不同的角度、针对不同的对象，并根据各自的写作目的和神学重点记载耶稣基督的生平，因此四卷福音书并不需要完全相同。它们在材料选择（Selectivity）、事件编排（Arrangement）、重点强调（Emphasis）及叙述角度（Different Perspectives）上各有不同，却共同见证同一位历史上的耶稣基督。</w:t>
      </w:r>
      <w:r w:rsidRPr="0016255C">
        <w:rPr>
          <w:rFonts w:ascii="SimSun" w:eastAsia="SimSun" w:hAnsi="SimSun"/>
          <w:b/>
          <w:bCs/>
          <w:u w:val="single"/>
        </w:rPr>
        <w:t>这种彼此独立而又互相印证的见证，更符合独立见证人的特征，也进一步增强了四福音历史记载的可信度</w:t>
      </w:r>
      <w:r w:rsidRPr="0016255C">
        <w:rPr>
          <w:rFonts w:ascii="SimSun" w:eastAsia="SimSun" w:hAnsi="SimSun"/>
        </w:rPr>
        <w:t>。</w:t>
      </w:r>
    </w:p>
    <w:p w14:paraId="1D1EB783" w14:textId="77777777" w:rsidR="0016255C" w:rsidRDefault="0016255C" w:rsidP="0090127F">
      <w:pPr>
        <w:spacing w:line="360" w:lineRule="auto"/>
        <w:rPr>
          <w:rFonts w:ascii="SimSun" w:eastAsia="SimSun" w:hAnsi="SimSun"/>
        </w:rPr>
      </w:pPr>
    </w:p>
    <w:p w14:paraId="36DF8172" w14:textId="77777777" w:rsidR="0016255C" w:rsidRPr="009D5E1C" w:rsidRDefault="0016255C" w:rsidP="0090127F">
      <w:pPr>
        <w:spacing w:line="360" w:lineRule="auto"/>
        <w:rPr>
          <w:rFonts w:ascii="SimSun" w:eastAsia="SimSun" w:hAnsi="SimSun"/>
        </w:rPr>
      </w:pPr>
    </w:p>
    <w:p w14:paraId="46E48974" w14:textId="6CCEED59" w:rsidR="00ED677B" w:rsidRDefault="00ED677B" w:rsidP="0090127F">
      <w:pPr>
        <w:spacing w:line="360" w:lineRule="auto"/>
        <w:rPr>
          <w:rFonts w:ascii="SimSun" w:eastAsia="SimSun" w:hAnsi="SimSun"/>
        </w:rPr>
      </w:pPr>
      <w:r w:rsidRPr="00ED677B">
        <w:rPr>
          <w:rFonts w:ascii="SimSun" w:eastAsia="SimSun" w:hAnsi="SimSun"/>
        </w:rPr>
        <w:t>（</w:t>
      </w:r>
      <w:r w:rsidR="0016255C">
        <w:rPr>
          <w:rFonts w:ascii="SimSun" w:eastAsia="SimSun" w:hAnsi="SimSun" w:hint="eastAsia"/>
        </w:rPr>
        <w:t>四</w:t>
      </w:r>
      <w:r w:rsidRPr="00ED677B">
        <w:rPr>
          <w:rFonts w:ascii="SimSun" w:eastAsia="SimSun" w:hAnsi="SimSun"/>
        </w:rPr>
        <w:t>）差异并不等于矛盾</w:t>
      </w:r>
    </w:p>
    <w:p w14:paraId="5588076E" w14:textId="77777777" w:rsidR="00ED677B" w:rsidRDefault="00ED677B" w:rsidP="0090127F">
      <w:pPr>
        <w:spacing w:line="360" w:lineRule="auto"/>
        <w:rPr>
          <w:rFonts w:ascii="SimSun" w:eastAsia="SimSun" w:hAnsi="SimSun"/>
        </w:rPr>
      </w:pPr>
    </w:p>
    <w:p w14:paraId="2A2626E9" w14:textId="761CB8A5" w:rsidR="009D5E1C" w:rsidRPr="009D5E1C" w:rsidRDefault="009D5E1C" w:rsidP="0090127F">
      <w:pPr>
        <w:spacing w:line="360" w:lineRule="auto"/>
        <w:rPr>
          <w:rFonts w:ascii="SimSun" w:eastAsia="SimSun" w:hAnsi="SimSun"/>
        </w:rPr>
      </w:pPr>
      <w:r w:rsidRPr="009D5E1C">
        <w:rPr>
          <w:rFonts w:ascii="SimSun" w:eastAsia="SimSun" w:hAnsi="SimSun"/>
        </w:rPr>
        <w:t>因此，不同福音书之间在事件顺序、记载详略及强调</w:t>
      </w:r>
      <w:r w:rsidRPr="00831E81">
        <w:rPr>
          <w:rFonts w:ascii="SimSun" w:eastAsia="SimSun" w:hAnsi="SimSun"/>
          <w:u w:val="single"/>
        </w:rPr>
        <w:t>重点上的差异，并不等于彼此矛盾</w:t>
      </w:r>
      <w:r w:rsidRPr="009D5E1C">
        <w:rPr>
          <w:rFonts w:ascii="SimSun" w:eastAsia="SimSun" w:hAnsi="SimSun"/>
        </w:rPr>
        <w:t>（Difference does not equal Contradiction），而是反映了古代传记文学的写作特点，以及四位作者针对不同对象、不同写作目的，从不同角度对同一位耶稣基督所作的独立见证。这些差异不仅没有削弱福音书的历史可靠性，反而进一步印证了四福音并非彼此机械抄袭，而是彼此互补、共同见证同一位历史上的耶稣基督。</w:t>
      </w:r>
    </w:p>
    <w:p w14:paraId="14AF8DB1" w14:textId="77777777" w:rsidR="009D5E1C" w:rsidRPr="009D5E1C" w:rsidRDefault="009D5E1C" w:rsidP="0090127F">
      <w:pPr>
        <w:spacing w:line="360" w:lineRule="auto"/>
        <w:rPr>
          <w:rFonts w:ascii="SimSun" w:eastAsia="SimSun" w:hAnsi="SimSun"/>
          <w:b/>
          <w:bCs/>
        </w:rPr>
      </w:pPr>
    </w:p>
    <w:p w14:paraId="2DDB78FF" w14:textId="77777777" w:rsidR="009D5E1C" w:rsidRPr="009D5E1C" w:rsidRDefault="009D5E1C" w:rsidP="0090127F">
      <w:pPr>
        <w:spacing w:line="360" w:lineRule="auto"/>
        <w:rPr>
          <w:rFonts w:ascii="SimSun" w:eastAsia="SimSun" w:hAnsi="SimSun"/>
        </w:rPr>
      </w:pPr>
      <w:r w:rsidRPr="009D5E1C">
        <w:rPr>
          <w:rFonts w:ascii="SimSun" w:eastAsia="SimSun" w:hAnsi="SimSun"/>
        </w:rPr>
        <w:t>我们若认识到，时间顺序并非福音书编排材料的唯一原则，就不会因四福音在事件记载的先后次序略有不同，而误以为彼此存在矛盾。</w:t>
      </w:r>
    </w:p>
    <w:p w14:paraId="3236E496" w14:textId="77777777" w:rsidR="00EE7C84" w:rsidRPr="00EE7C84" w:rsidRDefault="00EE7C84" w:rsidP="0090127F">
      <w:pPr>
        <w:spacing w:line="360" w:lineRule="auto"/>
        <w:rPr>
          <w:rFonts w:ascii="SimSun" w:eastAsia="SimSun" w:hAnsi="SimSun"/>
        </w:rPr>
      </w:pPr>
    </w:p>
    <w:p w14:paraId="7EEC1E23" w14:textId="77777777" w:rsidR="00EE7C84" w:rsidRPr="00EE7C84" w:rsidRDefault="00EE7C84" w:rsidP="0090127F">
      <w:pPr>
        <w:spacing w:line="360" w:lineRule="auto"/>
        <w:rPr>
          <w:rFonts w:ascii="SimSun" w:eastAsia="SimSun" w:hAnsi="SimSun"/>
        </w:rPr>
      </w:pPr>
      <w:r w:rsidRPr="00EE7C84">
        <w:rPr>
          <w:rFonts w:ascii="SimSun" w:eastAsia="SimSun" w:hAnsi="SimSun"/>
        </w:rPr>
        <w:t>作为福音派信徒，我们需要明确认识到，福音书作者有时会</w:t>
      </w:r>
      <w:r w:rsidRPr="00831E81">
        <w:rPr>
          <w:rFonts w:ascii="SimSun" w:eastAsia="SimSun" w:hAnsi="SimSun"/>
          <w:u w:val="single"/>
        </w:rPr>
        <w:t>有选择地记载某些事件（</w:t>
      </w:r>
      <w:r w:rsidRPr="00831E81">
        <w:rPr>
          <w:rFonts w:ascii="SimSun" w:eastAsia="SimSun" w:hAnsi="SimSun"/>
          <w:b/>
          <w:bCs/>
          <w:u w:val="single"/>
        </w:rPr>
        <w:t>Selectivity</w:t>
      </w:r>
      <w:r w:rsidRPr="00EE7C84">
        <w:rPr>
          <w:rFonts w:ascii="SimSun" w:eastAsia="SimSun" w:hAnsi="SimSun"/>
        </w:rPr>
        <w:t>），也会省略其他作者所记载的部分内容；此外，他们也会按照各自的写作目的、神学重点及文学结构，</w:t>
      </w:r>
      <w:r w:rsidRPr="00831E81">
        <w:rPr>
          <w:rFonts w:ascii="SimSun" w:eastAsia="SimSun" w:hAnsi="SimSun"/>
          <w:u w:val="single"/>
        </w:rPr>
        <w:t>有意地编排（</w:t>
      </w:r>
      <w:r w:rsidRPr="00831E81">
        <w:rPr>
          <w:rFonts w:ascii="SimSun" w:eastAsia="SimSun" w:hAnsi="SimSun"/>
          <w:b/>
          <w:bCs/>
          <w:u w:val="single"/>
        </w:rPr>
        <w:t>Arrangement</w:t>
      </w:r>
      <w:r w:rsidRPr="00831E81">
        <w:rPr>
          <w:rFonts w:ascii="SimSun" w:eastAsia="SimSun" w:hAnsi="SimSun"/>
          <w:u w:val="single"/>
        </w:rPr>
        <w:t>）</w:t>
      </w:r>
      <w:r w:rsidRPr="00EE7C84">
        <w:rPr>
          <w:rFonts w:ascii="SimSun" w:eastAsia="SimSun" w:hAnsi="SimSun"/>
        </w:rPr>
        <w:t>材料，而不一定严格按照时间顺序记述所有事件。</w:t>
      </w:r>
    </w:p>
    <w:p w14:paraId="434D2824" w14:textId="77777777" w:rsidR="00EE7C84" w:rsidRPr="00EE7C84" w:rsidRDefault="00EE7C84" w:rsidP="0090127F">
      <w:pPr>
        <w:spacing w:line="360" w:lineRule="auto"/>
        <w:rPr>
          <w:rFonts w:ascii="SimSun" w:eastAsia="SimSun" w:hAnsi="SimSun"/>
        </w:rPr>
      </w:pPr>
    </w:p>
    <w:p w14:paraId="0209B77C" w14:textId="77777777" w:rsidR="00EE7C84" w:rsidRPr="00EE7C84" w:rsidRDefault="00EE7C84" w:rsidP="0090127F">
      <w:pPr>
        <w:spacing w:line="360" w:lineRule="auto"/>
        <w:rPr>
          <w:rFonts w:ascii="SimSun" w:eastAsia="SimSun" w:hAnsi="SimSun"/>
        </w:rPr>
      </w:pPr>
      <w:r w:rsidRPr="00EE7C84">
        <w:rPr>
          <w:rFonts w:ascii="SimSun" w:eastAsia="SimSun" w:hAnsi="SimSun"/>
        </w:rPr>
        <w:t>正如许多福音派学者所指出，当我们以</w:t>
      </w:r>
      <w:r w:rsidRPr="00831E81">
        <w:rPr>
          <w:rFonts w:ascii="SimSun" w:eastAsia="SimSun" w:hAnsi="SimSun"/>
          <w:u w:val="single"/>
        </w:rPr>
        <w:t>第一世纪古代传记</w:t>
      </w:r>
      <w:r w:rsidRPr="00EE7C84">
        <w:rPr>
          <w:rFonts w:ascii="SimSun" w:eastAsia="SimSun" w:hAnsi="SimSun"/>
        </w:rPr>
        <w:t>（</w:t>
      </w:r>
      <w:r w:rsidRPr="00EE7C84">
        <w:rPr>
          <w:rFonts w:ascii="SimSun" w:eastAsia="SimSun" w:hAnsi="SimSun"/>
          <w:b/>
          <w:bCs/>
        </w:rPr>
        <w:t>Ancient Biography</w:t>
      </w:r>
      <w:r w:rsidRPr="00EE7C84">
        <w:rPr>
          <w:rFonts w:ascii="SimSun" w:eastAsia="SimSun" w:hAnsi="SimSun"/>
        </w:rPr>
        <w:t>）的写作特点来理解四福音时，许多表面上的时间顺序问题便能够得到合理解释。福音书作者关注的不仅是事件发生的先后次序，更重视借着不同的材料编排来传达神学信息。</w:t>
      </w:r>
    </w:p>
    <w:p w14:paraId="49D0D1AF" w14:textId="77777777" w:rsidR="00EE7C84" w:rsidRPr="00EE7C84" w:rsidRDefault="00EE7C84" w:rsidP="0090127F">
      <w:pPr>
        <w:spacing w:line="360" w:lineRule="auto"/>
        <w:rPr>
          <w:rFonts w:ascii="SimSun" w:eastAsia="SimSun" w:hAnsi="SimSun"/>
        </w:rPr>
      </w:pPr>
    </w:p>
    <w:p w14:paraId="6B0904E9" w14:textId="77777777" w:rsidR="00EE7C84" w:rsidRPr="00EE7C84" w:rsidRDefault="00EE7C84" w:rsidP="0090127F">
      <w:pPr>
        <w:spacing w:line="360" w:lineRule="auto"/>
        <w:rPr>
          <w:rFonts w:ascii="SimSun" w:eastAsia="SimSun" w:hAnsi="SimSun"/>
        </w:rPr>
      </w:pPr>
      <w:r w:rsidRPr="00EE7C84">
        <w:rPr>
          <w:rFonts w:ascii="SimSun" w:eastAsia="SimSun" w:hAnsi="SimSun"/>
        </w:rPr>
        <w:t>因此，作为坚信圣经无误（</w:t>
      </w:r>
      <w:r w:rsidRPr="00EE7C84">
        <w:rPr>
          <w:rFonts w:ascii="SimSun" w:eastAsia="SimSun" w:hAnsi="SimSun"/>
          <w:b/>
          <w:bCs/>
        </w:rPr>
        <w:t>Biblical Inerrancy</w:t>
      </w:r>
      <w:r w:rsidRPr="00EE7C84">
        <w:rPr>
          <w:rFonts w:ascii="SimSun" w:eastAsia="SimSun" w:hAnsi="SimSun"/>
        </w:rPr>
        <w:t>）的基督徒，我们需要学习辨别福音书作者何时明确表示时间顺序，何时则是按照主题、神学重点或文学结构编排材料。不同福音书之间在材料选择</w:t>
      </w:r>
      <w:r w:rsidRPr="00EE7C84">
        <w:rPr>
          <w:rFonts w:ascii="SimSun" w:eastAsia="SimSun" w:hAnsi="SimSun"/>
        </w:rPr>
        <w:lastRenderedPageBreak/>
        <w:t>（</w:t>
      </w:r>
      <w:r w:rsidRPr="00EE7C84">
        <w:rPr>
          <w:rFonts w:ascii="SimSun" w:eastAsia="SimSun" w:hAnsi="SimSun"/>
          <w:b/>
          <w:bCs/>
        </w:rPr>
        <w:t>Selectivity</w:t>
      </w:r>
      <w:r w:rsidRPr="00EE7C84">
        <w:rPr>
          <w:rFonts w:ascii="SimSun" w:eastAsia="SimSun" w:hAnsi="SimSun"/>
        </w:rPr>
        <w:t>）、事件浓缩（</w:t>
      </w:r>
      <w:r w:rsidRPr="00EE7C84">
        <w:rPr>
          <w:rFonts w:ascii="SimSun" w:eastAsia="SimSun" w:hAnsi="SimSun"/>
          <w:b/>
          <w:bCs/>
        </w:rPr>
        <w:t>Compression</w:t>
      </w:r>
      <w:r w:rsidRPr="00EE7C84">
        <w:rPr>
          <w:rFonts w:ascii="SimSun" w:eastAsia="SimSun" w:hAnsi="SimSun"/>
        </w:rPr>
        <w:t>）、材料编排（</w:t>
      </w:r>
      <w:r w:rsidRPr="00EE7C84">
        <w:rPr>
          <w:rFonts w:ascii="SimSun" w:eastAsia="SimSun" w:hAnsi="SimSun"/>
          <w:b/>
          <w:bCs/>
        </w:rPr>
        <w:t>Arrangement</w:t>
      </w:r>
      <w:r w:rsidRPr="00EE7C84">
        <w:rPr>
          <w:rFonts w:ascii="SimSun" w:eastAsia="SimSun" w:hAnsi="SimSun"/>
        </w:rPr>
        <w:t>）及不同视角（</w:t>
      </w:r>
      <w:r w:rsidRPr="00EE7C84">
        <w:rPr>
          <w:rFonts w:ascii="SimSun" w:eastAsia="SimSun" w:hAnsi="SimSun"/>
          <w:b/>
          <w:bCs/>
        </w:rPr>
        <w:t>Different Perspectives</w:t>
      </w:r>
      <w:r w:rsidRPr="00EE7C84">
        <w:rPr>
          <w:rFonts w:ascii="SimSun" w:eastAsia="SimSun" w:hAnsi="SimSun"/>
        </w:rPr>
        <w:t>）上的差异，并不构成彼此矛盾，而是符合第一世纪古代传记的写作特点，也体现了四位作者对同一位耶稣基督所作的独立见证。</w:t>
      </w:r>
    </w:p>
    <w:p w14:paraId="540E436C" w14:textId="77777777" w:rsidR="00EE7C84" w:rsidRPr="00EE7C84" w:rsidRDefault="00EE7C84" w:rsidP="0090127F">
      <w:pPr>
        <w:spacing w:line="360" w:lineRule="auto"/>
        <w:rPr>
          <w:rFonts w:ascii="SimSun" w:eastAsia="SimSun" w:hAnsi="SimSun"/>
        </w:rPr>
      </w:pPr>
    </w:p>
    <w:p w14:paraId="6948AC5B" w14:textId="77777777" w:rsidR="00831E81" w:rsidRDefault="00831E81" w:rsidP="0090127F">
      <w:pPr>
        <w:spacing w:line="360" w:lineRule="auto"/>
        <w:rPr>
          <w:rFonts w:ascii="SimSun" w:eastAsia="SimSun" w:hAnsi="SimSun"/>
          <w:b/>
          <w:bCs/>
          <w:sz w:val="28"/>
          <w:szCs w:val="28"/>
        </w:rPr>
      </w:pPr>
    </w:p>
    <w:p w14:paraId="71EE78A1" w14:textId="5F660E8A" w:rsidR="00AD0716" w:rsidRPr="00AD0716" w:rsidRDefault="009D5E1C" w:rsidP="0090127F">
      <w:pPr>
        <w:spacing w:line="360" w:lineRule="auto"/>
        <w:rPr>
          <w:rFonts w:ascii="SimSun" w:eastAsia="SimSun" w:hAnsi="SimSun"/>
          <w:b/>
          <w:bCs/>
          <w:sz w:val="28"/>
          <w:szCs w:val="28"/>
        </w:rPr>
      </w:pPr>
      <w:r w:rsidRPr="00AD0716">
        <w:rPr>
          <w:rFonts w:ascii="SimSun" w:eastAsia="SimSun" w:hAnsi="SimSun"/>
          <w:b/>
          <w:bCs/>
          <w:sz w:val="28"/>
          <w:szCs w:val="28"/>
        </w:rPr>
        <w:t xml:space="preserve">第五章 </w:t>
      </w:r>
      <w:r w:rsidR="00AD0716" w:rsidRPr="00AD0716">
        <w:rPr>
          <w:rFonts w:ascii="SimSun" w:eastAsia="SimSun" w:hAnsi="SimSun"/>
          <w:b/>
          <w:bCs/>
          <w:sz w:val="28"/>
          <w:szCs w:val="28"/>
        </w:rPr>
        <w:t>圣经无误（Biblical Inerrancy）</w:t>
      </w:r>
      <w:r w:rsidR="00AD0716" w:rsidRPr="00AD0716">
        <w:rPr>
          <w:rFonts w:ascii="SimSun" w:eastAsia="SimSun" w:hAnsi="SimSun"/>
          <w:b/>
          <w:bCs/>
          <w:sz w:val="28"/>
          <w:szCs w:val="28"/>
          <w:vertAlign w:val="superscript"/>
        </w:rPr>
        <w:footnoteReference w:id="6"/>
      </w:r>
      <w:r w:rsidR="00AD0716" w:rsidRPr="00AD0716">
        <w:rPr>
          <w:rFonts w:ascii="SimSun" w:eastAsia="SimSun" w:hAnsi="SimSun"/>
          <w:b/>
          <w:bCs/>
          <w:sz w:val="28"/>
          <w:szCs w:val="28"/>
        </w:rPr>
        <w:t>与一些所谓的圣经错误</w:t>
      </w:r>
    </w:p>
    <w:p w14:paraId="50EE5319" w14:textId="77777777" w:rsidR="002157EC" w:rsidRPr="00440F85" w:rsidRDefault="002157EC" w:rsidP="0090127F">
      <w:pPr>
        <w:spacing w:line="360" w:lineRule="auto"/>
        <w:rPr>
          <w:rFonts w:ascii="SimSun" w:eastAsia="SimSun" w:hAnsi="SimSun"/>
          <w:b/>
          <w:bCs/>
        </w:rPr>
      </w:pPr>
    </w:p>
    <w:p w14:paraId="4F8FA3F5" w14:textId="21A9FCA8" w:rsidR="006655D1" w:rsidRPr="00440F85" w:rsidRDefault="00982F51" w:rsidP="0090127F">
      <w:pPr>
        <w:spacing w:line="360" w:lineRule="auto"/>
        <w:rPr>
          <w:rFonts w:ascii="SimSun" w:eastAsia="SimSun" w:hAnsi="SimSun"/>
        </w:rPr>
      </w:pPr>
      <w:r w:rsidRPr="00440F85">
        <w:rPr>
          <w:rFonts w:ascii="SimSun" w:eastAsia="SimSun" w:hAnsi="SimSun" w:hint="eastAsia"/>
        </w:rPr>
        <w:t>徒</w:t>
      </w:r>
      <w:r w:rsidR="006655D1" w:rsidRPr="00440F85">
        <w:rPr>
          <w:rFonts w:ascii="SimSun" w:eastAsia="SimSun" w:hAnsi="SimSun" w:hint="eastAsia"/>
        </w:rPr>
        <w:t>7:14  约瑟就打发弟兄请父亲雅各和全家</w:t>
      </w:r>
      <w:r w:rsidR="006655D1" w:rsidRPr="00440F85">
        <w:rPr>
          <w:rFonts w:ascii="SimSun" w:eastAsia="SimSun" w:hAnsi="SimSun" w:hint="eastAsia"/>
          <w:b/>
          <w:bCs/>
          <w:u w:val="single"/>
        </w:rPr>
        <w:t>七十五个人都来</w:t>
      </w:r>
      <w:r w:rsidR="006655D1" w:rsidRPr="00440F85">
        <w:rPr>
          <w:rFonts w:ascii="SimSun" w:eastAsia="SimSun" w:hAnsi="SimSun" w:hint="eastAsia"/>
        </w:rPr>
        <w:t>。15</w:t>
      </w:r>
      <w:r w:rsidR="002157EC" w:rsidRPr="00440F85">
        <w:rPr>
          <w:rFonts w:ascii="SimSun" w:eastAsia="SimSun" w:hAnsi="SimSun"/>
        </w:rPr>
        <w:t xml:space="preserve"> </w:t>
      </w:r>
      <w:r w:rsidR="006655D1" w:rsidRPr="00440F85">
        <w:rPr>
          <w:rFonts w:ascii="SimSun" w:eastAsia="SimSun" w:hAnsi="SimSun" w:hint="eastAsia"/>
        </w:rPr>
        <w:t>於是雅各下了埃及，後来他和我们的祖宗都死在那里；</w:t>
      </w:r>
    </w:p>
    <w:p w14:paraId="0DF24BDC" w14:textId="77777777" w:rsidR="002157EC" w:rsidRPr="00440F85" w:rsidRDefault="002157EC" w:rsidP="0090127F">
      <w:pPr>
        <w:spacing w:line="360" w:lineRule="auto"/>
        <w:rPr>
          <w:rFonts w:ascii="SimSun" w:eastAsia="SimSun" w:hAnsi="SimSun"/>
        </w:rPr>
      </w:pPr>
    </w:p>
    <w:p w14:paraId="0128A4B4" w14:textId="18960BEF" w:rsidR="006655D1" w:rsidRPr="00440F85" w:rsidRDefault="00982F51" w:rsidP="0090127F">
      <w:pPr>
        <w:spacing w:line="360" w:lineRule="auto"/>
        <w:rPr>
          <w:rFonts w:ascii="SimSun" w:eastAsia="SimSun" w:hAnsi="SimSun"/>
        </w:rPr>
      </w:pPr>
      <w:r w:rsidRPr="00440F85">
        <w:rPr>
          <w:rFonts w:ascii="SimSun" w:eastAsia="SimSun" w:hAnsi="SimSun" w:hint="eastAsia"/>
        </w:rPr>
        <w:t>创</w:t>
      </w:r>
      <w:r w:rsidR="006655D1" w:rsidRPr="00440F85">
        <w:rPr>
          <w:rFonts w:ascii="SimSun" w:eastAsia="SimSun" w:hAnsi="SimSun" w:hint="eastAsia"/>
        </w:rPr>
        <w:t xml:space="preserve"> 46:26  那与雅各同到埃及的，除了他儿妇之外，凡从他所生的，共有六十六人。27  还有约瑟在埃及所生的两个儿子。雅各家来到埃及的共有</w:t>
      </w:r>
      <w:r w:rsidR="006655D1" w:rsidRPr="00440F85">
        <w:rPr>
          <w:rFonts w:ascii="SimSun" w:eastAsia="SimSun" w:hAnsi="SimSun" w:hint="eastAsia"/>
          <w:b/>
          <w:bCs/>
          <w:u w:val="single"/>
        </w:rPr>
        <w:t>七十人</w:t>
      </w:r>
      <w:r w:rsidR="006655D1" w:rsidRPr="00440F85">
        <w:rPr>
          <w:rFonts w:ascii="SimSun" w:eastAsia="SimSun" w:hAnsi="SimSun" w:hint="eastAsia"/>
        </w:rPr>
        <w:t>。</w:t>
      </w:r>
    </w:p>
    <w:p w14:paraId="5D353D04" w14:textId="77777777" w:rsidR="00982F51" w:rsidRPr="00440F85" w:rsidRDefault="00982F51" w:rsidP="0090127F">
      <w:pPr>
        <w:spacing w:line="360" w:lineRule="auto"/>
        <w:rPr>
          <w:rFonts w:ascii="SimSun" w:eastAsia="SimSun" w:hAnsi="SimSun"/>
        </w:rPr>
      </w:pPr>
    </w:p>
    <w:p w14:paraId="7AC50780" w14:textId="56BA150F" w:rsidR="006655D1" w:rsidRPr="00440F85" w:rsidRDefault="00982F51" w:rsidP="0090127F">
      <w:pPr>
        <w:spacing w:line="360" w:lineRule="auto"/>
        <w:rPr>
          <w:rFonts w:ascii="SimSun" w:eastAsia="SimSun" w:hAnsi="SimSun"/>
        </w:rPr>
      </w:pPr>
      <w:r w:rsidRPr="00440F85">
        <w:rPr>
          <w:rFonts w:ascii="SimSun" w:eastAsia="SimSun" w:hAnsi="SimSun" w:hint="eastAsia"/>
        </w:rPr>
        <w:t>撒下</w:t>
      </w:r>
      <w:r w:rsidR="006655D1" w:rsidRPr="00440F85">
        <w:rPr>
          <w:rFonts w:ascii="SimSun" w:eastAsia="SimSun" w:hAnsi="SimSun" w:hint="eastAsia"/>
        </w:rPr>
        <w:t xml:space="preserve"> 8:3  琐巴王利合的儿子哈大底谢往大河去，要夺回他的国权。大卫就攻打他，4  擒拿了他的</w:t>
      </w:r>
      <w:r w:rsidR="006655D1" w:rsidRPr="00440F85">
        <w:rPr>
          <w:rFonts w:ascii="SimSun" w:eastAsia="SimSun" w:hAnsi="SimSun" w:hint="eastAsia"/>
          <w:b/>
          <w:bCs/>
          <w:u w:val="single"/>
        </w:rPr>
        <w:t>马兵一千七百</w:t>
      </w:r>
      <w:r w:rsidR="006655D1" w:rsidRPr="00440F85">
        <w:rPr>
          <w:rFonts w:ascii="SimSun" w:eastAsia="SimSun" w:hAnsi="SimSun" w:hint="eastAsia"/>
        </w:rPr>
        <w:t>，步兵二万，将拉战车的马砍断蹄筋，但留下一百辆车的马。</w:t>
      </w:r>
    </w:p>
    <w:p w14:paraId="5A5498B5" w14:textId="77777777" w:rsidR="002157EC" w:rsidRPr="00440F85" w:rsidRDefault="002157EC" w:rsidP="0090127F">
      <w:pPr>
        <w:spacing w:line="360" w:lineRule="auto"/>
        <w:rPr>
          <w:rFonts w:ascii="SimSun" w:eastAsia="SimSun" w:hAnsi="SimSun"/>
        </w:rPr>
      </w:pPr>
    </w:p>
    <w:p w14:paraId="24AC5B1D" w14:textId="5E72AEB9" w:rsidR="006655D1" w:rsidRPr="00440F85" w:rsidRDefault="00982F51" w:rsidP="0090127F">
      <w:pPr>
        <w:spacing w:line="360" w:lineRule="auto"/>
        <w:rPr>
          <w:rFonts w:ascii="SimSun" w:eastAsia="SimSun" w:hAnsi="SimSun"/>
        </w:rPr>
      </w:pPr>
      <w:r w:rsidRPr="00440F85">
        <w:rPr>
          <w:rFonts w:ascii="SimSun" w:eastAsia="SimSun" w:hAnsi="SimSun" w:hint="eastAsia"/>
        </w:rPr>
        <w:t>代上</w:t>
      </w:r>
      <w:r w:rsidR="006655D1" w:rsidRPr="00440F85">
        <w:rPr>
          <w:rFonts w:ascii="SimSun" w:eastAsia="SimSun" w:hAnsi="SimSun" w:hint="eastAsia"/>
        </w:rPr>
        <w:t>18:3  琐巴王哈大利谢</w:t>
      </w:r>
      <w:r w:rsidR="006655D1" w:rsidRPr="00440F85">
        <w:rPr>
          <w:rFonts w:ascii="SimSun" w:eastAsia="SimSun" w:hAnsi="SimSun" w:hint="eastAsia"/>
          <w:sz w:val="18"/>
          <w:szCs w:val="18"/>
        </w:rPr>
        <w:t>（在撒母耳下八章三节是哈大底谢）</w:t>
      </w:r>
      <w:r w:rsidR="006655D1" w:rsidRPr="00440F85">
        <w:rPr>
          <w:rFonts w:ascii="SimSun" w:eastAsia="SimSun" w:hAnsi="SimSun" w:hint="eastAsia"/>
        </w:rPr>
        <w:t>往伯拉大河去，要坚定自己的国权，大卫就攻打他，直到哈马，</w:t>
      </w:r>
      <w:r w:rsidR="00EF585A" w:rsidRPr="00440F85">
        <w:rPr>
          <w:rFonts w:ascii="SimSun" w:eastAsia="SimSun" w:hAnsi="SimSun" w:hint="eastAsia"/>
        </w:rPr>
        <w:t xml:space="preserve">4 </w:t>
      </w:r>
      <w:r w:rsidR="006655D1" w:rsidRPr="00440F85">
        <w:rPr>
          <w:rFonts w:ascii="SimSun" w:eastAsia="SimSun" w:hAnsi="SimSun" w:hint="eastAsia"/>
        </w:rPr>
        <w:t>夺了他的战车一千，</w:t>
      </w:r>
      <w:r w:rsidR="006655D1" w:rsidRPr="00440F85">
        <w:rPr>
          <w:rFonts w:ascii="SimSun" w:eastAsia="SimSun" w:hAnsi="SimSun" w:hint="eastAsia"/>
          <w:b/>
          <w:bCs/>
          <w:u w:val="single"/>
        </w:rPr>
        <w:t>马兵七千</w:t>
      </w:r>
      <w:r w:rsidR="006655D1" w:rsidRPr="00440F85">
        <w:rPr>
          <w:rFonts w:ascii="SimSun" w:eastAsia="SimSun" w:hAnsi="SimSun" w:hint="eastAsia"/>
        </w:rPr>
        <w:t>，步兵二万，将拉战车的马砍断蹄筋，但留下一百辆车的马。</w:t>
      </w:r>
    </w:p>
    <w:p w14:paraId="25D363DE" w14:textId="77777777" w:rsidR="00982F51" w:rsidRDefault="00982F51" w:rsidP="0090127F">
      <w:pPr>
        <w:spacing w:line="360" w:lineRule="auto"/>
        <w:rPr>
          <w:rFonts w:ascii="SimSun" w:eastAsia="SimSun" w:hAnsi="SimSu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9"/>
        <w:gridCol w:w="3600"/>
        <w:gridCol w:w="3271"/>
      </w:tblGrid>
      <w:tr w:rsidR="00791504" w:rsidRPr="00791504" w14:paraId="5276BD8B" w14:textId="77777777">
        <w:trPr>
          <w:tblHeader/>
          <w:tblCellSpacing w:w="15" w:type="dxa"/>
        </w:trPr>
        <w:tc>
          <w:tcPr>
            <w:tcW w:w="0" w:type="auto"/>
            <w:vAlign w:val="center"/>
            <w:hideMark/>
          </w:tcPr>
          <w:p w14:paraId="21F08EFE" w14:textId="77777777" w:rsidR="00791504" w:rsidRPr="00791504" w:rsidRDefault="00791504" w:rsidP="00791504">
            <w:pPr>
              <w:spacing w:line="360" w:lineRule="auto"/>
              <w:rPr>
                <w:rFonts w:ascii="SimSun" w:eastAsia="SimSun" w:hAnsi="SimSun"/>
                <w:b/>
                <w:bCs/>
              </w:rPr>
            </w:pPr>
            <w:r w:rsidRPr="00791504">
              <w:rPr>
                <w:rFonts w:ascii="SimSun" w:eastAsia="SimSun" w:hAnsi="SimSun"/>
                <w:b/>
                <w:bCs/>
              </w:rPr>
              <w:t>事件次序</w:t>
            </w:r>
          </w:p>
        </w:tc>
        <w:tc>
          <w:tcPr>
            <w:tcW w:w="0" w:type="auto"/>
            <w:vAlign w:val="center"/>
            <w:hideMark/>
          </w:tcPr>
          <w:p w14:paraId="24AA7746" w14:textId="77777777" w:rsidR="00791504" w:rsidRPr="00791504" w:rsidRDefault="00791504" w:rsidP="00791504">
            <w:pPr>
              <w:spacing w:line="360" w:lineRule="auto"/>
              <w:rPr>
                <w:rFonts w:ascii="SimSun" w:eastAsia="SimSun" w:hAnsi="SimSun"/>
                <w:b/>
                <w:bCs/>
              </w:rPr>
            </w:pPr>
            <w:r w:rsidRPr="00791504">
              <w:rPr>
                <w:rFonts w:ascii="SimSun" w:eastAsia="SimSun" w:hAnsi="SimSun"/>
                <w:b/>
                <w:bCs/>
              </w:rPr>
              <w:t>马太福音 8章</w:t>
            </w:r>
          </w:p>
        </w:tc>
        <w:tc>
          <w:tcPr>
            <w:tcW w:w="0" w:type="auto"/>
            <w:vAlign w:val="center"/>
            <w:hideMark/>
          </w:tcPr>
          <w:p w14:paraId="3AAE7978" w14:textId="77777777" w:rsidR="00791504" w:rsidRPr="00791504" w:rsidRDefault="00791504" w:rsidP="00791504">
            <w:pPr>
              <w:spacing w:line="360" w:lineRule="auto"/>
              <w:rPr>
                <w:rFonts w:ascii="SimSun" w:eastAsia="SimSun" w:hAnsi="SimSun"/>
                <w:b/>
                <w:bCs/>
              </w:rPr>
            </w:pPr>
            <w:r w:rsidRPr="00791504">
              <w:rPr>
                <w:rFonts w:ascii="SimSun" w:eastAsia="SimSun" w:hAnsi="SimSun"/>
                <w:b/>
                <w:bCs/>
              </w:rPr>
              <w:t>马可福音 1章</w:t>
            </w:r>
          </w:p>
        </w:tc>
      </w:tr>
      <w:tr w:rsidR="00791504" w:rsidRPr="00791504" w14:paraId="381188DA" w14:textId="77777777">
        <w:trPr>
          <w:tblCellSpacing w:w="15" w:type="dxa"/>
        </w:trPr>
        <w:tc>
          <w:tcPr>
            <w:tcW w:w="0" w:type="auto"/>
            <w:vAlign w:val="center"/>
            <w:hideMark/>
          </w:tcPr>
          <w:p w14:paraId="30526C3E" w14:textId="77777777" w:rsidR="00791504" w:rsidRPr="00791504" w:rsidRDefault="00791504" w:rsidP="00791504">
            <w:pPr>
              <w:spacing w:line="360" w:lineRule="auto"/>
              <w:rPr>
                <w:rFonts w:ascii="SimSun" w:eastAsia="SimSun" w:hAnsi="SimSun"/>
              </w:rPr>
            </w:pPr>
            <w:r w:rsidRPr="00791504">
              <w:rPr>
                <w:rFonts w:ascii="SimSun" w:eastAsia="SimSun" w:hAnsi="SimSun"/>
              </w:rPr>
              <w:t>①</w:t>
            </w:r>
          </w:p>
        </w:tc>
        <w:tc>
          <w:tcPr>
            <w:tcW w:w="0" w:type="auto"/>
            <w:vAlign w:val="center"/>
            <w:hideMark/>
          </w:tcPr>
          <w:p w14:paraId="650F4BD5" w14:textId="77777777" w:rsidR="00791504" w:rsidRPr="00791504" w:rsidRDefault="00791504" w:rsidP="00791504">
            <w:pPr>
              <w:spacing w:line="360" w:lineRule="auto"/>
              <w:rPr>
                <w:rFonts w:ascii="SimSun" w:eastAsia="SimSun" w:hAnsi="SimSun"/>
                <w:b/>
                <w:bCs/>
              </w:rPr>
            </w:pPr>
            <w:r w:rsidRPr="00791504">
              <w:rPr>
                <w:rFonts w:ascii="SimSun" w:eastAsia="SimSun" w:hAnsi="SimSun"/>
                <w:b/>
                <w:bCs/>
              </w:rPr>
              <w:t>洁净长大痲疯（太8:1–4）</w:t>
            </w:r>
          </w:p>
        </w:tc>
        <w:tc>
          <w:tcPr>
            <w:tcW w:w="0" w:type="auto"/>
            <w:vAlign w:val="center"/>
            <w:hideMark/>
          </w:tcPr>
          <w:p w14:paraId="16DD04E5" w14:textId="77777777" w:rsidR="00791504" w:rsidRPr="00791504" w:rsidRDefault="00791504" w:rsidP="00791504">
            <w:pPr>
              <w:spacing w:line="360" w:lineRule="auto"/>
              <w:rPr>
                <w:rFonts w:ascii="SimSun" w:eastAsia="SimSun" w:hAnsi="SimSun"/>
              </w:rPr>
            </w:pPr>
            <w:r w:rsidRPr="00791504">
              <w:rPr>
                <w:rFonts w:ascii="SimSun" w:eastAsia="SimSun" w:hAnsi="SimSun"/>
              </w:rPr>
              <w:t>医治彼得岳母（可1:29–31）</w:t>
            </w:r>
          </w:p>
        </w:tc>
      </w:tr>
      <w:tr w:rsidR="00791504" w:rsidRPr="00791504" w14:paraId="78BA5701" w14:textId="77777777">
        <w:trPr>
          <w:tblCellSpacing w:w="15" w:type="dxa"/>
        </w:trPr>
        <w:tc>
          <w:tcPr>
            <w:tcW w:w="0" w:type="auto"/>
            <w:vAlign w:val="center"/>
            <w:hideMark/>
          </w:tcPr>
          <w:p w14:paraId="13BBEDDD" w14:textId="77777777" w:rsidR="00791504" w:rsidRPr="00791504" w:rsidRDefault="00791504" w:rsidP="00791504">
            <w:pPr>
              <w:spacing w:line="360" w:lineRule="auto"/>
              <w:rPr>
                <w:rFonts w:ascii="SimSun" w:eastAsia="SimSun" w:hAnsi="SimSun"/>
              </w:rPr>
            </w:pPr>
            <w:r w:rsidRPr="00791504">
              <w:rPr>
                <w:rFonts w:ascii="SimSun" w:eastAsia="SimSun" w:hAnsi="SimSun"/>
              </w:rPr>
              <w:t>②</w:t>
            </w:r>
          </w:p>
        </w:tc>
        <w:tc>
          <w:tcPr>
            <w:tcW w:w="0" w:type="auto"/>
            <w:vAlign w:val="center"/>
            <w:hideMark/>
          </w:tcPr>
          <w:p w14:paraId="2BA0E285" w14:textId="77777777" w:rsidR="00791504" w:rsidRPr="00791504" w:rsidRDefault="00791504" w:rsidP="00791504">
            <w:pPr>
              <w:spacing w:line="360" w:lineRule="auto"/>
              <w:rPr>
                <w:rFonts w:ascii="SimSun" w:eastAsia="SimSun" w:hAnsi="SimSun"/>
              </w:rPr>
            </w:pPr>
            <w:r w:rsidRPr="00791504">
              <w:rPr>
                <w:rFonts w:ascii="SimSun" w:eastAsia="SimSun" w:hAnsi="SimSun"/>
              </w:rPr>
              <w:t>医治百夫长的仆人（太8:5–13）</w:t>
            </w:r>
          </w:p>
        </w:tc>
        <w:tc>
          <w:tcPr>
            <w:tcW w:w="0" w:type="auto"/>
            <w:vAlign w:val="center"/>
            <w:hideMark/>
          </w:tcPr>
          <w:p w14:paraId="561EDABD" w14:textId="77777777" w:rsidR="00791504" w:rsidRPr="00791504" w:rsidRDefault="00791504" w:rsidP="00791504">
            <w:pPr>
              <w:spacing w:line="360" w:lineRule="auto"/>
              <w:rPr>
                <w:rFonts w:ascii="SimSun" w:eastAsia="SimSun" w:hAnsi="SimSun"/>
              </w:rPr>
            </w:pPr>
            <w:r w:rsidRPr="00791504">
              <w:rPr>
                <w:rFonts w:ascii="SimSun" w:eastAsia="SimSun" w:hAnsi="SimSun"/>
              </w:rPr>
              <w:t>医治许多病人（可1:32–39）</w:t>
            </w:r>
          </w:p>
        </w:tc>
      </w:tr>
      <w:tr w:rsidR="00791504" w:rsidRPr="00791504" w14:paraId="25ACD44D" w14:textId="77777777">
        <w:trPr>
          <w:tblCellSpacing w:w="15" w:type="dxa"/>
        </w:trPr>
        <w:tc>
          <w:tcPr>
            <w:tcW w:w="0" w:type="auto"/>
            <w:vAlign w:val="center"/>
            <w:hideMark/>
          </w:tcPr>
          <w:p w14:paraId="1FA8B31B" w14:textId="77777777" w:rsidR="00791504" w:rsidRPr="00791504" w:rsidRDefault="00791504" w:rsidP="00791504">
            <w:pPr>
              <w:spacing w:line="360" w:lineRule="auto"/>
              <w:rPr>
                <w:rFonts w:ascii="SimSun" w:eastAsia="SimSun" w:hAnsi="SimSun"/>
              </w:rPr>
            </w:pPr>
            <w:r w:rsidRPr="00791504">
              <w:rPr>
                <w:rFonts w:ascii="SimSun" w:eastAsia="SimSun" w:hAnsi="SimSun"/>
              </w:rPr>
              <w:t>③</w:t>
            </w:r>
          </w:p>
        </w:tc>
        <w:tc>
          <w:tcPr>
            <w:tcW w:w="0" w:type="auto"/>
            <w:vAlign w:val="center"/>
            <w:hideMark/>
          </w:tcPr>
          <w:p w14:paraId="25EBE24F" w14:textId="77777777" w:rsidR="00791504" w:rsidRPr="00791504" w:rsidRDefault="00791504" w:rsidP="00791504">
            <w:pPr>
              <w:spacing w:line="360" w:lineRule="auto"/>
              <w:rPr>
                <w:rFonts w:ascii="SimSun" w:eastAsia="SimSun" w:hAnsi="SimSun"/>
              </w:rPr>
            </w:pPr>
            <w:r w:rsidRPr="00791504">
              <w:rPr>
                <w:rFonts w:ascii="SimSun" w:eastAsia="SimSun" w:hAnsi="SimSun"/>
              </w:rPr>
              <w:t>医治彼得的岳母（太8:14–15）</w:t>
            </w:r>
          </w:p>
        </w:tc>
        <w:tc>
          <w:tcPr>
            <w:tcW w:w="0" w:type="auto"/>
            <w:vAlign w:val="center"/>
            <w:hideMark/>
          </w:tcPr>
          <w:p w14:paraId="6555BFD2" w14:textId="77777777" w:rsidR="00791504" w:rsidRPr="00791504" w:rsidRDefault="00791504" w:rsidP="00791504">
            <w:pPr>
              <w:spacing w:line="360" w:lineRule="auto"/>
              <w:rPr>
                <w:rFonts w:ascii="SimSun" w:eastAsia="SimSun" w:hAnsi="SimSun"/>
                <w:b/>
                <w:bCs/>
              </w:rPr>
            </w:pPr>
            <w:r w:rsidRPr="00791504">
              <w:rPr>
                <w:rFonts w:ascii="SimSun" w:eastAsia="SimSun" w:hAnsi="SimSun"/>
                <w:b/>
                <w:bCs/>
              </w:rPr>
              <w:t>洁净长大痲疯（可1:40–45）</w:t>
            </w:r>
          </w:p>
        </w:tc>
      </w:tr>
    </w:tbl>
    <w:p w14:paraId="46CB09FB" w14:textId="77777777" w:rsidR="00791504" w:rsidRPr="00791504" w:rsidRDefault="00791504" w:rsidP="0090127F">
      <w:pPr>
        <w:spacing w:line="360" w:lineRule="auto"/>
        <w:rPr>
          <w:rFonts w:ascii="SimSun" w:eastAsia="SimSun" w:hAnsi="SimSun"/>
        </w:rPr>
      </w:pPr>
    </w:p>
    <w:p w14:paraId="3B5FC37D" w14:textId="4FFC61A4" w:rsidR="00C04B69" w:rsidRDefault="00B10A90" w:rsidP="0090127F">
      <w:pPr>
        <w:spacing w:line="360" w:lineRule="auto"/>
        <w:rPr>
          <w:rFonts w:ascii="SimSun" w:eastAsia="SimSun" w:hAnsi="SimSun"/>
        </w:rPr>
      </w:pPr>
      <w:r>
        <w:rPr>
          <w:rFonts w:ascii="SimSun" w:eastAsia="SimSun" w:hAnsi="SimSun" w:hint="eastAsia"/>
        </w:rPr>
        <w:t>许</w:t>
      </w:r>
      <w:r w:rsidRPr="00B10A90">
        <w:rPr>
          <w:rFonts w:ascii="SimSun" w:eastAsia="SimSun" w:hAnsi="SimSun" w:hint="eastAsia"/>
        </w:rPr>
        <w:t>多</w:t>
      </w:r>
      <w:r w:rsidRPr="00B10A90">
        <w:rPr>
          <w:rFonts w:ascii="SimSun" w:eastAsia="SimSun" w:hAnsi="SimSun"/>
        </w:rPr>
        <w:t>福音派学者认为，马太福音并非刻意按照事件发生的时间顺序排列所有神迹，而是按照神学主题（Thematic Arrangement）编排材料。马太在登山宝训（太5–7章）之后，将一系列神迹集中记载，借此强调耶稣拥有医治疾病、胜过污鬼、掌管自然及赦罪的权柄。因此，马太将医治彼得岳母的神迹安排在洁净长大痲疯及医治百夫长仆人之后，主要是为了神学表达，而不是提供严格的时间</w:t>
      </w:r>
      <w:r w:rsidRPr="00B10A90">
        <w:rPr>
          <w:rFonts w:ascii="SimSun" w:eastAsia="SimSun" w:hAnsi="SimSun"/>
        </w:rPr>
        <w:lastRenderedPageBreak/>
        <w:t>顺序。相较之下，马可福音较多按照耶稣早期加利利事工的发展顺序记载这些事件，因此两卷福音书的编排不同，并不构成彼此矛盾。</w:t>
      </w:r>
    </w:p>
    <w:p w14:paraId="790BD904" w14:textId="77777777" w:rsidR="00B10A90" w:rsidRPr="00440F85" w:rsidRDefault="00B10A90" w:rsidP="0090127F">
      <w:pPr>
        <w:spacing w:line="360" w:lineRule="auto"/>
        <w:rPr>
          <w:rFonts w:ascii="SimSun" w:eastAsia="SimSun" w:hAnsi="SimSun"/>
        </w:rPr>
      </w:pPr>
    </w:p>
    <w:p w14:paraId="394AF48D" w14:textId="14C3B8D5" w:rsidR="00EF585A" w:rsidRPr="00440F85" w:rsidRDefault="002C4D6E" w:rsidP="0090127F">
      <w:pPr>
        <w:spacing w:line="360" w:lineRule="auto"/>
        <w:rPr>
          <w:rFonts w:ascii="SimSun" w:eastAsia="SimSun" w:hAnsi="SimSun"/>
        </w:rPr>
      </w:pPr>
      <w:r w:rsidRPr="00440F85">
        <w:rPr>
          <w:rFonts w:ascii="SimSun" w:eastAsia="SimSun" w:hAnsi="SimSun" w:hint="eastAsia"/>
        </w:rPr>
        <w:t>太</w:t>
      </w:r>
      <w:r w:rsidR="00EF585A" w:rsidRPr="00440F85">
        <w:rPr>
          <w:rFonts w:ascii="SimSun" w:eastAsia="SimSun" w:hAnsi="SimSun" w:hint="eastAsia"/>
        </w:rPr>
        <w:t xml:space="preserve">20:29  </w:t>
      </w:r>
      <w:r w:rsidR="00EF585A" w:rsidRPr="00440F85">
        <w:rPr>
          <w:rFonts w:ascii="SimSun" w:eastAsia="SimSun" w:hAnsi="SimSun" w:hint="eastAsia"/>
          <w:u w:val="single"/>
        </w:rPr>
        <w:t>他们</w:t>
      </w:r>
      <w:r w:rsidR="00EF585A" w:rsidRPr="00440F85">
        <w:rPr>
          <w:rFonts w:ascii="SimSun" w:eastAsia="SimSun" w:hAnsi="SimSun" w:hint="eastAsia"/>
          <w:b/>
          <w:bCs/>
          <w:highlight w:val="yellow"/>
          <w:u w:val="single"/>
        </w:rPr>
        <w:t>出耶利哥</w:t>
      </w:r>
      <w:r w:rsidR="00EF585A" w:rsidRPr="00440F85">
        <w:rPr>
          <w:rFonts w:ascii="SimSun" w:eastAsia="SimSun" w:hAnsi="SimSun" w:hint="eastAsia"/>
          <w:b/>
          <w:bCs/>
          <w:u w:val="single"/>
        </w:rPr>
        <w:t>的时候</w:t>
      </w:r>
      <w:r w:rsidR="00EF585A" w:rsidRPr="00440F85">
        <w:rPr>
          <w:rFonts w:ascii="SimSun" w:eastAsia="SimSun" w:hAnsi="SimSun" w:hint="eastAsia"/>
        </w:rPr>
        <w:t>，有极多的人跟随他。30  有</w:t>
      </w:r>
      <w:r w:rsidR="00EF585A" w:rsidRPr="00440F85">
        <w:rPr>
          <w:rFonts w:ascii="SimSun" w:eastAsia="SimSun" w:hAnsi="SimSun" w:hint="eastAsia"/>
          <w:b/>
          <w:bCs/>
          <w:highlight w:val="yellow"/>
          <w:u w:val="single"/>
        </w:rPr>
        <w:t>两个</w:t>
      </w:r>
      <w:r w:rsidR="00EF585A" w:rsidRPr="00440F85">
        <w:rPr>
          <w:rFonts w:ascii="SimSun" w:eastAsia="SimSun" w:hAnsi="SimSun" w:hint="eastAsia"/>
          <w:b/>
          <w:bCs/>
          <w:u w:val="single"/>
        </w:rPr>
        <w:t>瞎子</w:t>
      </w:r>
      <w:r w:rsidR="00EF585A" w:rsidRPr="00440F85">
        <w:rPr>
          <w:rFonts w:ascii="SimSun" w:eastAsia="SimSun" w:hAnsi="SimSun" w:hint="eastAsia"/>
        </w:rPr>
        <w:t>坐在路旁，听说是耶稣经过，就喊著说：「主啊，大卫的子孙，可怜我们吧！」31  众人责备他们，不许他们作声；他们却越发喊著说：「主啊，大卫的子孙，可怜我们吧！」32  耶稣就站住，叫他们来，说：「要我为你们做什麽？」33  他们说：「主啊，要我们的眼睛能看见！」34  耶稣就动了慈心，把他们的眼睛一摸，他们立刻看见，就跟从了耶稣。</w:t>
      </w:r>
    </w:p>
    <w:p w14:paraId="4FF48311" w14:textId="77777777" w:rsidR="00C84DCC" w:rsidRPr="00440F85" w:rsidRDefault="00C84DCC" w:rsidP="0090127F">
      <w:pPr>
        <w:spacing w:line="360" w:lineRule="auto"/>
        <w:rPr>
          <w:rFonts w:ascii="SimSun" w:eastAsia="SimSun" w:hAnsi="SimSun"/>
        </w:rPr>
      </w:pPr>
    </w:p>
    <w:p w14:paraId="4E35B694" w14:textId="3B69E6B4" w:rsidR="00EF585A" w:rsidRPr="00440F85" w:rsidRDefault="002C4D6E" w:rsidP="0090127F">
      <w:pPr>
        <w:spacing w:line="360" w:lineRule="auto"/>
        <w:rPr>
          <w:rFonts w:ascii="SimSun" w:eastAsia="SimSun" w:hAnsi="SimSun"/>
        </w:rPr>
      </w:pPr>
      <w:r w:rsidRPr="00440F85">
        <w:rPr>
          <w:rFonts w:ascii="SimSun" w:eastAsia="SimSun" w:hAnsi="SimSun" w:hint="eastAsia"/>
        </w:rPr>
        <w:t>可</w:t>
      </w:r>
      <w:r w:rsidR="00EF585A" w:rsidRPr="00440F85">
        <w:rPr>
          <w:rFonts w:ascii="SimSun" w:eastAsia="SimSun" w:hAnsi="SimSun" w:hint="eastAsia"/>
        </w:rPr>
        <w:t xml:space="preserve"> 10:46  </w:t>
      </w:r>
      <w:r w:rsidR="00EF585A" w:rsidRPr="00440F85">
        <w:rPr>
          <w:rFonts w:ascii="SimSun" w:eastAsia="SimSun" w:hAnsi="SimSun" w:hint="eastAsia"/>
          <w:b/>
          <w:bCs/>
          <w:highlight w:val="yellow"/>
        </w:rPr>
        <w:t>到了耶利哥</w:t>
      </w:r>
      <w:r w:rsidR="00EF585A" w:rsidRPr="00440F85">
        <w:rPr>
          <w:rFonts w:ascii="SimSun" w:eastAsia="SimSun" w:hAnsi="SimSun" w:hint="eastAsia"/>
        </w:rPr>
        <w:t>；耶稣同门徒并许多人出耶利哥的时候，</w:t>
      </w:r>
      <w:r w:rsidR="00EF585A" w:rsidRPr="00440F85">
        <w:rPr>
          <w:rFonts w:ascii="SimSun" w:eastAsia="SimSun" w:hAnsi="SimSun" w:hint="eastAsia"/>
          <w:b/>
          <w:bCs/>
          <w:u w:val="single"/>
        </w:rPr>
        <w:t>有一个讨饭的瞎子</w:t>
      </w:r>
      <w:r w:rsidR="00EF585A" w:rsidRPr="00440F85">
        <w:rPr>
          <w:rFonts w:ascii="SimSun" w:eastAsia="SimSun" w:hAnsi="SimSun" w:hint="eastAsia"/>
        </w:rPr>
        <w:t>，是底买的儿子巴底买，坐在路旁。47  他听见是拿撒勒的耶稣，就喊著说：「大卫的子孙耶稣啊！可怜我吧！」48  有许多人责备他，不许他做声。他却越发大声喊著说：「大卫的子孙哪，可怜我吧！」49  耶稣就站住，说：「叫过他来。」他们就叫那瞎子，对他说：「放心，起来！他叫你啦。」50  瞎子就丢下衣服，跳起来，走到耶稣那里。51  耶稣说：「要我为你做什麽？」瞎子说：「拉波尼（就是夫子），我要能看见。」52  耶稣说：「你去吧！你的信救了你了。」瞎子立刻看见了，就在路上跟随耶稣。</w:t>
      </w:r>
    </w:p>
    <w:p w14:paraId="65F63738" w14:textId="77777777" w:rsidR="00C84DCC" w:rsidRPr="00440F85" w:rsidRDefault="00C84DCC" w:rsidP="0090127F">
      <w:pPr>
        <w:spacing w:line="360" w:lineRule="auto"/>
        <w:rPr>
          <w:rFonts w:ascii="SimSun" w:eastAsia="SimSun" w:hAnsi="SimSun"/>
        </w:rPr>
      </w:pPr>
    </w:p>
    <w:p w14:paraId="061D9E34" w14:textId="3279051E" w:rsidR="00EF585A" w:rsidRPr="00440F85" w:rsidRDefault="002C4D6E" w:rsidP="0090127F">
      <w:pPr>
        <w:spacing w:line="360" w:lineRule="auto"/>
        <w:rPr>
          <w:rFonts w:ascii="SimSun" w:eastAsia="SimSun" w:hAnsi="SimSun"/>
        </w:rPr>
      </w:pPr>
      <w:r w:rsidRPr="00440F85">
        <w:rPr>
          <w:rFonts w:ascii="SimSun" w:eastAsia="SimSun" w:hAnsi="SimSun" w:hint="eastAsia"/>
        </w:rPr>
        <w:t>路</w:t>
      </w:r>
      <w:r w:rsidR="00EF585A" w:rsidRPr="00440F85">
        <w:rPr>
          <w:rFonts w:ascii="SimSun" w:eastAsia="SimSun" w:hAnsi="SimSun" w:hint="eastAsia"/>
        </w:rPr>
        <w:t>18:35  耶稣</w:t>
      </w:r>
      <w:r w:rsidR="00EF585A" w:rsidRPr="00440F85">
        <w:rPr>
          <w:rFonts w:ascii="SimSun" w:eastAsia="SimSun" w:hAnsi="SimSun" w:hint="eastAsia"/>
          <w:b/>
          <w:bCs/>
          <w:highlight w:val="yellow"/>
          <w:u w:val="single"/>
        </w:rPr>
        <w:t>将近</w:t>
      </w:r>
      <w:r w:rsidR="005744CB" w:rsidRPr="00440F85">
        <w:rPr>
          <w:rStyle w:val="FootnoteReference"/>
          <w:rFonts w:ascii="SimSun" w:eastAsia="SimSun" w:hAnsi="SimSun"/>
          <w:b/>
          <w:bCs/>
          <w:highlight w:val="yellow"/>
          <w:u w:val="single"/>
        </w:rPr>
        <w:footnoteReference w:id="7"/>
      </w:r>
      <w:r w:rsidR="00EF585A" w:rsidRPr="00440F85">
        <w:rPr>
          <w:rFonts w:ascii="SimSun" w:eastAsia="SimSun" w:hAnsi="SimSun" w:hint="eastAsia"/>
          <w:b/>
          <w:bCs/>
          <w:u w:val="single"/>
        </w:rPr>
        <w:t>耶利哥的时候</w:t>
      </w:r>
      <w:r w:rsidR="00EF585A" w:rsidRPr="00440F85">
        <w:rPr>
          <w:rFonts w:ascii="SimSun" w:eastAsia="SimSun" w:hAnsi="SimSun" w:hint="eastAsia"/>
        </w:rPr>
        <w:t>，有一个瞎子坐在路旁讨饭。36  听见许多人经过，就问是什麽事。37  他们告诉他，是拿撒勒人耶稣经过。38  他就呼叫说：「大卫的子孙耶稣啊，可怜我吧！」39  在前头走的人就责备他，不许他作声；他却越发喊叫说：「大卫的子孙，可怜我吧！」40  耶稣站住，吩咐把他领过来，到了跟前，就问他说：41  「你要我为你做什麽？」他说：「主啊，我要能看见。」42  耶稣说：「你可以看见！你的信救了你了。」43  瞎子立刻看见了，就跟随耶稣，一路归荣耀与神。众人看见这事，也赞美神。</w:t>
      </w:r>
    </w:p>
    <w:p w14:paraId="319FF6BA" w14:textId="77777777" w:rsidR="00AD31DD" w:rsidRPr="00440F85" w:rsidRDefault="00AD31DD" w:rsidP="0090127F">
      <w:pPr>
        <w:spacing w:line="360" w:lineRule="auto"/>
        <w:rPr>
          <w:rFonts w:ascii="SimSun" w:eastAsia="SimSun" w:hAnsi="SimSun"/>
        </w:rPr>
      </w:pPr>
    </w:p>
    <w:p w14:paraId="1CD9113A" w14:textId="77777777" w:rsidR="00AD31DD" w:rsidRPr="00440F85" w:rsidRDefault="00AD31DD" w:rsidP="0090127F">
      <w:pPr>
        <w:spacing w:line="360" w:lineRule="auto"/>
        <w:rPr>
          <w:rFonts w:ascii="SimSun" w:eastAsia="SimSun" w:hAnsi="SimSun"/>
        </w:rPr>
      </w:pPr>
    </w:p>
    <w:p w14:paraId="3F1EA2E9" w14:textId="77777777" w:rsidR="00AD31DD" w:rsidRPr="00440F85" w:rsidRDefault="00AD31DD" w:rsidP="0090127F">
      <w:pPr>
        <w:spacing w:line="360" w:lineRule="auto"/>
        <w:rPr>
          <w:rFonts w:ascii="SimSun" w:eastAsia="SimSun" w:hAnsi="SimSun"/>
        </w:rPr>
      </w:pPr>
      <w:r w:rsidRPr="00440F85">
        <w:rPr>
          <w:rFonts w:ascii="SimSun" w:eastAsia="SimSun" w:hAnsi="SimSun"/>
        </w:rPr>
        <w:lastRenderedPageBreak/>
        <w:t>马太福音记载耶稣医治了</w:t>
      </w:r>
      <w:r w:rsidRPr="00440F85">
        <w:rPr>
          <w:rFonts w:ascii="SimSun" w:eastAsia="SimSun" w:hAnsi="SimSun"/>
          <w:b/>
          <w:bCs/>
        </w:rPr>
        <w:t>两位瞎子</w:t>
      </w:r>
      <w:r w:rsidRPr="00440F85">
        <w:rPr>
          <w:rFonts w:ascii="SimSun" w:eastAsia="SimSun" w:hAnsi="SimSun"/>
        </w:rPr>
        <w:t>（太20:29–34）；马可福音和路加福音则只记载了</w:t>
      </w:r>
      <w:r w:rsidRPr="00440F85">
        <w:rPr>
          <w:rFonts w:ascii="SimSun" w:eastAsia="SimSun" w:hAnsi="SimSun"/>
          <w:b/>
          <w:bCs/>
        </w:rPr>
        <w:t>其中一位瞎子</w:t>
      </w:r>
      <w:r w:rsidRPr="00440F85">
        <w:rPr>
          <w:rFonts w:ascii="SimSun" w:eastAsia="SimSun" w:hAnsi="SimSun"/>
        </w:rPr>
        <w:t>（可10:46–52；路18:35–43）。此外，马太福音和马可福音记载这件事发生在</w:t>
      </w:r>
      <w:r w:rsidRPr="00440F85">
        <w:rPr>
          <w:rFonts w:ascii="SimSun" w:eastAsia="SimSun" w:hAnsi="SimSun"/>
          <w:b/>
          <w:bCs/>
        </w:rPr>
        <w:t>离开耶利哥</w:t>
      </w:r>
      <w:r w:rsidRPr="00440F85">
        <w:rPr>
          <w:rFonts w:ascii="SimSun" w:eastAsia="SimSun" w:hAnsi="SimSun"/>
        </w:rPr>
        <w:t>的时候，而路加福音则记载发生在</w:t>
      </w:r>
      <w:r w:rsidRPr="00440F85">
        <w:rPr>
          <w:rFonts w:ascii="SimSun" w:eastAsia="SimSun" w:hAnsi="SimSun"/>
          <w:b/>
          <w:bCs/>
        </w:rPr>
        <w:t>将近耶利哥</w:t>
      </w:r>
      <w:r w:rsidRPr="00440F85">
        <w:rPr>
          <w:rFonts w:ascii="SimSun" w:eastAsia="SimSun" w:hAnsi="SimSun"/>
        </w:rPr>
        <w:t>的时候。</w:t>
      </w:r>
    </w:p>
    <w:p w14:paraId="280BE97C" w14:textId="77777777" w:rsidR="00AD31DD" w:rsidRPr="00440F85" w:rsidRDefault="00AD31DD" w:rsidP="0090127F">
      <w:pPr>
        <w:spacing w:line="360" w:lineRule="auto"/>
        <w:rPr>
          <w:rFonts w:ascii="SimSun" w:eastAsia="SimSun" w:hAnsi="SimSun"/>
        </w:rPr>
      </w:pPr>
    </w:p>
    <w:p w14:paraId="155C9293" w14:textId="77777777" w:rsidR="00AD31DD" w:rsidRDefault="00AD31DD" w:rsidP="0090127F">
      <w:pPr>
        <w:spacing w:line="360" w:lineRule="auto"/>
        <w:rPr>
          <w:rFonts w:ascii="SimSun" w:eastAsia="SimSun" w:hAnsi="SimSun"/>
        </w:rPr>
      </w:pPr>
      <w:r w:rsidRPr="00440F85">
        <w:rPr>
          <w:rFonts w:ascii="SimSun" w:eastAsia="SimSun" w:hAnsi="SimSun"/>
        </w:rPr>
        <w:t>福音派学者提出了几种可能的解释：</w:t>
      </w:r>
    </w:p>
    <w:p w14:paraId="30FD30BB" w14:textId="77777777" w:rsidR="00E60440" w:rsidRPr="00440F85" w:rsidRDefault="00E60440" w:rsidP="0090127F">
      <w:pPr>
        <w:spacing w:line="360" w:lineRule="auto"/>
        <w:rPr>
          <w:rFonts w:ascii="SimSun" w:eastAsia="SimSun" w:hAnsi="SimSun"/>
        </w:rPr>
      </w:pPr>
    </w:p>
    <w:p w14:paraId="1B6FC149" w14:textId="77777777" w:rsidR="00AD31DD" w:rsidRPr="00B10A90" w:rsidRDefault="00AD31DD" w:rsidP="0090127F">
      <w:pPr>
        <w:numPr>
          <w:ilvl w:val="0"/>
          <w:numId w:val="21"/>
        </w:numPr>
        <w:spacing w:line="360" w:lineRule="auto"/>
        <w:rPr>
          <w:rFonts w:ascii="SimSun" w:eastAsia="SimSun" w:hAnsi="SimSun"/>
        </w:rPr>
      </w:pPr>
      <w:r w:rsidRPr="00B10A90">
        <w:rPr>
          <w:rFonts w:ascii="SimSun" w:eastAsia="SimSun" w:hAnsi="SimSun"/>
        </w:rPr>
        <w:t xml:space="preserve">马可和路加只特别记载其中一位较为著名的瞎子——巴底买（可10:46），并不表示另一位瞎子不存在。 马太福音则同时记载了两位瞎子，因此两者并不互相矛盾，而是记载重点不同。 </w:t>
      </w:r>
    </w:p>
    <w:p w14:paraId="2956C39F" w14:textId="7D08EB6D" w:rsidR="00AD31DD" w:rsidRPr="00B10A90" w:rsidRDefault="00AD31DD" w:rsidP="0090127F">
      <w:pPr>
        <w:numPr>
          <w:ilvl w:val="0"/>
          <w:numId w:val="21"/>
        </w:numPr>
        <w:spacing w:line="360" w:lineRule="auto"/>
        <w:rPr>
          <w:rFonts w:ascii="SimSun" w:eastAsia="SimSun" w:hAnsi="SimSun"/>
        </w:rPr>
      </w:pPr>
      <w:r w:rsidRPr="00B10A90">
        <w:rPr>
          <w:rFonts w:ascii="SimSun" w:eastAsia="SimSun" w:hAnsi="SimSun"/>
        </w:rPr>
        <w:t>关于「将近耶利哥」与「离开耶利哥」的问题，有学者认为当时存在旧耶利哥（Old Jericho）和新耶利哥（New Jericho）。</w:t>
      </w:r>
      <w:r w:rsidR="00B10A90" w:rsidRPr="00B10A90">
        <w:rPr>
          <w:rFonts w:ascii="SimSun" w:eastAsia="SimSun" w:hAnsi="SimSun"/>
        </w:rPr>
        <w:t>当时旧耶利哥（Old Jericho）与希律重建的新耶利哥（New Jericho）相距约1–2公里，仅约10–20分钟步行路程。因此，有福音派学者认为，耶稣可能是在离开旧耶利哥、同时接近新耶利哥的途中医治瞎子，因此三卷福音书可能分别以不同的参照点描述同一事件。</w:t>
      </w:r>
    </w:p>
    <w:p w14:paraId="31361531" w14:textId="77777777" w:rsidR="00AD31DD" w:rsidRPr="00B10A90" w:rsidRDefault="00AD31DD" w:rsidP="0090127F">
      <w:pPr>
        <w:spacing w:line="360" w:lineRule="auto"/>
        <w:ind w:left="720"/>
        <w:rPr>
          <w:rFonts w:ascii="SimSun" w:eastAsia="SimSun" w:hAnsi="SimSun"/>
        </w:rPr>
      </w:pPr>
    </w:p>
    <w:p w14:paraId="009B63C9" w14:textId="197A83B8" w:rsidR="00AD31DD" w:rsidRPr="00B10A90" w:rsidRDefault="00AD31DD" w:rsidP="0090127F">
      <w:pPr>
        <w:numPr>
          <w:ilvl w:val="0"/>
          <w:numId w:val="21"/>
        </w:numPr>
        <w:spacing w:line="360" w:lineRule="auto"/>
        <w:rPr>
          <w:rFonts w:ascii="SimSun" w:eastAsia="SimSun" w:hAnsi="SimSun"/>
        </w:rPr>
      </w:pPr>
      <w:r w:rsidRPr="00B10A90">
        <w:rPr>
          <w:rFonts w:ascii="SimSun" w:eastAsia="SimSun" w:hAnsi="SimSun"/>
        </w:rPr>
        <w:t>也有学者认为，福音书作者并非刻意强调事件发生的精确地理位置，而是根据各自的写作目的及叙述重点来记载事件，因此不应以现代历史写作的</w:t>
      </w:r>
      <w:r w:rsidRPr="00B10A90">
        <w:rPr>
          <w:rFonts w:ascii="SimSun" w:eastAsia="SimSun" w:hAnsi="SimSun" w:hint="eastAsia"/>
        </w:rPr>
        <w:t>精确</w:t>
      </w:r>
      <w:r w:rsidRPr="00B10A90">
        <w:rPr>
          <w:rFonts w:ascii="SimSun" w:eastAsia="SimSun" w:hAnsi="SimSun"/>
        </w:rPr>
        <w:t xml:space="preserve">标准要求四福音在每一个细节上都完全一致。 </w:t>
      </w:r>
    </w:p>
    <w:p w14:paraId="2830D47C" w14:textId="77777777" w:rsidR="00AD31DD" w:rsidRPr="00440F85" w:rsidRDefault="00AD31DD" w:rsidP="0090127F">
      <w:pPr>
        <w:spacing w:line="360" w:lineRule="auto"/>
        <w:rPr>
          <w:rFonts w:ascii="SimSun" w:eastAsia="SimSun" w:hAnsi="SimSun"/>
        </w:rPr>
      </w:pPr>
    </w:p>
    <w:p w14:paraId="644FD243" w14:textId="77777777" w:rsidR="00AD31DD" w:rsidRPr="00440F85" w:rsidRDefault="00AD31DD" w:rsidP="0090127F">
      <w:pPr>
        <w:spacing w:line="360" w:lineRule="auto"/>
        <w:rPr>
          <w:rFonts w:ascii="SimSun" w:eastAsia="SimSun" w:hAnsi="SimSun"/>
        </w:rPr>
      </w:pPr>
      <w:r w:rsidRPr="00440F85">
        <w:rPr>
          <w:rFonts w:ascii="SimSun" w:eastAsia="SimSun" w:hAnsi="SimSun"/>
        </w:rPr>
        <w:t>因此，这些记载更适合理解为四位作者从不同角度见证同一历史事件，而不是彼此矛盾。正如前文所述，四福音属于第一世纪的古代传记（Ancient Biography），作者可以根据神学主题、写作目的及叙述重点编排材料，而不会影响其历史真实性。</w:t>
      </w:r>
    </w:p>
    <w:p w14:paraId="358F5B79" w14:textId="77777777" w:rsidR="00AD31DD" w:rsidRPr="00440F85" w:rsidRDefault="00AD31DD" w:rsidP="0090127F">
      <w:pPr>
        <w:spacing w:line="360" w:lineRule="auto"/>
        <w:rPr>
          <w:rFonts w:ascii="SimSun" w:eastAsia="SimSun" w:hAnsi="SimSun"/>
        </w:rPr>
      </w:pPr>
    </w:p>
    <w:p w14:paraId="551EC04B" w14:textId="77777777" w:rsidR="00AD31DD" w:rsidRPr="00440F85" w:rsidRDefault="00AD31DD" w:rsidP="0090127F">
      <w:pPr>
        <w:spacing w:line="360" w:lineRule="auto"/>
        <w:rPr>
          <w:rFonts w:ascii="SimSun" w:eastAsia="SimSun" w:hAnsi="SimSun"/>
        </w:rPr>
      </w:pPr>
    </w:p>
    <w:p w14:paraId="07FA5A36" w14:textId="15114B5F" w:rsidR="00151991" w:rsidRPr="00440F85" w:rsidRDefault="002C4D6E" w:rsidP="0090127F">
      <w:pPr>
        <w:spacing w:line="360" w:lineRule="auto"/>
        <w:rPr>
          <w:rFonts w:ascii="SimSun" w:eastAsia="SimSun" w:hAnsi="SimSun"/>
        </w:rPr>
      </w:pPr>
      <w:r w:rsidRPr="00440F85">
        <w:rPr>
          <w:rFonts w:ascii="SimSun" w:eastAsia="SimSun" w:hAnsi="SimSun" w:hint="eastAsia"/>
        </w:rPr>
        <w:t>可参考：</w:t>
      </w:r>
      <w:r w:rsidR="002D3FBB" w:rsidRPr="00440F85">
        <w:rPr>
          <w:rFonts w:ascii="SimSun" w:eastAsia="SimSun" w:hAnsi="SimSun"/>
        </w:rPr>
        <w:t>Geisler, Norman L. and Thomas A. Howe (1992), When Critics Ask (Wheaton, IL: Victor Books).</w:t>
      </w:r>
    </w:p>
    <w:p w14:paraId="44756264" w14:textId="77777777" w:rsidR="00151991" w:rsidRPr="00440F85" w:rsidRDefault="00151991" w:rsidP="0090127F">
      <w:pPr>
        <w:spacing w:line="360" w:lineRule="auto"/>
        <w:rPr>
          <w:rFonts w:ascii="SimSun" w:eastAsia="SimSun" w:hAnsi="SimSun"/>
        </w:rPr>
      </w:pPr>
    </w:p>
    <w:p w14:paraId="5610AC28" w14:textId="135D7C3E" w:rsidR="006867B7" w:rsidRPr="00440F85" w:rsidRDefault="00404822" w:rsidP="0090127F">
      <w:pPr>
        <w:spacing w:line="360" w:lineRule="auto"/>
        <w:rPr>
          <w:rFonts w:ascii="SimSun" w:eastAsia="SimSun" w:hAnsi="SimSun"/>
        </w:rPr>
      </w:pPr>
      <w:r w:rsidRPr="00440F85">
        <w:rPr>
          <w:rFonts w:ascii="SimSun" w:eastAsia="SimSun" w:hAnsi="SimSun" w:hint="eastAsia"/>
        </w:rPr>
        <w:t xml:space="preserve">太 </w:t>
      </w:r>
      <w:r w:rsidR="006867B7" w:rsidRPr="00440F85">
        <w:rPr>
          <w:rFonts w:ascii="SimSun" w:eastAsia="SimSun" w:hAnsi="SimSun" w:hint="eastAsia"/>
        </w:rPr>
        <w:t>21:17  於是离开他们，出城到伯大尼去，在那里住宿。18  早晨回城的时候，他饿了，19  看见路旁有一棵无花果树，就走到跟前，在树上找不著什麽，不过有叶子，就对树说：「从今以後，你永不结果子。」那无花果树</w:t>
      </w:r>
      <w:r w:rsidR="006867B7" w:rsidRPr="00440F85">
        <w:rPr>
          <w:rFonts w:ascii="SimSun" w:eastAsia="SimSun" w:hAnsi="SimSun" w:hint="eastAsia"/>
          <w:b/>
          <w:bCs/>
          <w:u w:val="single"/>
        </w:rPr>
        <w:t>就立刻枯乾了</w:t>
      </w:r>
      <w:r w:rsidR="006867B7" w:rsidRPr="00440F85">
        <w:rPr>
          <w:rFonts w:ascii="SimSun" w:eastAsia="SimSun" w:hAnsi="SimSun" w:hint="eastAsia"/>
        </w:rPr>
        <w:t>。20  门徒看见了，便希奇说：「无花果树怎麽立刻枯乾了呢？」</w:t>
      </w:r>
    </w:p>
    <w:p w14:paraId="43133B5A" w14:textId="77777777" w:rsidR="00AD31DD" w:rsidRPr="00440F85" w:rsidRDefault="00AD31DD" w:rsidP="0090127F">
      <w:pPr>
        <w:spacing w:line="360" w:lineRule="auto"/>
        <w:rPr>
          <w:rFonts w:ascii="SimSun" w:eastAsia="SimSun" w:hAnsi="SimSun"/>
        </w:rPr>
      </w:pPr>
    </w:p>
    <w:p w14:paraId="24F52A9D" w14:textId="5777414F" w:rsidR="006867B7" w:rsidRPr="00440F85" w:rsidRDefault="00404822" w:rsidP="0090127F">
      <w:pPr>
        <w:spacing w:line="360" w:lineRule="auto"/>
        <w:rPr>
          <w:rFonts w:ascii="SimSun" w:eastAsia="SimSun" w:hAnsi="SimSun"/>
        </w:rPr>
      </w:pPr>
      <w:r w:rsidRPr="00440F85">
        <w:rPr>
          <w:rFonts w:ascii="SimSun" w:eastAsia="SimSun" w:hAnsi="SimSun" w:hint="eastAsia"/>
        </w:rPr>
        <w:lastRenderedPageBreak/>
        <w:t>可</w:t>
      </w:r>
      <w:r w:rsidR="006867B7" w:rsidRPr="00440F85">
        <w:rPr>
          <w:rFonts w:ascii="SimSun" w:eastAsia="SimSun" w:hAnsi="SimSun" w:hint="eastAsia"/>
        </w:rPr>
        <w:t xml:space="preserve">11:12  第二天，他们从伯大尼出来，耶稣饿了。13  远远的看见一棵无花果树，树上有叶子，就往那里去，或者在树上可以找著什麽。到了树下，竟找不著什麽，不过有叶子，因为不是收无花果的时候。14  耶稣就对树说：「从今以後，永没有人吃你的果子。」他的门徒也听见了。15  他们来到耶路撒冷。耶稣进入圣殿，赶出殿里做买卖的人，推倒兑换银钱之人的桌子，和卖鸽子之人的凳子；16  也不许人拿著器具从殿里经过；17  便教训他们说：「经上不是记著说：我的殿必称为万国祷告的殿吗？你们倒使他成为贼窝了。」18  祭司长和文士听见这话，就想法子要除灭耶稣，却又怕他，因为众人都希奇他的教训。19  每天晚上，耶稣出城去。20  </w:t>
      </w:r>
      <w:r w:rsidR="006867B7" w:rsidRPr="00440F85">
        <w:rPr>
          <w:rFonts w:ascii="SimSun" w:eastAsia="SimSun" w:hAnsi="SimSun" w:hint="eastAsia"/>
          <w:b/>
          <w:bCs/>
          <w:u w:val="single"/>
        </w:rPr>
        <w:t>早晨，他们从那里经过，看见无花果树连根都枯乾了</w:t>
      </w:r>
      <w:r w:rsidR="006867B7" w:rsidRPr="00440F85">
        <w:rPr>
          <w:rFonts w:ascii="SimSun" w:eastAsia="SimSun" w:hAnsi="SimSun" w:hint="eastAsia"/>
        </w:rPr>
        <w:t>。21  彼得想起耶稣的话来，就对他说：「拉比，请看！你所咒诅的无花果树，已经枯乾了。」</w:t>
      </w:r>
    </w:p>
    <w:p w14:paraId="3817C9B2" w14:textId="77777777" w:rsidR="00CD3ED3" w:rsidRPr="00440F85" w:rsidRDefault="00CD3ED3" w:rsidP="0090127F">
      <w:pPr>
        <w:spacing w:line="360" w:lineRule="auto"/>
        <w:rPr>
          <w:rFonts w:ascii="SimSun" w:eastAsia="SimSun" w:hAnsi="SimSun"/>
        </w:rPr>
      </w:pPr>
    </w:p>
    <w:tbl>
      <w:tblPr>
        <w:tblW w:w="97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720"/>
        <w:gridCol w:w="5075"/>
      </w:tblGrid>
      <w:tr w:rsidR="00FA7ED2" w:rsidRPr="00FA7ED2" w14:paraId="7214693F" w14:textId="77777777" w:rsidTr="003F1A34">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vAlign w:val="bottom"/>
            <w:hideMark/>
          </w:tcPr>
          <w:p w14:paraId="52A63157" w14:textId="77777777" w:rsidR="00FA7ED2" w:rsidRPr="00FA7ED2" w:rsidRDefault="00FA7ED2" w:rsidP="0090127F">
            <w:pPr>
              <w:spacing w:line="360" w:lineRule="auto"/>
              <w:rPr>
                <w:rFonts w:ascii="SimSun" w:eastAsia="SimSun" w:hAnsi="SimSun" w:cs="SimSun"/>
                <w:b/>
                <w:bCs/>
              </w:rPr>
            </w:pPr>
            <w:r w:rsidRPr="00FA7ED2">
              <w:rPr>
                <w:rFonts w:ascii="SimSun" w:eastAsia="SimSun" w:hAnsi="SimSun" w:cs="SimSun"/>
                <w:b/>
                <w:bCs/>
              </w:rPr>
              <w:t>马太福音 (Matthew)</w:t>
            </w:r>
          </w:p>
        </w:tc>
        <w:tc>
          <w:tcPr>
            <w:tcW w:w="0" w:type="auto"/>
            <w:tcBorders>
              <w:top w:val="single" w:sz="6" w:space="0" w:color="D9D9E3"/>
              <w:left w:val="single" w:sz="6" w:space="0" w:color="D9D9E3"/>
              <w:bottom w:val="single" w:sz="6" w:space="0" w:color="D9D9E3"/>
              <w:right w:val="single" w:sz="6" w:space="0" w:color="D9D9E3"/>
            </w:tcBorders>
            <w:vAlign w:val="bottom"/>
            <w:hideMark/>
          </w:tcPr>
          <w:p w14:paraId="4CBFB876" w14:textId="77777777" w:rsidR="00FA7ED2" w:rsidRPr="00FA7ED2" w:rsidRDefault="00FA7ED2" w:rsidP="0090127F">
            <w:pPr>
              <w:spacing w:line="360" w:lineRule="auto"/>
              <w:rPr>
                <w:rFonts w:ascii="SimSun" w:eastAsia="SimSun" w:hAnsi="SimSun" w:cs="SimSun"/>
                <w:b/>
                <w:bCs/>
              </w:rPr>
            </w:pPr>
            <w:r w:rsidRPr="00FA7ED2">
              <w:rPr>
                <w:rFonts w:ascii="SimSun" w:eastAsia="SimSun" w:hAnsi="SimSun" w:cs="SimSun"/>
                <w:b/>
                <w:bCs/>
              </w:rPr>
              <w:t>马可福音 (Mark)</w:t>
            </w:r>
          </w:p>
        </w:tc>
      </w:tr>
      <w:tr w:rsidR="00FA7ED2" w:rsidRPr="00FA7ED2" w14:paraId="254B3E41" w14:textId="77777777" w:rsidTr="003F1A34">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141682B0"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凯旋入城 (21:1-9)</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3EA04386"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凯旋入城 (11:1-10)</w:t>
            </w:r>
          </w:p>
        </w:tc>
      </w:tr>
      <w:tr w:rsidR="00FA7ED2" w:rsidRPr="00FA7ED2" w14:paraId="27AA1B88" w14:textId="77777777" w:rsidTr="003F1A34">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529FFD88"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耶稣进入耶路撒冷 (21:10-11)</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5ECE33E7"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耶稣进入耶路撒冷 (11:11)</w:t>
            </w:r>
          </w:p>
        </w:tc>
      </w:tr>
      <w:tr w:rsidR="00FA7ED2" w:rsidRPr="00FA7ED2" w14:paraId="6FE51340" w14:textId="77777777" w:rsidTr="003F1A34">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43EEF87D"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1BFA336"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在伯大尼过夜 (11:11)</w:t>
            </w:r>
          </w:p>
        </w:tc>
      </w:tr>
      <w:tr w:rsidR="00FA7ED2" w:rsidRPr="00FA7ED2" w14:paraId="3C57A460" w14:textId="77777777" w:rsidTr="003F1A34">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422066C6"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清理圣殿 (21:12-16)</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013A2C0"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咒诅无花果树 (11:12-14)</w:t>
            </w:r>
          </w:p>
        </w:tc>
      </w:tr>
      <w:tr w:rsidR="00FA7ED2" w:rsidRPr="00FA7ED2" w14:paraId="018C7755" w14:textId="77777777" w:rsidTr="003F1A34">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0949BDB0"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在伯大尼过夜 (21:17)</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6CFEAF00"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w:t>
            </w:r>
          </w:p>
        </w:tc>
      </w:tr>
      <w:tr w:rsidR="00FA7ED2" w:rsidRPr="00FA7ED2" w14:paraId="182AA595" w14:textId="77777777" w:rsidTr="003F1A34">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04CAB3C0"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咒诅无花果树 (21:18-19)</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6F5E853F"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清理圣殿 (11:15-17)</w:t>
            </w:r>
          </w:p>
        </w:tc>
      </w:tr>
      <w:tr w:rsidR="00FA7ED2" w:rsidRPr="00FA7ED2" w14:paraId="658993F3" w14:textId="77777777" w:rsidTr="003F1A34">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371EFF33"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3B31189A"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大祭司和文士密谋 (11:18-19)</w:t>
            </w:r>
          </w:p>
        </w:tc>
      </w:tr>
      <w:tr w:rsidR="00FA7ED2" w:rsidRPr="00FA7ED2" w14:paraId="5B1AF044" w14:textId="77777777" w:rsidTr="003F1A34">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69FDC078"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无花果树</w:t>
            </w:r>
            <w:r w:rsidRPr="00867833">
              <w:rPr>
                <w:rFonts w:ascii="SimSun" w:eastAsia="SimSun" w:hAnsi="SimSun" w:cs="SimSun"/>
                <w:highlight w:val="yellow"/>
              </w:rPr>
              <w:t>立刻枯萎</w:t>
            </w:r>
            <w:r w:rsidRPr="00FA7ED2">
              <w:rPr>
                <w:rFonts w:ascii="SimSun" w:eastAsia="SimSun" w:hAnsi="SimSun" w:cs="SimSun"/>
              </w:rPr>
              <w:t xml:space="preserve"> (21:20-22)</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6CDAAB6" w14:textId="77777777" w:rsidR="00FA7ED2" w:rsidRPr="00FA7ED2" w:rsidRDefault="00FA7ED2" w:rsidP="0090127F">
            <w:pPr>
              <w:spacing w:line="360" w:lineRule="auto"/>
              <w:rPr>
                <w:rFonts w:ascii="SimSun" w:eastAsia="SimSun" w:hAnsi="SimSun" w:cs="SimSun"/>
              </w:rPr>
            </w:pPr>
            <w:r w:rsidRPr="00FA7ED2">
              <w:rPr>
                <w:rFonts w:ascii="SimSun" w:eastAsia="SimSun" w:hAnsi="SimSun" w:cs="SimSun"/>
              </w:rPr>
              <w:t>无花果树</w:t>
            </w:r>
            <w:r w:rsidRPr="00867833">
              <w:rPr>
                <w:rFonts w:ascii="SimSun" w:eastAsia="SimSun" w:hAnsi="SimSun" w:cs="SimSun"/>
                <w:highlight w:val="green"/>
              </w:rPr>
              <w:t>第二天枯萎</w:t>
            </w:r>
            <w:r w:rsidRPr="00FA7ED2">
              <w:rPr>
                <w:rFonts w:ascii="SimSun" w:eastAsia="SimSun" w:hAnsi="SimSun" w:cs="SimSun"/>
              </w:rPr>
              <w:t xml:space="preserve"> (11:20-26)</w:t>
            </w:r>
          </w:p>
        </w:tc>
      </w:tr>
    </w:tbl>
    <w:p w14:paraId="17651F74" w14:textId="77777777" w:rsidR="002148D9" w:rsidRPr="00440F85" w:rsidRDefault="002148D9" w:rsidP="0090127F">
      <w:pPr>
        <w:spacing w:line="360" w:lineRule="auto"/>
        <w:rPr>
          <w:rFonts w:ascii="SimSun" w:eastAsia="SimSun" w:hAnsi="SimSun" w:cs="SimSun"/>
        </w:rPr>
      </w:pPr>
    </w:p>
    <w:p w14:paraId="5EAE61EC" w14:textId="24BF4D29" w:rsidR="002148D9" w:rsidRPr="00440F85" w:rsidRDefault="002148D9" w:rsidP="0090127F">
      <w:pPr>
        <w:spacing w:line="360" w:lineRule="auto"/>
        <w:rPr>
          <w:rFonts w:ascii="SimSun" w:eastAsia="SimSun" w:hAnsi="SimSun" w:cs="SimSun"/>
        </w:rPr>
      </w:pPr>
      <w:r w:rsidRPr="00440F85">
        <w:rPr>
          <w:rFonts w:ascii="SimSun" w:eastAsia="SimSun" w:hAnsi="SimSun" w:cs="SimSun"/>
        </w:rPr>
        <w:t>马太福音将咒诅无花果树及无花果树枯干的</w:t>
      </w:r>
      <w:r w:rsidRPr="00867833">
        <w:rPr>
          <w:rFonts w:ascii="SimSun" w:eastAsia="SimSun" w:hAnsi="SimSun" w:cs="SimSun"/>
          <w:b/>
          <w:bCs/>
          <w:u w:val="single"/>
        </w:rPr>
        <w:t>经过浓缩</w:t>
      </w:r>
      <w:r w:rsidRPr="00440F85">
        <w:rPr>
          <w:rFonts w:ascii="SimSun" w:eastAsia="SimSun" w:hAnsi="SimSun" w:cs="SimSun"/>
        </w:rPr>
        <w:t>为一个连续的记载（太21:18–20），而马可福音则将事件分为两个不同的日子记载（可11:12–14、20–21）。福音派学者普遍认为，马太为了突出神学信息，运用事件浓缩（Compression）的写作方式，将审判无花果树这一象征性的神迹与洁净圣殿联系起来，强调神对以色列属灵败坏的审判，并预示神将借着耶路撒冷和圣殿的毁灭施行审判。因此，两卷福音书的差异属于材料编排（Arrangement）的不同，而非历史事实上的矛盾。</w:t>
      </w:r>
    </w:p>
    <w:p w14:paraId="16DC62A3" w14:textId="77777777" w:rsidR="002148D9" w:rsidRPr="00440F85" w:rsidRDefault="002148D9" w:rsidP="0090127F">
      <w:pPr>
        <w:spacing w:line="360" w:lineRule="auto"/>
        <w:rPr>
          <w:rFonts w:ascii="SimSun" w:eastAsia="SimSun" w:hAnsi="SimSun"/>
        </w:rPr>
      </w:pPr>
    </w:p>
    <w:p w14:paraId="14E2A6C7" w14:textId="77777777" w:rsidR="002148D9" w:rsidRPr="00440F85" w:rsidRDefault="002148D9" w:rsidP="0090127F">
      <w:pPr>
        <w:spacing w:line="360" w:lineRule="auto"/>
        <w:rPr>
          <w:rFonts w:ascii="SimSun" w:eastAsia="SimSun" w:hAnsi="SimSun"/>
        </w:rPr>
      </w:pPr>
    </w:p>
    <w:p w14:paraId="2E5FD904" w14:textId="77777777" w:rsidR="00AD31DD" w:rsidRPr="00440F85" w:rsidRDefault="00AD31DD" w:rsidP="0090127F">
      <w:pPr>
        <w:spacing w:line="360" w:lineRule="auto"/>
        <w:rPr>
          <w:rFonts w:ascii="SimSun" w:eastAsia="SimSun" w:hAnsi="SimSun"/>
        </w:rPr>
      </w:pPr>
      <w:r w:rsidRPr="00440F85">
        <w:rPr>
          <w:rFonts w:ascii="SimSun" w:eastAsia="SimSun" w:hAnsi="SimSun" w:cs="SimSun" w:hint="eastAsia"/>
          <w:b/>
          <w:bCs/>
        </w:rPr>
        <w:t>参考：</w:t>
      </w:r>
    </w:p>
    <w:p w14:paraId="2E1536AF" w14:textId="77777777" w:rsidR="00AD31DD" w:rsidRPr="00440F85" w:rsidRDefault="00AD31DD" w:rsidP="0090127F">
      <w:pPr>
        <w:numPr>
          <w:ilvl w:val="0"/>
          <w:numId w:val="22"/>
        </w:numPr>
        <w:spacing w:line="360" w:lineRule="auto"/>
        <w:rPr>
          <w:rFonts w:ascii="SimSun" w:eastAsia="SimSun" w:hAnsi="SimSun"/>
        </w:rPr>
      </w:pPr>
      <w:r w:rsidRPr="00440F85">
        <w:rPr>
          <w:rFonts w:ascii="SimSun" w:eastAsia="SimSun" w:hAnsi="SimSun"/>
        </w:rPr>
        <w:t xml:space="preserve">D. A. Carson, </w:t>
      </w:r>
      <w:r w:rsidRPr="00440F85">
        <w:rPr>
          <w:rFonts w:ascii="SimSun" w:eastAsia="SimSun" w:hAnsi="SimSun"/>
          <w:i/>
          <w:iCs/>
        </w:rPr>
        <w:t>Matthew</w:t>
      </w:r>
      <w:r w:rsidRPr="00440F85">
        <w:rPr>
          <w:rFonts w:ascii="SimSun" w:eastAsia="SimSun" w:hAnsi="SimSun"/>
        </w:rPr>
        <w:t xml:space="preserve"> (Expositor's Bible Commentary). </w:t>
      </w:r>
    </w:p>
    <w:p w14:paraId="7EDFB54E" w14:textId="77777777" w:rsidR="00AD31DD" w:rsidRPr="00440F85" w:rsidRDefault="00AD31DD" w:rsidP="0090127F">
      <w:pPr>
        <w:numPr>
          <w:ilvl w:val="0"/>
          <w:numId w:val="22"/>
        </w:numPr>
        <w:spacing w:line="360" w:lineRule="auto"/>
        <w:rPr>
          <w:rFonts w:ascii="SimSun" w:eastAsia="SimSun" w:hAnsi="SimSun"/>
        </w:rPr>
      </w:pPr>
      <w:r w:rsidRPr="00440F85">
        <w:rPr>
          <w:rFonts w:ascii="SimSun" w:eastAsia="SimSun" w:hAnsi="SimSun"/>
        </w:rPr>
        <w:t xml:space="preserve">Craig L. Blomberg, </w:t>
      </w:r>
      <w:r w:rsidRPr="00440F85">
        <w:rPr>
          <w:rFonts w:ascii="SimSun" w:eastAsia="SimSun" w:hAnsi="SimSun"/>
          <w:i/>
          <w:iCs/>
        </w:rPr>
        <w:t>The Historical Reliability of the Gospels</w:t>
      </w:r>
      <w:r w:rsidRPr="00440F85">
        <w:rPr>
          <w:rFonts w:ascii="SimSun" w:eastAsia="SimSun" w:hAnsi="SimSun"/>
        </w:rPr>
        <w:t xml:space="preserve">. </w:t>
      </w:r>
    </w:p>
    <w:p w14:paraId="21E69800" w14:textId="77777777" w:rsidR="00AD31DD" w:rsidRPr="00440F85" w:rsidRDefault="00AD31DD" w:rsidP="0090127F">
      <w:pPr>
        <w:numPr>
          <w:ilvl w:val="0"/>
          <w:numId w:val="22"/>
        </w:numPr>
        <w:spacing w:line="360" w:lineRule="auto"/>
        <w:rPr>
          <w:rFonts w:ascii="SimSun" w:eastAsia="SimSun" w:hAnsi="SimSun"/>
        </w:rPr>
      </w:pPr>
      <w:r w:rsidRPr="00440F85">
        <w:rPr>
          <w:rFonts w:ascii="SimSun" w:eastAsia="SimSun" w:hAnsi="SimSun"/>
        </w:rPr>
        <w:t xml:space="preserve">Norman L. Geisler &amp; Thomas A. Howe, </w:t>
      </w:r>
      <w:r w:rsidRPr="00440F85">
        <w:rPr>
          <w:rFonts w:ascii="SimSun" w:eastAsia="SimSun" w:hAnsi="SimSun"/>
          <w:i/>
          <w:iCs/>
        </w:rPr>
        <w:t>When Critics Ask</w:t>
      </w:r>
      <w:r w:rsidRPr="00440F85">
        <w:rPr>
          <w:rFonts w:ascii="SimSun" w:eastAsia="SimSun" w:hAnsi="SimSun"/>
        </w:rPr>
        <w:t>.</w:t>
      </w:r>
    </w:p>
    <w:p w14:paraId="6041A67D" w14:textId="01B1ED3B" w:rsidR="005541C0" w:rsidRPr="00440F85" w:rsidRDefault="006655D1" w:rsidP="0090127F">
      <w:pPr>
        <w:numPr>
          <w:ilvl w:val="0"/>
          <w:numId w:val="22"/>
        </w:numPr>
        <w:spacing w:line="360" w:lineRule="auto"/>
        <w:rPr>
          <w:rFonts w:ascii="SimSun" w:eastAsia="SimSun" w:hAnsi="SimSun"/>
        </w:rPr>
      </w:pPr>
      <w:r w:rsidRPr="00440F85">
        <w:rPr>
          <w:rFonts w:ascii="SimSun" w:eastAsia="SimSun" w:hAnsi="SimSun" w:hint="eastAsia"/>
        </w:rPr>
        <w:lastRenderedPageBreak/>
        <w:t xml:space="preserve">芝加哥圣经无误宣言 </w:t>
      </w:r>
      <w:r w:rsidRPr="00440F85">
        <w:rPr>
          <w:rFonts w:ascii="SimSun" w:eastAsia="SimSun" w:hAnsi="SimSun"/>
        </w:rPr>
        <w:t>Chicago Statement on Biblical Inerrancy</w:t>
      </w:r>
      <w:r w:rsidR="000369DD" w:rsidRPr="00440F85">
        <w:rPr>
          <w:rFonts w:ascii="SimSun" w:eastAsia="SimSun" w:hAnsi="SimSun"/>
        </w:rPr>
        <w:t xml:space="preserve"> 1978</w:t>
      </w:r>
    </w:p>
    <w:p w14:paraId="51CE3C6F" w14:textId="77777777" w:rsidR="002148D9" w:rsidRPr="00440F85" w:rsidRDefault="002148D9" w:rsidP="0090127F">
      <w:pPr>
        <w:spacing w:line="360" w:lineRule="auto"/>
        <w:ind w:left="720"/>
        <w:rPr>
          <w:rFonts w:ascii="SimSun" w:eastAsia="SimSun" w:hAnsi="SimSun"/>
        </w:rPr>
      </w:pPr>
    </w:p>
    <w:p w14:paraId="3B33A7CA" w14:textId="77777777" w:rsidR="00440F85" w:rsidRPr="00440F85" w:rsidRDefault="00440F85" w:rsidP="0090127F">
      <w:pPr>
        <w:spacing w:line="360" w:lineRule="auto"/>
        <w:rPr>
          <w:rFonts w:ascii="SimSun" w:eastAsia="SimSun" w:hAnsi="SimSun"/>
          <w:b/>
          <w:u w:val="single"/>
        </w:rPr>
      </w:pPr>
    </w:p>
    <w:p w14:paraId="18C80C26" w14:textId="77777777" w:rsidR="00440F85" w:rsidRPr="00440F85" w:rsidRDefault="00440F85" w:rsidP="0090127F">
      <w:pPr>
        <w:spacing w:line="360" w:lineRule="auto"/>
        <w:rPr>
          <w:rFonts w:ascii="SimSun" w:eastAsia="SimSun" w:hAnsi="SimSun"/>
          <w:b/>
          <w:u w:val="single"/>
        </w:rPr>
      </w:pPr>
    </w:p>
    <w:p w14:paraId="54E2B5EC" w14:textId="77777777" w:rsidR="00440F85" w:rsidRPr="00440F85" w:rsidRDefault="00440F85" w:rsidP="0090127F">
      <w:pPr>
        <w:spacing w:line="360" w:lineRule="auto"/>
        <w:rPr>
          <w:rFonts w:ascii="SimSun" w:eastAsia="SimSun" w:hAnsi="SimSun"/>
        </w:rPr>
      </w:pPr>
    </w:p>
    <w:p w14:paraId="7E2B0CBA" w14:textId="77777777" w:rsidR="00440F85" w:rsidRPr="00440F85" w:rsidRDefault="00440F85" w:rsidP="0090127F">
      <w:pPr>
        <w:spacing w:line="360" w:lineRule="auto"/>
        <w:rPr>
          <w:rFonts w:ascii="SimSun" w:eastAsia="SimSun" w:hAnsi="SimSun"/>
        </w:rPr>
      </w:pPr>
    </w:p>
    <w:sectPr w:rsidR="00440F85" w:rsidRPr="00440F85" w:rsidSect="00370F06">
      <w:footerReference w:type="even"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CACAB" w14:textId="77777777" w:rsidR="007315B0" w:rsidRDefault="007315B0" w:rsidP="001E509C">
      <w:r>
        <w:separator/>
      </w:r>
    </w:p>
  </w:endnote>
  <w:endnote w:type="continuationSeparator" w:id="0">
    <w:p w14:paraId="7DCE3196" w14:textId="77777777" w:rsidR="007315B0" w:rsidRDefault="007315B0" w:rsidP="001E5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D7B6" w14:textId="77777777" w:rsidR="00872D03" w:rsidRDefault="00872D03" w:rsidP="001E16D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85E0ED" w14:textId="77777777" w:rsidR="00872D03" w:rsidRDefault="00872D03" w:rsidP="00872D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A370A" w14:textId="77777777" w:rsidR="00872D03" w:rsidRDefault="00872D03" w:rsidP="001E16D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7657">
      <w:rPr>
        <w:rStyle w:val="PageNumber"/>
        <w:noProof/>
      </w:rPr>
      <w:t>3</w:t>
    </w:r>
    <w:r>
      <w:rPr>
        <w:rStyle w:val="PageNumber"/>
      </w:rPr>
      <w:fldChar w:fldCharType="end"/>
    </w:r>
  </w:p>
  <w:p w14:paraId="227428B4" w14:textId="77777777" w:rsidR="00872D03" w:rsidRDefault="00872D03" w:rsidP="00872D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51367" w14:textId="77777777" w:rsidR="007315B0" w:rsidRDefault="007315B0" w:rsidP="001E509C">
      <w:r>
        <w:separator/>
      </w:r>
    </w:p>
  </w:footnote>
  <w:footnote w:type="continuationSeparator" w:id="0">
    <w:p w14:paraId="19F02FFF" w14:textId="77777777" w:rsidR="007315B0" w:rsidRDefault="007315B0" w:rsidP="001E509C">
      <w:r>
        <w:continuationSeparator/>
      </w:r>
    </w:p>
  </w:footnote>
  <w:footnote w:id="1">
    <w:p w14:paraId="7FC86FFC" w14:textId="600ED7DB" w:rsidR="006202FA" w:rsidRPr="006202FA" w:rsidRDefault="006202FA">
      <w:pPr>
        <w:pStyle w:val="FootnoteText"/>
      </w:pPr>
      <w:r>
        <w:rPr>
          <w:rStyle w:val="FootnoteReference"/>
        </w:rPr>
        <w:footnoteRef/>
      </w:r>
      <w:r>
        <w:t xml:space="preserve"> </w:t>
      </w:r>
      <w:proofErr w:type="spellStart"/>
      <w:r w:rsidRPr="006202FA">
        <w:t>早期教父</w:t>
      </w:r>
      <w:proofErr w:type="spellEnd"/>
      <w:r w:rsidRPr="006202FA">
        <w:t xml:space="preserve"> Irenaeus </w:t>
      </w:r>
      <w:proofErr w:type="spellStart"/>
      <w:r w:rsidRPr="006202FA">
        <w:t>的见证指出</w:t>
      </w:r>
      <w:proofErr w:type="spellEnd"/>
      <w:r w:rsidRPr="006202FA">
        <w:t>，《</w:t>
      </w:r>
      <w:proofErr w:type="spellStart"/>
      <w:r w:rsidRPr="006202FA">
        <w:t>启示录》是在</w:t>
      </w:r>
      <w:proofErr w:type="spellEnd"/>
      <w:r w:rsidRPr="006202FA">
        <w:t xml:space="preserve"> Domitian 在位末期写成，因此约95–96 AD</w:t>
      </w:r>
    </w:p>
  </w:footnote>
  <w:footnote w:id="2">
    <w:p w14:paraId="5C08BD42" w14:textId="36AFFB79" w:rsidR="0061229F" w:rsidRPr="0061229F" w:rsidRDefault="0061229F" w:rsidP="0061229F">
      <w:pPr>
        <w:pStyle w:val="FootnoteText"/>
      </w:pPr>
      <w:r>
        <w:rPr>
          <w:rStyle w:val="FootnoteReference"/>
        </w:rPr>
        <w:footnoteRef/>
      </w:r>
      <w:r>
        <w:t xml:space="preserve"> </w:t>
      </w:r>
      <w:r w:rsidRPr="0061229F">
        <w:rPr>
          <w:rFonts w:ascii="SimSun" w:eastAsia="SimSun" w:hAnsi="SimSun" w:cs="SimSun" w:hint="eastAsia"/>
        </w:rPr>
        <w:t>许多福音派学者认为，《雅各书》是新约最早完成的书卷，写作时间大约在主后</w:t>
      </w:r>
      <w:r w:rsidRPr="0061229F">
        <w:t>44–49</w:t>
      </w:r>
      <w:r w:rsidRPr="0061229F">
        <w:rPr>
          <w:rFonts w:ascii="SimSun" w:eastAsia="SimSun" w:hAnsi="SimSun" w:cs="SimSun" w:hint="eastAsia"/>
        </w:rPr>
        <w:t>年，即耶路撒冷大会（徒</w:t>
      </w:r>
      <w:r w:rsidRPr="0061229F">
        <w:t>15</w:t>
      </w:r>
      <w:r w:rsidRPr="0061229F">
        <w:rPr>
          <w:rFonts w:ascii="SimSun" w:eastAsia="SimSun" w:hAnsi="SimSun" w:cs="SimSun" w:hint="eastAsia"/>
        </w:rPr>
        <w:t>章）之前。这一观点主要基于以下几个理由。首先，《雅各书》并未提及耶路撒冷大会。主后</w:t>
      </w:r>
      <w:r w:rsidRPr="0061229F">
        <w:t>49</w:t>
      </w:r>
      <w:r w:rsidRPr="0061229F">
        <w:rPr>
          <w:rFonts w:ascii="SimSun" w:eastAsia="SimSun" w:hAnsi="SimSun" w:cs="SimSun" w:hint="eastAsia"/>
        </w:rPr>
        <w:t>年的耶路撒冷大会是初代教会的重要转折点，会议处理了外邦信徒是否必须受割礼并遵守摩西律法的问题。如果《雅各书》是在大会之后写成，作者极有可能引用大会的决定来处理相关争议。然而，全书对此丝毫没有提及，因此许多学者认为该书应写于大会之前。其次，本书的读者主要是犹太信徒。雅各一开始便写信给</w:t>
      </w:r>
      <w:r w:rsidRPr="0061229F">
        <w:t>“</w:t>
      </w:r>
      <w:r w:rsidRPr="0061229F">
        <w:rPr>
          <w:rFonts w:ascii="SimSun" w:eastAsia="SimSun" w:hAnsi="SimSun" w:cs="SimSun" w:hint="eastAsia"/>
        </w:rPr>
        <w:t>散住十二个支派之人</w:t>
      </w:r>
      <w:r w:rsidRPr="0061229F">
        <w:t>”</w:t>
      </w:r>
      <w:r w:rsidRPr="0061229F">
        <w:rPr>
          <w:rFonts w:ascii="SimSun" w:eastAsia="SimSun" w:hAnsi="SimSun" w:cs="SimSun" w:hint="eastAsia"/>
        </w:rPr>
        <w:t>（雅</w:t>
      </w:r>
      <w:r w:rsidRPr="0061229F">
        <w:t>1:1</w:t>
      </w:r>
      <w:r w:rsidRPr="0061229F">
        <w:rPr>
          <w:rFonts w:ascii="SimSun" w:eastAsia="SimSun" w:hAnsi="SimSun" w:cs="SimSun" w:hint="eastAsia"/>
        </w:rPr>
        <w:t>），反映出教会仍以犹太基督徒为主。这也与《使徒行传》</w:t>
      </w:r>
      <w:r w:rsidRPr="0061229F">
        <w:t>8:1</w:t>
      </w:r>
      <w:r w:rsidRPr="0061229F">
        <w:rPr>
          <w:rFonts w:ascii="SimSun" w:eastAsia="SimSun" w:hAnsi="SimSun" w:cs="SimSun" w:hint="eastAsia"/>
        </w:rPr>
        <w:t>所记载耶路撒冷教会因逼迫而四散的历史背景相吻合，当时福音尚未大规模传到外邦世界。第三，《雅各书》的内容主要强调信徒实际的属灵生活，例如忍耐试炼、智慧、言语、信心与行为等，并未涉及后来教会所面临的许多神学争议，例如外邦人与律法的关系、教会秩序或异端问题。这种内容特征也支持较早的写作年代。最后，作者雅各当时正是耶路撒冷教会的领袖（徒</w:t>
      </w:r>
      <w:r w:rsidRPr="0061229F">
        <w:t>12:17</w:t>
      </w:r>
      <w:r w:rsidRPr="0061229F">
        <w:rPr>
          <w:rFonts w:ascii="SimSun" w:eastAsia="SimSun" w:hAnsi="SimSun" w:cs="SimSun" w:hint="eastAsia"/>
        </w:rPr>
        <w:t>；</w:t>
      </w:r>
      <w:r w:rsidRPr="0061229F">
        <w:t>15:13</w:t>
      </w:r>
      <w:r w:rsidRPr="0061229F">
        <w:rPr>
          <w:rFonts w:ascii="SimSun" w:eastAsia="SimSun" w:hAnsi="SimSun" w:cs="SimSun" w:hint="eastAsia"/>
        </w:rPr>
        <w:t>）。根据犹太历史学家约瑟夫的记载，雅各于主后</w:t>
      </w:r>
      <w:r w:rsidRPr="0061229F">
        <w:t>62</w:t>
      </w:r>
      <w:r w:rsidRPr="0061229F">
        <w:rPr>
          <w:rFonts w:ascii="SimSun" w:eastAsia="SimSun" w:hAnsi="SimSun" w:cs="SimSun" w:hint="eastAsia"/>
        </w:rPr>
        <w:t>年左右被处死，因此若将本书的写作时间定于主后</w:t>
      </w:r>
      <w:r w:rsidRPr="0061229F">
        <w:t>44–49</w:t>
      </w:r>
      <w:r w:rsidRPr="0061229F">
        <w:rPr>
          <w:rFonts w:ascii="SimSun" w:eastAsia="SimSun" w:hAnsi="SimSun" w:cs="SimSun" w:hint="eastAsia"/>
        </w:rPr>
        <w:t>年，不仅符合他的事奉时期，也与《使徒行传》所记载的历史发展十分吻合。综上所述，虽然没有任何一项证据能够单独证明《雅各书》是新约最早写成的书卷，但上述几项历史与内部证据结合起来，形成了相当有力的论证。因此，许多福音派学者都认为，《雅各书》极可能写于主后</w:t>
      </w:r>
      <w:r w:rsidRPr="0061229F">
        <w:t>44–49</w:t>
      </w:r>
      <w:r w:rsidRPr="0061229F">
        <w:rPr>
          <w:rFonts w:ascii="SimSun" w:eastAsia="SimSun" w:hAnsi="SimSun" w:cs="SimSun" w:hint="eastAsia"/>
        </w:rPr>
        <w:t>年，是新约圣经中最早完成的一卷书，比保罗的</w:t>
      </w:r>
      <w:r w:rsidR="00321896">
        <w:rPr>
          <w:rFonts w:ascii="SimSun" w:eastAsia="SimSun" w:hAnsi="SimSun" w:cs="SimSun" w:hint="eastAsia"/>
        </w:rPr>
        <w:t>书信</w:t>
      </w:r>
      <w:r w:rsidRPr="0061229F">
        <w:rPr>
          <w:rFonts w:ascii="SimSun" w:eastAsia="SimSun" w:hAnsi="SimSun" w:cs="SimSun" w:hint="eastAsia"/>
        </w:rPr>
        <w:t>更早问世。</w:t>
      </w:r>
    </w:p>
    <w:p w14:paraId="558D637E" w14:textId="56517906" w:rsidR="0061229F" w:rsidRPr="0061229F" w:rsidRDefault="0061229F" w:rsidP="0061229F">
      <w:pPr>
        <w:pStyle w:val="FootnoteText"/>
      </w:pPr>
    </w:p>
    <w:p w14:paraId="17C737AB" w14:textId="2C2EAA12" w:rsidR="0061229F" w:rsidRDefault="0061229F">
      <w:pPr>
        <w:pStyle w:val="FootnoteText"/>
      </w:pPr>
    </w:p>
  </w:footnote>
  <w:footnote w:id="3">
    <w:p w14:paraId="742F8FE6" w14:textId="25262396" w:rsidR="00F541F6" w:rsidRDefault="00F541F6">
      <w:pPr>
        <w:pStyle w:val="FootnoteText"/>
      </w:pPr>
      <w:r>
        <w:rPr>
          <w:rStyle w:val="FootnoteReference"/>
        </w:rPr>
        <w:footnoteRef/>
      </w:r>
      <w:r>
        <w:t xml:space="preserve"> </w:t>
      </w:r>
      <w:r w:rsidRPr="00F541F6">
        <w:rPr>
          <w:rFonts w:ascii="SimSun" w:eastAsia="SimSun" w:hAnsi="SimSun" w:cs="SimSun" w:hint="eastAsia"/>
        </w:rPr>
        <w:t>现存的新约圣经抄本广泛分布于古代地中海地区，包括亚历山大（埃及）、巴勒斯坦、叙利亚、小亚细亚、希腊、君士坦丁堡及欧洲其他地区。这些抄本可归纳为不同的文本传统，其中以</w:t>
      </w:r>
      <w:r w:rsidRPr="00F541F6">
        <w:rPr>
          <w:rFonts w:ascii="SimSun" w:eastAsia="SimSun" w:hAnsi="SimSun" w:cs="SimSun" w:hint="eastAsia"/>
          <w:b/>
          <w:bCs/>
        </w:rPr>
        <w:t>亚历山大文本型</w:t>
      </w:r>
      <w:r w:rsidRPr="00F541F6">
        <w:rPr>
          <w:rFonts w:ascii="SimSun" w:eastAsia="SimSun" w:hAnsi="SimSun" w:cs="SimSun" w:hint="eastAsia"/>
        </w:rPr>
        <w:t>（</w:t>
      </w:r>
      <w:r w:rsidRPr="00F541F6">
        <w:t>Alexandrian Text</w:t>
      </w:r>
      <w:r w:rsidRPr="00F541F6">
        <w:rPr>
          <w:rFonts w:ascii="SimSun" w:eastAsia="SimSun" w:hAnsi="SimSun" w:cs="SimSun" w:hint="eastAsia"/>
        </w:rPr>
        <w:t>）和</w:t>
      </w:r>
      <w:r w:rsidRPr="00F541F6">
        <w:rPr>
          <w:rFonts w:ascii="SimSun" w:eastAsia="SimSun" w:hAnsi="SimSun" w:cs="SimSun" w:hint="eastAsia"/>
          <w:b/>
          <w:bCs/>
        </w:rPr>
        <w:t>多数文本</w:t>
      </w:r>
      <w:r w:rsidRPr="00F541F6">
        <w:rPr>
          <w:rFonts w:ascii="SimSun" w:eastAsia="SimSun" w:hAnsi="SimSun" w:cs="SimSun" w:hint="eastAsia"/>
        </w:rPr>
        <w:t>（</w:t>
      </w:r>
      <w:r w:rsidRPr="00F541F6">
        <w:t>Majority Text</w:t>
      </w:r>
      <w:r w:rsidRPr="00F541F6">
        <w:rPr>
          <w:rFonts w:ascii="SimSun" w:eastAsia="SimSun" w:hAnsi="SimSun" w:cs="SimSun" w:hint="eastAsia"/>
        </w:rPr>
        <w:t>，又称拜占庭文本）最具代表性。现存最早的新约抄本大多属于亚历山大文本型，可追溯至第二至第四世纪；多数文本则主要见于第五世纪及以后，因其数量最多而得名</w:t>
      </w:r>
      <w:r w:rsidRPr="00F541F6">
        <w:t>“</w:t>
      </w:r>
      <w:r w:rsidRPr="00F541F6">
        <w:rPr>
          <w:rFonts w:ascii="SimSun" w:eastAsia="SimSun" w:hAnsi="SimSun" w:cs="SimSun" w:hint="eastAsia"/>
        </w:rPr>
        <w:t>多数文本</w:t>
      </w:r>
      <w:r w:rsidRPr="00F541F6">
        <w:t>”</w:t>
      </w:r>
      <w:r w:rsidRPr="00F541F6">
        <w:rPr>
          <w:rFonts w:ascii="SimSun" w:eastAsia="SimSun" w:hAnsi="SimSun" w:cs="SimSun" w:hint="eastAsia"/>
        </w:rPr>
        <w:t>。尽管抄本来自不同地区、时代和教会传统，其内容仍高度一致地保存了新约文本，反映出新约圣经在早期教会中的广泛流传及可靠保存。</w:t>
      </w:r>
    </w:p>
  </w:footnote>
  <w:footnote w:id="4">
    <w:p w14:paraId="135D2044" w14:textId="58C4053C" w:rsidR="00AC4342" w:rsidRPr="00AC4342" w:rsidRDefault="00AC4342" w:rsidP="00BA63B0">
      <w:pPr>
        <w:pStyle w:val="FootnoteText"/>
        <w:rPr>
          <w:rFonts w:ascii="SimSun" w:eastAsia="SimSun" w:hAnsi="SimSun" w:cs="SimSun"/>
        </w:rPr>
      </w:pPr>
    </w:p>
    <w:p w14:paraId="5DC10E78" w14:textId="77777777" w:rsidR="00AC4342" w:rsidRPr="000D34C5" w:rsidRDefault="00AC4342" w:rsidP="000D34C5">
      <w:pPr>
        <w:pStyle w:val="FootnoteText"/>
      </w:pPr>
    </w:p>
    <w:p w14:paraId="5DAF3687" w14:textId="77777777" w:rsidR="000D34C5" w:rsidRDefault="000D34C5">
      <w:pPr>
        <w:pStyle w:val="FootnoteText"/>
      </w:pPr>
    </w:p>
    <w:p w14:paraId="15325BE7" w14:textId="77777777" w:rsidR="000D34C5" w:rsidRDefault="000D34C5">
      <w:pPr>
        <w:pStyle w:val="FootnoteText"/>
      </w:pPr>
    </w:p>
    <w:p w14:paraId="390AA8DB" w14:textId="77777777" w:rsidR="000D34C5" w:rsidRDefault="000D34C5">
      <w:pPr>
        <w:pStyle w:val="FootnoteText"/>
      </w:pPr>
    </w:p>
    <w:p w14:paraId="3E30E79F" w14:textId="77777777" w:rsidR="000D34C5" w:rsidRDefault="000D34C5">
      <w:pPr>
        <w:pStyle w:val="FootnoteText"/>
      </w:pPr>
    </w:p>
  </w:footnote>
  <w:footnote w:id="5">
    <w:p w14:paraId="40B2A7AA" w14:textId="372E0B4F" w:rsidR="006E51B4" w:rsidRDefault="006E51B4">
      <w:pPr>
        <w:pStyle w:val="FootnoteText"/>
      </w:pPr>
      <w:r>
        <w:rPr>
          <w:rStyle w:val="FootnoteReference"/>
        </w:rPr>
        <w:footnoteRef/>
      </w:r>
      <w:r>
        <w:t xml:space="preserve"> </w:t>
      </w:r>
      <w:r w:rsidRPr="006E51B4">
        <w:rPr>
          <w:rFonts w:ascii="SimSun" w:eastAsia="SimSun" w:hAnsi="SimSun" w:cs="SimSun" w:hint="eastAsia"/>
        </w:rPr>
        <w:t>人物的发展（</w:t>
      </w:r>
      <w:r w:rsidRPr="006E51B4">
        <w:t>Character Development</w:t>
      </w:r>
      <w:r w:rsidRPr="006E51B4">
        <w:rPr>
          <w:rFonts w:ascii="SimSun" w:eastAsia="SimSun" w:hAnsi="SimSun" w:cs="SimSun" w:hint="eastAsia"/>
        </w:rPr>
        <w:t>）如何推动整个故事？</w:t>
      </w:r>
    </w:p>
  </w:footnote>
  <w:footnote w:id="6">
    <w:p w14:paraId="037DC513" w14:textId="77777777" w:rsidR="00AD0716" w:rsidRPr="006655D1" w:rsidRDefault="00AD0716" w:rsidP="00AD0716">
      <w:pPr>
        <w:pStyle w:val="FootnoteText"/>
        <w:rPr>
          <w:sz w:val="16"/>
          <w:szCs w:val="16"/>
        </w:rPr>
      </w:pPr>
      <w:r w:rsidRPr="006655D1">
        <w:rPr>
          <w:rStyle w:val="FootnoteReference"/>
          <w:sz w:val="16"/>
          <w:szCs w:val="16"/>
        </w:rPr>
        <w:footnoteRef/>
      </w:r>
      <w:r w:rsidRPr="006655D1">
        <w:rPr>
          <w:sz w:val="16"/>
          <w:szCs w:val="16"/>
        </w:rPr>
        <w:t xml:space="preserve"> 99% of all of the textual variants in the New Testament have no impact on the meaning of scripture. These are things like spelling mistakes and other obvious errors made by the copyists. Of the remaining 1%, none of these affect any major doctrine.</w:t>
      </w:r>
    </w:p>
  </w:footnote>
  <w:footnote w:id="7">
    <w:p w14:paraId="71D4454A" w14:textId="1E5AA245" w:rsidR="005744CB" w:rsidRPr="005744CB" w:rsidRDefault="005744CB" w:rsidP="005744CB">
      <w:pPr>
        <w:pStyle w:val="FootnoteText"/>
      </w:pPr>
      <w:r>
        <w:rPr>
          <w:rStyle w:val="FootnoteReference"/>
        </w:rPr>
        <w:footnoteRef/>
      </w:r>
      <w:r w:rsidR="00E01EE7" w:rsidRPr="00E01EE7">
        <w:rPr>
          <w:rFonts w:hint="eastAsia"/>
        </w:rPr>
        <w:t>接近耶利哥的时候，路加福音暗示耶稣正在进入耶利哥，</w:t>
      </w:r>
      <w:proofErr w:type="gramStart"/>
      <w:r w:rsidR="00E01EE7" w:rsidRPr="00E01EE7">
        <w:rPr>
          <w:rFonts w:hint="eastAsia"/>
        </w:rPr>
        <w:t>而马太福音和马可福音则说这个事件发生在他们“离开”耶利哥的时候</w:t>
      </w:r>
      <w:proofErr w:type="gramEnd"/>
      <w:r w:rsidR="00E01EE7" w:rsidRPr="00E01EE7">
        <w:rPr>
          <w:rFonts w:hint="eastAsia"/>
        </w:rPr>
        <w:t>（太20:30；可10:46）。在一世纪，似乎有两个相距约一英里（1.6公里）</w:t>
      </w:r>
      <w:proofErr w:type="gramStart"/>
      <w:r w:rsidR="00E01EE7" w:rsidRPr="00E01EE7">
        <w:rPr>
          <w:rFonts w:hint="eastAsia"/>
        </w:rPr>
        <w:t>的“耶利哥”：</w:t>
      </w:r>
      <w:proofErr w:type="gramEnd"/>
      <w:r w:rsidR="00E01EE7" w:rsidRPr="00E01EE7">
        <w:rPr>
          <w:rFonts w:hint="eastAsia"/>
        </w:rPr>
        <w:t>一个是被约书亚征服的旧约城市的废墟（约书亚书6），另一个是由希律大王建造的城市。这次相遇可能发生在耶稣离开旧城进入新城的时候。</w:t>
      </w:r>
      <w:r>
        <w:t>18:35 drew near to Jericho. Luke implies that Jesus is entering Jericho, whereas Matthew and Mark say the incident occurred as they “went out” of Jericho (Matt. 20:30; Mark 10:46). There seem to have been two “</w:t>
      </w:r>
      <w:proofErr w:type="spellStart"/>
      <w:r>
        <w:t>Jerichos</w:t>
      </w:r>
      <w:proofErr w:type="spellEnd"/>
      <w:r>
        <w:t xml:space="preserve">” about a mile (1.6 km) apart in the first century: the ruins of the OT city conquered by Joshua (Josh. 6), and a city built by Herod the Great. The encounter may occur as Jesus is leaving the old city and entering the </w:t>
      </w:r>
      <w:proofErr w:type="spellStart"/>
      <w:proofErr w:type="gramStart"/>
      <w:r>
        <w:t>new.Sproul</w:t>
      </w:r>
      <w:proofErr w:type="spellEnd"/>
      <w:proofErr w:type="gramEnd"/>
      <w:r>
        <w:t>, R. C., ed. (2015). The Reformation Study Bible: English Standard Version (2015 Edition) (p. 1826). Reformation Trust.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4CD1"/>
    <w:multiLevelType w:val="hybridMultilevel"/>
    <w:tmpl w:val="68AC16E2"/>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2D97A65"/>
    <w:multiLevelType w:val="multilevel"/>
    <w:tmpl w:val="7EA0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B2236"/>
    <w:multiLevelType w:val="multilevel"/>
    <w:tmpl w:val="3E7C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97878"/>
    <w:multiLevelType w:val="multilevel"/>
    <w:tmpl w:val="CCF4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700AD"/>
    <w:multiLevelType w:val="multilevel"/>
    <w:tmpl w:val="104E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21439"/>
    <w:multiLevelType w:val="multilevel"/>
    <w:tmpl w:val="29A26F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B51E3"/>
    <w:multiLevelType w:val="multilevel"/>
    <w:tmpl w:val="935C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40999"/>
    <w:multiLevelType w:val="multilevel"/>
    <w:tmpl w:val="E464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90DD5"/>
    <w:multiLevelType w:val="hybridMultilevel"/>
    <w:tmpl w:val="0B7014A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2DA97419"/>
    <w:multiLevelType w:val="hybridMultilevel"/>
    <w:tmpl w:val="6442BE52"/>
    <w:lvl w:ilvl="0" w:tplc="48090003">
      <w:start w:val="1"/>
      <w:numFmt w:val="bullet"/>
      <w:lvlText w:val="o"/>
      <w:lvlJc w:val="left"/>
      <w:pPr>
        <w:ind w:left="360" w:hanging="360"/>
      </w:pPr>
      <w:rPr>
        <w:rFonts w:ascii="Courier New" w:hAnsi="Courier New" w:cs="Courier New"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2FD1166F"/>
    <w:multiLevelType w:val="multilevel"/>
    <w:tmpl w:val="BE24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603FD"/>
    <w:multiLevelType w:val="hybridMultilevel"/>
    <w:tmpl w:val="3DA443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C780940"/>
    <w:multiLevelType w:val="multilevel"/>
    <w:tmpl w:val="F476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8D0583"/>
    <w:multiLevelType w:val="multilevel"/>
    <w:tmpl w:val="5074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B08EC"/>
    <w:multiLevelType w:val="hybridMultilevel"/>
    <w:tmpl w:val="D490369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4A3A6217"/>
    <w:multiLevelType w:val="multilevel"/>
    <w:tmpl w:val="C8BC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8A44B1"/>
    <w:multiLevelType w:val="multilevel"/>
    <w:tmpl w:val="ECD67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024154"/>
    <w:multiLevelType w:val="multilevel"/>
    <w:tmpl w:val="EE6C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680B5D"/>
    <w:multiLevelType w:val="multilevel"/>
    <w:tmpl w:val="37E6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76853"/>
    <w:multiLevelType w:val="multilevel"/>
    <w:tmpl w:val="075A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3E1BAC"/>
    <w:multiLevelType w:val="multilevel"/>
    <w:tmpl w:val="B11C1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B7480E"/>
    <w:multiLevelType w:val="multilevel"/>
    <w:tmpl w:val="16C2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6858985">
    <w:abstractNumId w:val="11"/>
  </w:num>
  <w:num w:numId="2" w16cid:durableId="616909401">
    <w:abstractNumId w:val="8"/>
  </w:num>
  <w:num w:numId="3" w16cid:durableId="38477243">
    <w:abstractNumId w:val="0"/>
  </w:num>
  <w:num w:numId="4" w16cid:durableId="877469916">
    <w:abstractNumId w:val="9"/>
  </w:num>
  <w:num w:numId="5" w16cid:durableId="642809706">
    <w:abstractNumId w:val="14"/>
  </w:num>
  <w:num w:numId="6" w16cid:durableId="658730724">
    <w:abstractNumId w:val="20"/>
  </w:num>
  <w:num w:numId="7" w16cid:durableId="976763262">
    <w:abstractNumId w:val="18"/>
  </w:num>
  <w:num w:numId="8" w16cid:durableId="1215193088">
    <w:abstractNumId w:val="6"/>
  </w:num>
  <w:num w:numId="9" w16cid:durableId="1021080179">
    <w:abstractNumId w:val="13"/>
  </w:num>
  <w:num w:numId="10" w16cid:durableId="399640747">
    <w:abstractNumId w:val="3"/>
  </w:num>
  <w:num w:numId="11" w16cid:durableId="1797487355">
    <w:abstractNumId w:val="10"/>
  </w:num>
  <w:num w:numId="12" w16cid:durableId="224992648">
    <w:abstractNumId w:val="12"/>
  </w:num>
  <w:num w:numId="13" w16cid:durableId="239367261">
    <w:abstractNumId w:val="17"/>
  </w:num>
  <w:num w:numId="14" w16cid:durableId="661085880">
    <w:abstractNumId w:val="1"/>
  </w:num>
  <w:num w:numId="15" w16cid:durableId="1430008792">
    <w:abstractNumId w:val="21"/>
  </w:num>
  <w:num w:numId="16" w16cid:durableId="1143812526">
    <w:abstractNumId w:val="7"/>
  </w:num>
  <w:num w:numId="17" w16cid:durableId="1830320144">
    <w:abstractNumId w:val="5"/>
  </w:num>
  <w:num w:numId="18" w16cid:durableId="1234584501">
    <w:abstractNumId w:val="4"/>
  </w:num>
  <w:num w:numId="19" w16cid:durableId="1612933359">
    <w:abstractNumId w:val="2"/>
  </w:num>
  <w:num w:numId="20" w16cid:durableId="817839719">
    <w:abstractNumId w:val="15"/>
  </w:num>
  <w:num w:numId="21" w16cid:durableId="986784851">
    <w:abstractNumId w:val="16"/>
  </w:num>
  <w:num w:numId="22" w16cid:durableId="2819616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A50"/>
    <w:rsid w:val="00000102"/>
    <w:rsid w:val="00012729"/>
    <w:rsid w:val="000369DD"/>
    <w:rsid w:val="000442E3"/>
    <w:rsid w:val="0004714F"/>
    <w:rsid w:val="00064AFF"/>
    <w:rsid w:val="0007471A"/>
    <w:rsid w:val="00092200"/>
    <w:rsid w:val="000B0B61"/>
    <w:rsid w:val="000B18DE"/>
    <w:rsid w:val="000B663B"/>
    <w:rsid w:val="000D34C5"/>
    <w:rsid w:val="000E71C3"/>
    <w:rsid w:val="00102EA4"/>
    <w:rsid w:val="001373D1"/>
    <w:rsid w:val="00141670"/>
    <w:rsid w:val="0014372E"/>
    <w:rsid w:val="00151991"/>
    <w:rsid w:val="0016255C"/>
    <w:rsid w:val="00176892"/>
    <w:rsid w:val="001B0BB7"/>
    <w:rsid w:val="001B5EEC"/>
    <w:rsid w:val="001E2862"/>
    <w:rsid w:val="001E3983"/>
    <w:rsid w:val="001E509C"/>
    <w:rsid w:val="001F2B75"/>
    <w:rsid w:val="00200BDC"/>
    <w:rsid w:val="00200CC9"/>
    <w:rsid w:val="002148D9"/>
    <w:rsid w:val="002157EC"/>
    <w:rsid w:val="002158DA"/>
    <w:rsid w:val="00220E75"/>
    <w:rsid w:val="002212D1"/>
    <w:rsid w:val="00234E0A"/>
    <w:rsid w:val="00234F94"/>
    <w:rsid w:val="00241F1E"/>
    <w:rsid w:val="00270995"/>
    <w:rsid w:val="002862DD"/>
    <w:rsid w:val="002921C1"/>
    <w:rsid w:val="002A5C57"/>
    <w:rsid w:val="002A663C"/>
    <w:rsid w:val="002C1016"/>
    <w:rsid w:val="002C24B9"/>
    <w:rsid w:val="002C4D6E"/>
    <w:rsid w:val="002C6294"/>
    <w:rsid w:val="002D0DB5"/>
    <w:rsid w:val="002D0F6A"/>
    <w:rsid w:val="002D3FBB"/>
    <w:rsid w:val="002D4C9A"/>
    <w:rsid w:val="00301D88"/>
    <w:rsid w:val="00321896"/>
    <w:rsid w:val="003535E2"/>
    <w:rsid w:val="00354339"/>
    <w:rsid w:val="00357387"/>
    <w:rsid w:val="00370F06"/>
    <w:rsid w:val="00375FCC"/>
    <w:rsid w:val="00390A82"/>
    <w:rsid w:val="003C2A04"/>
    <w:rsid w:val="003C4916"/>
    <w:rsid w:val="00404822"/>
    <w:rsid w:val="00424E0B"/>
    <w:rsid w:val="00430143"/>
    <w:rsid w:val="00434F6B"/>
    <w:rsid w:val="00440F85"/>
    <w:rsid w:val="0044404A"/>
    <w:rsid w:val="004620E8"/>
    <w:rsid w:val="004747F9"/>
    <w:rsid w:val="00485128"/>
    <w:rsid w:val="004871D4"/>
    <w:rsid w:val="00494433"/>
    <w:rsid w:val="004A0C3D"/>
    <w:rsid w:val="004E2A50"/>
    <w:rsid w:val="0053729B"/>
    <w:rsid w:val="005541C0"/>
    <w:rsid w:val="00557504"/>
    <w:rsid w:val="00572B4D"/>
    <w:rsid w:val="005744CB"/>
    <w:rsid w:val="0057458C"/>
    <w:rsid w:val="005B2B89"/>
    <w:rsid w:val="005C627B"/>
    <w:rsid w:val="005C6831"/>
    <w:rsid w:val="005C6C36"/>
    <w:rsid w:val="005D4AEA"/>
    <w:rsid w:val="0061229F"/>
    <w:rsid w:val="006202DF"/>
    <w:rsid w:val="006202FA"/>
    <w:rsid w:val="006655D1"/>
    <w:rsid w:val="006769FD"/>
    <w:rsid w:val="006867B7"/>
    <w:rsid w:val="006927CF"/>
    <w:rsid w:val="00693B41"/>
    <w:rsid w:val="006A10C2"/>
    <w:rsid w:val="006A72AF"/>
    <w:rsid w:val="006B405E"/>
    <w:rsid w:val="006C3F7D"/>
    <w:rsid w:val="006E51B4"/>
    <w:rsid w:val="006F239E"/>
    <w:rsid w:val="006F3C53"/>
    <w:rsid w:val="006F4285"/>
    <w:rsid w:val="0071005E"/>
    <w:rsid w:val="007315B0"/>
    <w:rsid w:val="00735F15"/>
    <w:rsid w:val="0073605C"/>
    <w:rsid w:val="00791504"/>
    <w:rsid w:val="007A7BA5"/>
    <w:rsid w:val="007D3DCA"/>
    <w:rsid w:val="007F0017"/>
    <w:rsid w:val="007F6E17"/>
    <w:rsid w:val="007F71BA"/>
    <w:rsid w:val="00817076"/>
    <w:rsid w:val="00831E81"/>
    <w:rsid w:val="00842702"/>
    <w:rsid w:val="00867833"/>
    <w:rsid w:val="0087245F"/>
    <w:rsid w:val="00872D03"/>
    <w:rsid w:val="00882563"/>
    <w:rsid w:val="00897068"/>
    <w:rsid w:val="008A7D09"/>
    <w:rsid w:val="008C0B4C"/>
    <w:rsid w:val="008D3719"/>
    <w:rsid w:val="008D53CE"/>
    <w:rsid w:val="008E38E6"/>
    <w:rsid w:val="0090127F"/>
    <w:rsid w:val="009173C2"/>
    <w:rsid w:val="00924125"/>
    <w:rsid w:val="009408BE"/>
    <w:rsid w:val="0094578F"/>
    <w:rsid w:val="009475F8"/>
    <w:rsid w:val="00982F51"/>
    <w:rsid w:val="00997491"/>
    <w:rsid w:val="009A6E12"/>
    <w:rsid w:val="009C3BCC"/>
    <w:rsid w:val="009C7F0D"/>
    <w:rsid w:val="009D5E1C"/>
    <w:rsid w:val="009E74AE"/>
    <w:rsid w:val="009F5C2E"/>
    <w:rsid w:val="00A04C08"/>
    <w:rsid w:val="00A244F9"/>
    <w:rsid w:val="00A424EA"/>
    <w:rsid w:val="00A63954"/>
    <w:rsid w:val="00A67657"/>
    <w:rsid w:val="00A71B51"/>
    <w:rsid w:val="00A748A6"/>
    <w:rsid w:val="00A87598"/>
    <w:rsid w:val="00AC4342"/>
    <w:rsid w:val="00AD0716"/>
    <w:rsid w:val="00AD31DD"/>
    <w:rsid w:val="00B10A90"/>
    <w:rsid w:val="00B12A69"/>
    <w:rsid w:val="00B24E58"/>
    <w:rsid w:val="00B42432"/>
    <w:rsid w:val="00B562CC"/>
    <w:rsid w:val="00B764FD"/>
    <w:rsid w:val="00B8075B"/>
    <w:rsid w:val="00B80CD0"/>
    <w:rsid w:val="00B8552F"/>
    <w:rsid w:val="00BA0642"/>
    <w:rsid w:val="00BA25F1"/>
    <w:rsid w:val="00BA63B0"/>
    <w:rsid w:val="00BC387C"/>
    <w:rsid w:val="00BF1DF5"/>
    <w:rsid w:val="00C04B69"/>
    <w:rsid w:val="00C242CD"/>
    <w:rsid w:val="00C2567C"/>
    <w:rsid w:val="00C4187F"/>
    <w:rsid w:val="00C5510C"/>
    <w:rsid w:val="00C56D17"/>
    <w:rsid w:val="00C6739C"/>
    <w:rsid w:val="00C73A60"/>
    <w:rsid w:val="00C84DCC"/>
    <w:rsid w:val="00CB2F6E"/>
    <w:rsid w:val="00CB4519"/>
    <w:rsid w:val="00CD169D"/>
    <w:rsid w:val="00CD3ED3"/>
    <w:rsid w:val="00CE1AF2"/>
    <w:rsid w:val="00CE4836"/>
    <w:rsid w:val="00CE7E8C"/>
    <w:rsid w:val="00CF60DC"/>
    <w:rsid w:val="00CF6181"/>
    <w:rsid w:val="00D04ED2"/>
    <w:rsid w:val="00D06A45"/>
    <w:rsid w:val="00D139C9"/>
    <w:rsid w:val="00D36D29"/>
    <w:rsid w:val="00D50DD6"/>
    <w:rsid w:val="00D548B1"/>
    <w:rsid w:val="00D64FAD"/>
    <w:rsid w:val="00D6670F"/>
    <w:rsid w:val="00D727D7"/>
    <w:rsid w:val="00D85647"/>
    <w:rsid w:val="00D86173"/>
    <w:rsid w:val="00D92FCC"/>
    <w:rsid w:val="00DA0109"/>
    <w:rsid w:val="00DF028E"/>
    <w:rsid w:val="00DF469C"/>
    <w:rsid w:val="00E01EE7"/>
    <w:rsid w:val="00E115DE"/>
    <w:rsid w:val="00E36235"/>
    <w:rsid w:val="00E424DB"/>
    <w:rsid w:val="00E4648F"/>
    <w:rsid w:val="00E54AD5"/>
    <w:rsid w:val="00E55C38"/>
    <w:rsid w:val="00E60440"/>
    <w:rsid w:val="00E95847"/>
    <w:rsid w:val="00E97426"/>
    <w:rsid w:val="00EA26B7"/>
    <w:rsid w:val="00EA762B"/>
    <w:rsid w:val="00EB60B2"/>
    <w:rsid w:val="00ED677B"/>
    <w:rsid w:val="00EE7C84"/>
    <w:rsid w:val="00EF585A"/>
    <w:rsid w:val="00EF5971"/>
    <w:rsid w:val="00F05999"/>
    <w:rsid w:val="00F138BC"/>
    <w:rsid w:val="00F37DEE"/>
    <w:rsid w:val="00F42023"/>
    <w:rsid w:val="00F541F6"/>
    <w:rsid w:val="00FA17F8"/>
    <w:rsid w:val="00FA35DD"/>
    <w:rsid w:val="00FA4D65"/>
    <w:rsid w:val="00FA7ED2"/>
    <w:rsid w:val="00FF11BB"/>
    <w:rsid w:val="00FF1388"/>
  </w:rsids>
  <m:mathPr>
    <m:mathFont m:val="Cambria Math"/>
    <m:brkBin m:val="before"/>
    <m:brkBinSub m:val="--"/>
    <m:smallFrac m:val="0"/>
    <m:dispDef/>
    <m:lMargin m:val="0"/>
    <m:rMargin m:val="0"/>
    <m:defJc m:val="centerGroup"/>
    <m:wrapIndent m:val="1440"/>
    <m:intLim m:val="subSup"/>
    <m:naryLim m:val="undOvr"/>
  </m:mathPr>
  <w:themeFontLang w:val="en-SG"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45D6E"/>
  <w15:chartTrackingRefBased/>
  <w15:docId w15:val="{F04A1B6C-8EF8-4F13-B821-1D31F7B6C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A010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E0B"/>
    <w:pPr>
      <w:ind w:left="720"/>
      <w:contextualSpacing/>
    </w:pPr>
  </w:style>
  <w:style w:type="character" w:customStyle="1" w:styleId="apple-converted-space">
    <w:name w:val="apple-converted-space"/>
    <w:basedOn w:val="DefaultParagraphFont"/>
    <w:rsid w:val="001E509C"/>
  </w:style>
  <w:style w:type="character" w:styleId="Hyperlink">
    <w:name w:val="Hyperlink"/>
    <w:basedOn w:val="DefaultParagraphFont"/>
    <w:uiPriority w:val="99"/>
    <w:semiHidden/>
    <w:unhideWhenUsed/>
    <w:rsid w:val="001E509C"/>
    <w:rPr>
      <w:color w:val="0000FF"/>
      <w:u w:val="single"/>
    </w:rPr>
  </w:style>
  <w:style w:type="paragraph" w:styleId="FootnoteText">
    <w:name w:val="footnote text"/>
    <w:basedOn w:val="Normal"/>
    <w:link w:val="FootnoteTextChar"/>
    <w:uiPriority w:val="99"/>
    <w:unhideWhenUsed/>
    <w:rsid w:val="001E509C"/>
    <w:rPr>
      <w:sz w:val="20"/>
      <w:szCs w:val="20"/>
    </w:rPr>
  </w:style>
  <w:style w:type="character" w:customStyle="1" w:styleId="FootnoteTextChar">
    <w:name w:val="Footnote Text Char"/>
    <w:basedOn w:val="DefaultParagraphFont"/>
    <w:link w:val="FootnoteText"/>
    <w:uiPriority w:val="99"/>
    <w:rsid w:val="001E509C"/>
    <w:rPr>
      <w:sz w:val="20"/>
      <w:szCs w:val="20"/>
    </w:rPr>
  </w:style>
  <w:style w:type="character" w:styleId="FootnoteReference">
    <w:name w:val="footnote reference"/>
    <w:basedOn w:val="DefaultParagraphFont"/>
    <w:uiPriority w:val="99"/>
    <w:unhideWhenUsed/>
    <w:rsid w:val="001E509C"/>
    <w:rPr>
      <w:vertAlign w:val="superscript"/>
    </w:rPr>
  </w:style>
  <w:style w:type="character" w:styleId="FollowedHyperlink">
    <w:name w:val="FollowedHyperlink"/>
    <w:basedOn w:val="DefaultParagraphFont"/>
    <w:uiPriority w:val="99"/>
    <w:semiHidden/>
    <w:unhideWhenUsed/>
    <w:rsid w:val="005C6C36"/>
    <w:rPr>
      <w:color w:val="954F72" w:themeColor="followedHyperlink"/>
      <w:u w:val="single"/>
    </w:rPr>
  </w:style>
  <w:style w:type="paragraph" w:styleId="Footer">
    <w:name w:val="footer"/>
    <w:basedOn w:val="Normal"/>
    <w:link w:val="FooterChar"/>
    <w:uiPriority w:val="99"/>
    <w:unhideWhenUsed/>
    <w:rsid w:val="00872D03"/>
    <w:pPr>
      <w:tabs>
        <w:tab w:val="center" w:pos="4513"/>
        <w:tab w:val="right" w:pos="9026"/>
      </w:tabs>
    </w:pPr>
  </w:style>
  <w:style w:type="character" w:customStyle="1" w:styleId="FooterChar">
    <w:name w:val="Footer Char"/>
    <w:basedOn w:val="DefaultParagraphFont"/>
    <w:link w:val="Footer"/>
    <w:uiPriority w:val="99"/>
    <w:rsid w:val="00872D03"/>
  </w:style>
  <w:style w:type="character" w:styleId="PageNumber">
    <w:name w:val="page number"/>
    <w:basedOn w:val="DefaultParagraphFont"/>
    <w:uiPriority w:val="99"/>
    <w:semiHidden/>
    <w:unhideWhenUsed/>
    <w:rsid w:val="00872D03"/>
  </w:style>
  <w:style w:type="paragraph" w:styleId="NormalWeb">
    <w:name w:val="Normal (Web)"/>
    <w:basedOn w:val="Normal"/>
    <w:uiPriority w:val="99"/>
    <w:semiHidden/>
    <w:unhideWhenUsed/>
    <w:rsid w:val="00612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02680">
      <w:bodyDiv w:val="1"/>
      <w:marLeft w:val="0"/>
      <w:marRight w:val="0"/>
      <w:marTop w:val="0"/>
      <w:marBottom w:val="0"/>
      <w:divBdr>
        <w:top w:val="none" w:sz="0" w:space="0" w:color="auto"/>
        <w:left w:val="none" w:sz="0" w:space="0" w:color="auto"/>
        <w:bottom w:val="none" w:sz="0" w:space="0" w:color="auto"/>
        <w:right w:val="none" w:sz="0" w:space="0" w:color="auto"/>
      </w:divBdr>
    </w:div>
    <w:div w:id="135687923">
      <w:bodyDiv w:val="1"/>
      <w:marLeft w:val="0"/>
      <w:marRight w:val="0"/>
      <w:marTop w:val="0"/>
      <w:marBottom w:val="0"/>
      <w:divBdr>
        <w:top w:val="none" w:sz="0" w:space="0" w:color="auto"/>
        <w:left w:val="none" w:sz="0" w:space="0" w:color="auto"/>
        <w:bottom w:val="none" w:sz="0" w:space="0" w:color="auto"/>
        <w:right w:val="none" w:sz="0" w:space="0" w:color="auto"/>
      </w:divBdr>
    </w:div>
    <w:div w:id="138111097">
      <w:bodyDiv w:val="1"/>
      <w:marLeft w:val="0"/>
      <w:marRight w:val="0"/>
      <w:marTop w:val="0"/>
      <w:marBottom w:val="0"/>
      <w:divBdr>
        <w:top w:val="none" w:sz="0" w:space="0" w:color="auto"/>
        <w:left w:val="none" w:sz="0" w:space="0" w:color="auto"/>
        <w:bottom w:val="none" w:sz="0" w:space="0" w:color="auto"/>
        <w:right w:val="none" w:sz="0" w:space="0" w:color="auto"/>
      </w:divBdr>
    </w:div>
    <w:div w:id="196312006">
      <w:bodyDiv w:val="1"/>
      <w:marLeft w:val="0"/>
      <w:marRight w:val="0"/>
      <w:marTop w:val="0"/>
      <w:marBottom w:val="0"/>
      <w:divBdr>
        <w:top w:val="none" w:sz="0" w:space="0" w:color="auto"/>
        <w:left w:val="none" w:sz="0" w:space="0" w:color="auto"/>
        <w:bottom w:val="none" w:sz="0" w:space="0" w:color="auto"/>
        <w:right w:val="none" w:sz="0" w:space="0" w:color="auto"/>
      </w:divBdr>
    </w:div>
    <w:div w:id="209878203">
      <w:bodyDiv w:val="1"/>
      <w:marLeft w:val="0"/>
      <w:marRight w:val="0"/>
      <w:marTop w:val="0"/>
      <w:marBottom w:val="0"/>
      <w:divBdr>
        <w:top w:val="none" w:sz="0" w:space="0" w:color="auto"/>
        <w:left w:val="none" w:sz="0" w:space="0" w:color="auto"/>
        <w:bottom w:val="none" w:sz="0" w:space="0" w:color="auto"/>
        <w:right w:val="none" w:sz="0" w:space="0" w:color="auto"/>
      </w:divBdr>
    </w:div>
    <w:div w:id="226501361">
      <w:bodyDiv w:val="1"/>
      <w:marLeft w:val="0"/>
      <w:marRight w:val="0"/>
      <w:marTop w:val="0"/>
      <w:marBottom w:val="0"/>
      <w:divBdr>
        <w:top w:val="none" w:sz="0" w:space="0" w:color="auto"/>
        <w:left w:val="none" w:sz="0" w:space="0" w:color="auto"/>
        <w:bottom w:val="none" w:sz="0" w:space="0" w:color="auto"/>
        <w:right w:val="none" w:sz="0" w:space="0" w:color="auto"/>
      </w:divBdr>
    </w:div>
    <w:div w:id="230317003">
      <w:bodyDiv w:val="1"/>
      <w:marLeft w:val="0"/>
      <w:marRight w:val="0"/>
      <w:marTop w:val="0"/>
      <w:marBottom w:val="0"/>
      <w:divBdr>
        <w:top w:val="none" w:sz="0" w:space="0" w:color="auto"/>
        <w:left w:val="none" w:sz="0" w:space="0" w:color="auto"/>
        <w:bottom w:val="none" w:sz="0" w:space="0" w:color="auto"/>
        <w:right w:val="none" w:sz="0" w:space="0" w:color="auto"/>
      </w:divBdr>
    </w:div>
    <w:div w:id="232081994">
      <w:bodyDiv w:val="1"/>
      <w:marLeft w:val="0"/>
      <w:marRight w:val="0"/>
      <w:marTop w:val="0"/>
      <w:marBottom w:val="0"/>
      <w:divBdr>
        <w:top w:val="none" w:sz="0" w:space="0" w:color="auto"/>
        <w:left w:val="none" w:sz="0" w:space="0" w:color="auto"/>
        <w:bottom w:val="none" w:sz="0" w:space="0" w:color="auto"/>
        <w:right w:val="none" w:sz="0" w:space="0" w:color="auto"/>
      </w:divBdr>
    </w:div>
    <w:div w:id="250891552">
      <w:bodyDiv w:val="1"/>
      <w:marLeft w:val="0"/>
      <w:marRight w:val="0"/>
      <w:marTop w:val="0"/>
      <w:marBottom w:val="0"/>
      <w:divBdr>
        <w:top w:val="none" w:sz="0" w:space="0" w:color="auto"/>
        <w:left w:val="none" w:sz="0" w:space="0" w:color="auto"/>
        <w:bottom w:val="none" w:sz="0" w:space="0" w:color="auto"/>
        <w:right w:val="none" w:sz="0" w:space="0" w:color="auto"/>
      </w:divBdr>
    </w:div>
    <w:div w:id="268588648">
      <w:bodyDiv w:val="1"/>
      <w:marLeft w:val="0"/>
      <w:marRight w:val="0"/>
      <w:marTop w:val="0"/>
      <w:marBottom w:val="0"/>
      <w:divBdr>
        <w:top w:val="none" w:sz="0" w:space="0" w:color="auto"/>
        <w:left w:val="none" w:sz="0" w:space="0" w:color="auto"/>
        <w:bottom w:val="none" w:sz="0" w:space="0" w:color="auto"/>
        <w:right w:val="none" w:sz="0" w:space="0" w:color="auto"/>
      </w:divBdr>
    </w:div>
    <w:div w:id="269317792">
      <w:bodyDiv w:val="1"/>
      <w:marLeft w:val="0"/>
      <w:marRight w:val="0"/>
      <w:marTop w:val="0"/>
      <w:marBottom w:val="0"/>
      <w:divBdr>
        <w:top w:val="none" w:sz="0" w:space="0" w:color="auto"/>
        <w:left w:val="none" w:sz="0" w:space="0" w:color="auto"/>
        <w:bottom w:val="none" w:sz="0" w:space="0" w:color="auto"/>
        <w:right w:val="none" w:sz="0" w:space="0" w:color="auto"/>
      </w:divBdr>
    </w:div>
    <w:div w:id="302394997">
      <w:bodyDiv w:val="1"/>
      <w:marLeft w:val="0"/>
      <w:marRight w:val="0"/>
      <w:marTop w:val="0"/>
      <w:marBottom w:val="0"/>
      <w:divBdr>
        <w:top w:val="none" w:sz="0" w:space="0" w:color="auto"/>
        <w:left w:val="none" w:sz="0" w:space="0" w:color="auto"/>
        <w:bottom w:val="none" w:sz="0" w:space="0" w:color="auto"/>
        <w:right w:val="none" w:sz="0" w:space="0" w:color="auto"/>
      </w:divBdr>
    </w:div>
    <w:div w:id="371078223">
      <w:bodyDiv w:val="1"/>
      <w:marLeft w:val="0"/>
      <w:marRight w:val="0"/>
      <w:marTop w:val="0"/>
      <w:marBottom w:val="0"/>
      <w:divBdr>
        <w:top w:val="none" w:sz="0" w:space="0" w:color="auto"/>
        <w:left w:val="none" w:sz="0" w:space="0" w:color="auto"/>
        <w:bottom w:val="none" w:sz="0" w:space="0" w:color="auto"/>
        <w:right w:val="none" w:sz="0" w:space="0" w:color="auto"/>
      </w:divBdr>
    </w:div>
    <w:div w:id="400712312">
      <w:bodyDiv w:val="1"/>
      <w:marLeft w:val="0"/>
      <w:marRight w:val="0"/>
      <w:marTop w:val="0"/>
      <w:marBottom w:val="0"/>
      <w:divBdr>
        <w:top w:val="none" w:sz="0" w:space="0" w:color="auto"/>
        <w:left w:val="none" w:sz="0" w:space="0" w:color="auto"/>
        <w:bottom w:val="none" w:sz="0" w:space="0" w:color="auto"/>
        <w:right w:val="none" w:sz="0" w:space="0" w:color="auto"/>
      </w:divBdr>
    </w:div>
    <w:div w:id="454179781">
      <w:bodyDiv w:val="1"/>
      <w:marLeft w:val="0"/>
      <w:marRight w:val="0"/>
      <w:marTop w:val="0"/>
      <w:marBottom w:val="0"/>
      <w:divBdr>
        <w:top w:val="none" w:sz="0" w:space="0" w:color="auto"/>
        <w:left w:val="none" w:sz="0" w:space="0" w:color="auto"/>
        <w:bottom w:val="none" w:sz="0" w:space="0" w:color="auto"/>
        <w:right w:val="none" w:sz="0" w:space="0" w:color="auto"/>
      </w:divBdr>
    </w:div>
    <w:div w:id="510140809">
      <w:bodyDiv w:val="1"/>
      <w:marLeft w:val="0"/>
      <w:marRight w:val="0"/>
      <w:marTop w:val="0"/>
      <w:marBottom w:val="0"/>
      <w:divBdr>
        <w:top w:val="none" w:sz="0" w:space="0" w:color="auto"/>
        <w:left w:val="none" w:sz="0" w:space="0" w:color="auto"/>
        <w:bottom w:val="none" w:sz="0" w:space="0" w:color="auto"/>
        <w:right w:val="none" w:sz="0" w:space="0" w:color="auto"/>
      </w:divBdr>
    </w:div>
    <w:div w:id="536091687">
      <w:bodyDiv w:val="1"/>
      <w:marLeft w:val="0"/>
      <w:marRight w:val="0"/>
      <w:marTop w:val="0"/>
      <w:marBottom w:val="0"/>
      <w:divBdr>
        <w:top w:val="none" w:sz="0" w:space="0" w:color="auto"/>
        <w:left w:val="none" w:sz="0" w:space="0" w:color="auto"/>
        <w:bottom w:val="none" w:sz="0" w:space="0" w:color="auto"/>
        <w:right w:val="none" w:sz="0" w:space="0" w:color="auto"/>
      </w:divBdr>
    </w:div>
    <w:div w:id="569464544">
      <w:bodyDiv w:val="1"/>
      <w:marLeft w:val="0"/>
      <w:marRight w:val="0"/>
      <w:marTop w:val="0"/>
      <w:marBottom w:val="0"/>
      <w:divBdr>
        <w:top w:val="none" w:sz="0" w:space="0" w:color="auto"/>
        <w:left w:val="none" w:sz="0" w:space="0" w:color="auto"/>
        <w:bottom w:val="none" w:sz="0" w:space="0" w:color="auto"/>
        <w:right w:val="none" w:sz="0" w:space="0" w:color="auto"/>
      </w:divBdr>
    </w:div>
    <w:div w:id="677805987">
      <w:bodyDiv w:val="1"/>
      <w:marLeft w:val="0"/>
      <w:marRight w:val="0"/>
      <w:marTop w:val="0"/>
      <w:marBottom w:val="0"/>
      <w:divBdr>
        <w:top w:val="none" w:sz="0" w:space="0" w:color="auto"/>
        <w:left w:val="none" w:sz="0" w:space="0" w:color="auto"/>
        <w:bottom w:val="none" w:sz="0" w:space="0" w:color="auto"/>
        <w:right w:val="none" w:sz="0" w:space="0" w:color="auto"/>
      </w:divBdr>
    </w:div>
    <w:div w:id="746926352">
      <w:bodyDiv w:val="1"/>
      <w:marLeft w:val="0"/>
      <w:marRight w:val="0"/>
      <w:marTop w:val="0"/>
      <w:marBottom w:val="0"/>
      <w:divBdr>
        <w:top w:val="none" w:sz="0" w:space="0" w:color="auto"/>
        <w:left w:val="none" w:sz="0" w:space="0" w:color="auto"/>
        <w:bottom w:val="none" w:sz="0" w:space="0" w:color="auto"/>
        <w:right w:val="none" w:sz="0" w:space="0" w:color="auto"/>
      </w:divBdr>
    </w:div>
    <w:div w:id="752625142">
      <w:bodyDiv w:val="1"/>
      <w:marLeft w:val="0"/>
      <w:marRight w:val="0"/>
      <w:marTop w:val="0"/>
      <w:marBottom w:val="0"/>
      <w:divBdr>
        <w:top w:val="none" w:sz="0" w:space="0" w:color="auto"/>
        <w:left w:val="none" w:sz="0" w:space="0" w:color="auto"/>
        <w:bottom w:val="none" w:sz="0" w:space="0" w:color="auto"/>
        <w:right w:val="none" w:sz="0" w:space="0" w:color="auto"/>
      </w:divBdr>
    </w:div>
    <w:div w:id="814685057">
      <w:bodyDiv w:val="1"/>
      <w:marLeft w:val="0"/>
      <w:marRight w:val="0"/>
      <w:marTop w:val="0"/>
      <w:marBottom w:val="0"/>
      <w:divBdr>
        <w:top w:val="none" w:sz="0" w:space="0" w:color="auto"/>
        <w:left w:val="none" w:sz="0" w:space="0" w:color="auto"/>
        <w:bottom w:val="none" w:sz="0" w:space="0" w:color="auto"/>
        <w:right w:val="none" w:sz="0" w:space="0" w:color="auto"/>
      </w:divBdr>
    </w:div>
    <w:div w:id="852063924">
      <w:bodyDiv w:val="1"/>
      <w:marLeft w:val="0"/>
      <w:marRight w:val="0"/>
      <w:marTop w:val="0"/>
      <w:marBottom w:val="0"/>
      <w:divBdr>
        <w:top w:val="none" w:sz="0" w:space="0" w:color="auto"/>
        <w:left w:val="none" w:sz="0" w:space="0" w:color="auto"/>
        <w:bottom w:val="none" w:sz="0" w:space="0" w:color="auto"/>
        <w:right w:val="none" w:sz="0" w:space="0" w:color="auto"/>
      </w:divBdr>
    </w:div>
    <w:div w:id="861748632">
      <w:bodyDiv w:val="1"/>
      <w:marLeft w:val="0"/>
      <w:marRight w:val="0"/>
      <w:marTop w:val="0"/>
      <w:marBottom w:val="0"/>
      <w:divBdr>
        <w:top w:val="none" w:sz="0" w:space="0" w:color="auto"/>
        <w:left w:val="none" w:sz="0" w:space="0" w:color="auto"/>
        <w:bottom w:val="none" w:sz="0" w:space="0" w:color="auto"/>
        <w:right w:val="none" w:sz="0" w:space="0" w:color="auto"/>
      </w:divBdr>
    </w:div>
    <w:div w:id="880284170">
      <w:bodyDiv w:val="1"/>
      <w:marLeft w:val="0"/>
      <w:marRight w:val="0"/>
      <w:marTop w:val="0"/>
      <w:marBottom w:val="0"/>
      <w:divBdr>
        <w:top w:val="none" w:sz="0" w:space="0" w:color="auto"/>
        <w:left w:val="none" w:sz="0" w:space="0" w:color="auto"/>
        <w:bottom w:val="none" w:sz="0" w:space="0" w:color="auto"/>
        <w:right w:val="none" w:sz="0" w:space="0" w:color="auto"/>
      </w:divBdr>
    </w:div>
    <w:div w:id="943684193">
      <w:bodyDiv w:val="1"/>
      <w:marLeft w:val="0"/>
      <w:marRight w:val="0"/>
      <w:marTop w:val="0"/>
      <w:marBottom w:val="0"/>
      <w:divBdr>
        <w:top w:val="none" w:sz="0" w:space="0" w:color="auto"/>
        <w:left w:val="none" w:sz="0" w:space="0" w:color="auto"/>
        <w:bottom w:val="none" w:sz="0" w:space="0" w:color="auto"/>
        <w:right w:val="none" w:sz="0" w:space="0" w:color="auto"/>
      </w:divBdr>
    </w:div>
    <w:div w:id="973607757">
      <w:bodyDiv w:val="1"/>
      <w:marLeft w:val="0"/>
      <w:marRight w:val="0"/>
      <w:marTop w:val="0"/>
      <w:marBottom w:val="0"/>
      <w:divBdr>
        <w:top w:val="none" w:sz="0" w:space="0" w:color="auto"/>
        <w:left w:val="none" w:sz="0" w:space="0" w:color="auto"/>
        <w:bottom w:val="none" w:sz="0" w:space="0" w:color="auto"/>
        <w:right w:val="none" w:sz="0" w:space="0" w:color="auto"/>
      </w:divBdr>
    </w:div>
    <w:div w:id="989601258">
      <w:bodyDiv w:val="1"/>
      <w:marLeft w:val="0"/>
      <w:marRight w:val="0"/>
      <w:marTop w:val="0"/>
      <w:marBottom w:val="0"/>
      <w:divBdr>
        <w:top w:val="none" w:sz="0" w:space="0" w:color="auto"/>
        <w:left w:val="none" w:sz="0" w:space="0" w:color="auto"/>
        <w:bottom w:val="none" w:sz="0" w:space="0" w:color="auto"/>
        <w:right w:val="none" w:sz="0" w:space="0" w:color="auto"/>
      </w:divBdr>
    </w:div>
    <w:div w:id="1012030009">
      <w:bodyDiv w:val="1"/>
      <w:marLeft w:val="0"/>
      <w:marRight w:val="0"/>
      <w:marTop w:val="0"/>
      <w:marBottom w:val="0"/>
      <w:divBdr>
        <w:top w:val="none" w:sz="0" w:space="0" w:color="auto"/>
        <w:left w:val="none" w:sz="0" w:space="0" w:color="auto"/>
        <w:bottom w:val="none" w:sz="0" w:space="0" w:color="auto"/>
        <w:right w:val="none" w:sz="0" w:space="0" w:color="auto"/>
      </w:divBdr>
    </w:div>
    <w:div w:id="1040740080">
      <w:bodyDiv w:val="1"/>
      <w:marLeft w:val="0"/>
      <w:marRight w:val="0"/>
      <w:marTop w:val="0"/>
      <w:marBottom w:val="0"/>
      <w:divBdr>
        <w:top w:val="none" w:sz="0" w:space="0" w:color="auto"/>
        <w:left w:val="none" w:sz="0" w:space="0" w:color="auto"/>
        <w:bottom w:val="none" w:sz="0" w:space="0" w:color="auto"/>
        <w:right w:val="none" w:sz="0" w:space="0" w:color="auto"/>
      </w:divBdr>
    </w:div>
    <w:div w:id="1163931856">
      <w:bodyDiv w:val="1"/>
      <w:marLeft w:val="0"/>
      <w:marRight w:val="0"/>
      <w:marTop w:val="0"/>
      <w:marBottom w:val="0"/>
      <w:divBdr>
        <w:top w:val="none" w:sz="0" w:space="0" w:color="auto"/>
        <w:left w:val="none" w:sz="0" w:space="0" w:color="auto"/>
        <w:bottom w:val="none" w:sz="0" w:space="0" w:color="auto"/>
        <w:right w:val="none" w:sz="0" w:space="0" w:color="auto"/>
      </w:divBdr>
    </w:div>
    <w:div w:id="1642222480">
      <w:bodyDiv w:val="1"/>
      <w:marLeft w:val="0"/>
      <w:marRight w:val="0"/>
      <w:marTop w:val="0"/>
      <w:marBottom w:val="0"/>
      <w:divBdr>
        <w:top w:val="none" w:sz="0" w:space="0" w:color="auto"/>
        <w:left w:val="none" w:sz="0" w:space="0" w:color="auto"/>
        <w:bottom w:val="none" w:sz="0" w:space="0" w:color="auto"/>
        <w:right w:val="none" w:sz="0" w:space="0" w:color="auto"/>
      </w:divBdr>
    </w:div>
    <w:div w:id="1643457672">
      <w:bodyDiv w:val="1"/>
      <w:marLeft w:val="0"/>
      <w:marRight w:val="0"/>
      <w:marTop w:val="0"/>
      <w:marBottom w:val="0"/>
      <w:divBdr>
        <w:top w:val="none" w:sz="0" w:space="0" w:color="auto"/>
        <w:left w:val="none" w:sz="0" w:space="0" w:color="auto"/>
        <w:bottom w:val="none" w:sz="0" w:space="0" w:color="auto"/>
        <w:right w:val="none" w:sz="0" w:space="0" w:color="auto"/>
      </w:divBdr>
    </w:div>
    <w:div w:id="1645886113">
      <w:bodyDiv w:val="1"/>
      <w:marLeft w:val="0"/>
      <w:marRight w:val="0"/>
      <w:marTop w:val="0"/>
      <w:marBottom w:val="0"/>
      <w:divBdr>
        <w:top w:val="none" w:sz="0" w:space="0" w:color="auto"/>
        <w:left w:val="none" w:sz="0" w:space="0" w:color="auto"/>
        <w:bottom w:val="none" w:sz="0" w:space="0" w:color="auto"/>
        <w:right w:val="none" w:sz="0" w:space="0" w:color="auto"/>
      </w:divBdr>
    </w:div>
    <w:div w:id="1682466416">
      <w:bodyDiv w:val="1"/>
      <w:marLeft w:val="0"/>
      <w:marRight w:val="0"/>
      <w:marTop w:val="0"/>
      <w:marBottom w:val="0"/>
      <w:divBdr>
        <w:top w:val="none" w:sz="0" w:space="0" w:color="auto"/>
        <w:left w:val="none" w:sz="0" w:space="0" w:color="auto"/>
        <w:bottom w:val="none" w:sz="0" w:space="0" w:color="auto"/>
        <w:right w:val="none" w:sz="0" w:space="0" w:color="auto"/>
      </w:divBdr>
    </w:div>
    <w:div w:id="1694263557">
      <w:bodyDiv w:val="1"/>
      <w:marLeft w:val="0"/>
      <w:marRight w:val="0"/>
      <w:marTop w:val="0"/>
      <w:marBottom w:val="0"/>
      <w:divBdr>
        <w:top w:val="none" w:sz="0" w:space="0" w:color="auto"/>
        <w:left w:val="none" w:sz="0" w:space="0" w:color="auto"/>
        <w:bottom w:val="none" w:sz="0" w:space="0" w:color="auto"/>
        <w:right w:val="none" w:sz="0" w:space="0" w:color="auto"/>
      </w:divBdr>
    </w:div>
    <w:div w:id="1808007813">
      <w:bodyDiv w:val="1"/>
      <w:marLeft w:val="0"/>
      <w:marRight w:val="0"/>
      <w:marTop w:val="0"/>
      <w:marBottom w:val="0"/>
      <w:divBdr>
        <w:top w:val="none" w:sz="0" w:space="0" w:color="auto"/>
        <w:left w:val="none" w:sz="0" w:space="0" w:color="auto"/>
        <w:bottom w:val="none" w:sz="0" w:space="0" w:color="auto"/>
        <w:right w:val="none" w:sz="0" w:space="0" w:color="auto"/>
      </w:divBdr>
      <w:divsChild>
        <w:div w:id="56630182">
          <w:marLeft w:val="0"/>
          <w:marRight w:val="0"/>
          <w:marTop w:val="225"/>
          <w:marBottom w:val="75"/>
          <w:divBdr>
            <w:top w:val="none" w:sz="0" w:space="0" w:color="auto"/>
            <w:left w:val="none" w:sz="0" w:space="0" w:color="auto"/>
            <w:bottom w:val="none" w:sz="0" w:space="0" w:color="auto"/>
            <w:right w:val="none" w:sz="0" w:space="0" w:color="auto"/>
          </w:divBdr>
        </w:div>
        <w:div w:id="854156201">
          <w:marLeft w:val="0"/>
          <w:marRight w:val="0"/>
          <w:marTop w:val="225"/>
          <w:marBottom w:val="75"/>
          <w:divBdr>
            <w:top w:val="none" w:sz="0" w:space="0" w:color="auto"/>
            <w:left w:val="none" w:sz="0" w:space="0" w:color="auto"/>
            <w:bottom w:val="none" w:sz="0" w:space="0" w:color="auto"/>
            <w:right w:val="none" w:sz="0" w:space="0" w:color="auto"/>
          </w:divBdr>
        </w:div>
        <w:div w:id="1668946451">
          <w:marLeft w:val="0"/>
          <w:marRight w:val="0"/>
          <w:marTop w:val="225"/>
          <w:marBottom w:val="75"/>
          <w:divBdr>
            <w:top w:val="none" w:sz="0" w:space="0" w:color="auto"/>
            <w:left w:val="none" w:sz="0" w:space="0" w:color="auto"/>
            <w:bottom w:val="none" w:sz="0" w:space="0" w:color="auto"/>
            <w:right w:val="none" w:sz="0" w:space="0" w:color="auto"/>
          </w:divBdr>
        </w:div>
        <w:div w:id="1484200614">
          <w:marLeft w:val="0"/>
          <w:marRight w:val="0"/>
          <w:marTop w:val="225"/>
          <w:marBottom w:val="75"/>
          <w:divBdr>
            <w:top w:val="none" w:sz="0" w:space="0" w:color="auto"/>
            <w:left w:val="none" w:sz="0" w:space="0" w:color="auto"/>
            <w:bottom w:val="none" w:sz="0" w:space="0" w:color="auto"/>
            <w:right w:val="none" w:sz="0" w:space="0" w:color="auto"/>
          </w:divBdr>
        </w:div>
      </w:divsChild>
    </w:div>
    <w:div w:id="1861896613">
      <w:bodyDiv w:val="1"/>
      <w:marLeft w:val="0"/>
      <w:marRight w:val="0"/>
      <w:marTop w:val="0"/>
      <w:marBottom w:val="0"/>
      <w:divBdr>
        <w:top w:val="none" w:sz="0" w:space="0" w:color="auto"/>
        <w:left w:val="none" w:sz="0" w:space="0" w:color="auto"/>
        <w:bottom w:val="none" w:sz="0" w:space="0" w:color="auto"/>
        <w:right w:val="none" w:sz="0" w:space="0" w:color="auto"/>
      </w:divBdr>
    </w:div>
    <w:div w:id="1868177116">
      <w:bodyDiv w:val="1"/>
      <w:marLeft w:val="0"/>
      <w:marRight w:val="0"/>
      <w:marTop w:val="0"/>
      <w:marBottom w:val="0"/>
      <w:divBdr>
        <w:top w:val="none" w:sz="0" w:space="0" w:color="auto"/>
        <w:left w:val="none" w:sz="0" w:space="0" w:color="auto"/>
        <w:bottom w:val="none" w:sz="0" w:space="0" w:color="auto"/>
        <w:right w:val="none" w:sz="0" w:space="0" w:color="auto"/>
      </w:divBdr>
    </w:div>
    <w:div w:id="1880119628">
      <w:bodyDiv w:val="1"/>
      <w:marLeft w:val="0"/>
      <w:marRight w:val="0"/>
      <w:marTop w:val="0"/>
      <w:marBottom w:val="0"/>
      <w:divBdr>
        <w:top w:val="none" w:sz="0" w:space="0" w:color="auto"/>
        <w:left w:val="none" w:sz="0" w:space="0" w:color="auto"/>
        <w:bottom w:val="none" w:sz="0" w:space="0" w:color="auto"/>
        <w:right w:val="none" w:sz="0" w:space="0" w:color="auto"/>
      </w:divBdr>
    </w:div>
    <w:div w:id="2050378232">
      <w:bodyDiv w:val="1"/>
      <w:marLeft w:val="0"/>
      <w:marRight w:val="0"/>
      <w:marTop w:val="0"/>
      <w:marBottom w:val="0"/>
      <w:divBdr>
        <w:top w:val="none" w:sz="0" w:space="0" w:color="auto"/>
        <w:left w:val="none" w:sz="0" w:space="0" w:color="auto"/>
        <w:bottom w:val="none" w:sz="0" w:space="0" w:color="auto"/>
        <w:right w:val="none" w:sz="0" w:space="0" w:color="auto"/>
      </w:divBdr>
    </w:div>
    <w:div w:id="2055814872">
      <w:bodyDiv w:val="1"/>
      <w:marLeft w:val="0"/>
      <w:marRight w:val="0"/>
      <w:marTop w:val="0"/>
      <w:marBottom w:val="0"/>
      <w:divBdr>
        <w:top w:val="none" w:sz="0" w:space="0" w:color="auto"/>
        <w:left w:val="none" w:sz="0" w:space="0" w:color="auto"/>
        <w:bottom w:val="none" w:sz="0" w:space="0" w:color="auto"/>
        <w:right w:val="none" w:sz="0" w:space="0" w:color="auto"/>
      </w:divBdr>
    </w:div>
    <w:div w:id="2057701587">
      <w:bodyDiv w:val="1"/>
      <w:marLeft w:val="0"/>
      <w:marRight w:val="0"/>
      <w:marTop w:val="0"/>
      <w:marBottom w:val="0"/>
      <w:divBdr>
        <w:top w:val="none" w:sz="0" w:space="0" w:color="auto"/>
        <w:left w:val="none" w:sz="0" w:space="0" w:color="auto"/>
        <w:bottom w:val="none" w:sz="0" w:space="0" w:color="auto"/>
        <w:right w:val="none" w:sz="0" w:space="0" w:color="auto"/>
      </w:divBdr>
    </w:div>
    <w:div w:id="2070029392">
      <w:bodyDiv w:val="1"/>
      <w:marLeft w:val="0"/>
      <w:marRight w:val="0"/>
      <w:marTop w:val="0"/>
      <w:marBottom w:val="0"/>
      <w:divBdr>
        <w:top w:val="none" w:sz="0" w:space="0" w:color="auto"/>
        <w:left w:val="none" w:sz="0" w:space="0" w:color="auto"/>
        <w:bottom w:val="none" w:sz="0" w:space="0" w:color="auto"/>
        <w:right w:val="none" w:sz="0" w:space="0" w:color="auto"/>
      </w:divBdr>
    </w:div>
    <w:div w:id="2114128294">
      <w:bodyDiv w:val="1"/>
      <w:marLeft w:val="0"/>
      <w:marRight w:val="0"/>
      <w:marTop w:val="0"/>
      <w:marBottom w:val="0"/>
      <w:divBdr>
        <w:top w:val="none" w:sz="0" w:space="0" w:color="auto"/>
        <w:left w:val="none" w:sz="0" w:space="0" w:color="auto"/>
        <w:bottom w:val="none" w:sz="0" w:space="0" w:color="auto"/>
        <w:right w:val="none" w:sz="0" w:space="0" w:color="auto"/>
      </w:divBdr>
    </w:div>
    <w:div w:id="2132163437">
      <w:bodyDiv w:val="1"/>
      <w:marLeft w:val="0"/>
      <w:marRight w:val="0"/>
      <w:marTop w:val="0"/>
      <w:marBottom w:val="0"/>
      <w:divBdr>
        <w:top w:val="none" w:sz="0" w:space="0" w:color="auto"/>
        <w:left w:val="none" w:sz="0" w:space="0" w:color="auto"/>
        <w:bottom w:val="none" w:sz="0" w:space="0" w:color="auto"/>
        <w:right w:val="none" w:sz="0" w:space="0" w:color="auto"/>
      </w:divBdr>
    </w:div>
    <w:div w:id="213223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2D06F-7C18-8344-9956-9DA27CB1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20</Pages>
  <Words>2020</Words>
  <Characters>11519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nelsonlee07@gmail.com</dc:creator>
  <cp:keywords/>
  <dc:description/>
  <cp:lastModifiedBy>nelson lee</cp:lastModifiedBy>
  <cp:revision>54</cp:revision>
  <cp:lastPrinted>2019-01-15T06:14:00Z</cp:lastPrinted>
  <dcterms:created xsi:type="dcterms:W3CDTF">2015-07-07T00:22:00Z</dcterms:created>
  <dcterms:modified xsi:type="dcterms:W3CDTF">2026-07-09T02:07:00Z</dcterms:modified>
</cp:coreProperties>
</file>