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AB0D" w14:textId="7F7569D6" w:rsidR="00453C90" w:rsidRPr="00453C90" w:rsidRDefault="00545338" w:rsidP="00453C90">
      <w:pPr>
        <w:pStyle w:val="ListParagraph"/>
        <w:spacing w:line="360" w:lineRule="auto"/>
        <w:ind w:left="360"/>
        <w:jc w:val="center"/>
        <w:rPr>
          <w:b/>
          <w:bCs w:val="0"/>
        </w:rPr>
      </w:pPr>
      <w:r w:rsidRPr="00453C90">
        <w:rPr>
          <w:rFonts w:hint="eastAsia"/>
          <w:b/>
          <w:bCs w:val="0"/>
        </w:rPr>
        <w:t>052</w:t>
      </w:r>
      <w:r w:rsidR="00EC03DD" w:rsidRPr="00453C90">
        <w:rPr>
          <w:rFonts w:hint="eastAsia"/>
          <w:b/>
          <w:bCs w:val="0"/>
        </w:rPr>
        <w:t>罗马书 10章5至1</w:t>
      </w:r>
      <w:r w:rsidR="00EC03DD" w:rsidRPr="00453C90">
        <w:rPr>
          <w:b/>
          <w:bCs w:val="0"/>
        </w:rPr>
        <w:t xml:space="preserve">0 </w:t>
      </w:r>
    </w:p>
    <w:p w14:paraId="24F264B5" w14:textId="77777777" w:rsidR="00453C90" w:rsidRDefault="00453C90" w:rsidP="00453C90">
      <w:pPr>
        <w:spacing w:line="360" w:lineRule="auto"/>
        <w:jc w:val="center"/>
        <w:rPr>
          <w:b/>
          <w:bCs w:val="0"/>
        </w:rPr>
      </w:pPr>
    </w:p>
    <w:p w14:paraId="66A51E62" w14:textId="09D6563F" w:rsidR="004801B2" w:rsidRPr="00400C36" w:rsidRDefault="00400C36" w:rsidP="00453C90">
      <w:pPr>
        <w:pStyle w:val="ListParagraph"/>
        <w:numPr>
          <w:ilvl w:val="0"/>
          <w:numId w:val="39"/>
        </w:numPr>
        <w:spacing w:line="360" w:lineRule="auto"/>
        <w:ind w:left="360"/>
      </w:pPr>
      <w:r w:rsidRPr="00400C36">
        <w:rPr>
          <w:rFonts w:hAnsi="SimSun" w:hint="eastAsia"/>
          <w:b/>
          <w:bCs w:val="0"/>
          <w:lang w:val="en-SG"/>
        </w:rPr>
        <w:t>上文：</w:t>
      </w:r>
      <w:r w:rsidR="00001325" w:rsidRPr="00400C36">
        <w:rPr>
          <w:rFonts w:hAnsi="SimSun" w:hint="eastAsia"/>
          <w:lang w:val="en-SG"/>
        </w:rPr>
        <w:t>（罗9:30-10:4）</w:t>
      </w:r>
      <w:r w:rsidR="00F22FBA">
        <w:rPr>
          <w:rFonts w:hAnsi="SimSun" w:hint="eastAsia"/>
          <w:lang w:val="en-SG"/>
        </w:rPr>
        <w:t>凭信得</w:t>
      </w:r>
      <w:r w:rsidR="004801B2" w:rsidRPr="00400C36">
        <w:rPr>
          <w:rFonts w:hint="eastAsia"/>
          <w:lang w:val="en-SG"/>
        </w:rPr>
        <w:t xml:space="preserve">上帝的义 </w:t>
      </w:r>
      <w:r w:rsidR="004801B2" w:rsidRPr="00400C36">
        <w:rPr>
          <w:rFonts w:hint="eastAsia"/>
          <w:u w:val="single"/>
          <w:lang w:val="en-SG"/>
        </w:rPr>
        <w:t>相对立</w:t>
      </w:r>
      <w:r w:rsidR="004801B2" w:rsidRPr="00400C36">
        <w:rPr>
          <w:lang w:val="en-SG"/>
        </w:rPr>
        <w:t xml:space="preserve"> </w:t>
      </w:r>
      <w:r w:rsidR="00F22FBA">
        <w:rPr>
          <w:rFonts w:hint="eastAsia"/>
          <w:lang w:val="en-SG"/>
        </w:rPr>
        <w:t>人</w:t>
      </w:r>
      <w:r w:rsidR="004801B2" w:rsidRPr="00400C36">
        <w:rPr>
          <w:rFonts w:hint="eastAsia"/>
          <w:lang w:val="en-SG"/>
        </w:rPr>
        <w:t>自己</w:t>
      </w:r>
      <w:r w:rsidR="00F22FBA">
        <w:rPr>
          <w:rFonts w:hint="eastAsia"/>
          <w:lang w:val="en-SG"/>
        </w:rPr>
        <w:t>靠律法得</w:t>
      </w:r>
      <w:r w:rsidR="004801B2" w:rsidRPr="00400C36">
        <w:rPr>
          <w:rFonts w:hint="eastAsia"/>
          <w:lang w:val="en-SG"/>
        </w:rPr>
        <w:t>义</w:t>
      </w:r>
    </w:p>
    <w:p w14:paraId="5A4D460B" w14:textId="660C0D77" w:rsidR="004801B2" w:rsidRPr="00453C90" w:rsidRDefault="00001325" w:rsidP="00453C90">
      <w:pPr>
        <w:pStyle w:val="ListParagraph"/>
        <w:numPr>
          <w:ilvl w:val="0"/>
          <w:numId w:val="39"/>
        </w:numPr>
        <w:spacing w:line="360" w:lineRule="auto"/>
        <w:ind w:left="360"/>
        <w:rPr>
          <w:lang w:val="en-SG"/>
        </w:rPr>
      </w:pPr>
      <w:r w:rsidRPr="00ED5315">
        <w:rPr>
          <w:lang w:val="en-SG"/>
        </w:rPr>
        <w:t>基督就是</w:t>
      </w:r>
      <w:r w:rsidR="004801B2" w:rsidRPr="00ED5315">
        <w:rPr>
          <w:rFonts w:hint="eastAsia"/>
          <w:lang w:val="en-SG"/>
        </w:rPr>
        <w:t>靠律</w:t>
      </w:r>
      <w:r w:rsidR="004801B2" w:rsidRPr="00ED5315">
        <w:rPr>
          <w:lang w:val="en-SG"/>
        </w:rPr>
        <w:t>法</w:t>
      </w:r>
      <w:r w:rsidR="004801B2" w:rsidRPr="00ED5315">
        <w:rPr>
          <w:rFonts w:hint="eastAsia"/>
          <w:lang w:val="en-SG"/>
        </w:rPr>
        <w:t>称义的</w:t>
      </w:r>
      <w:r w:rsidR="004801B2" w:rsidRPr="00ED5315">
        <w:rPr>
          <w:rFonts w:ascii="Cambria" w:hAnsi="Cambria" w:cs="Cambria"/>
          <w:lang w:val="en-SG"/>
        </w:rPr>
        <w:t>τε</w:t>
      </w:r>
      <w:r w:rsidR="004801B2" w:rsidRPr="00ED5315">
        <w:rPr>
          <w:rFonts w:ascii="Bwgrkl" w:hAnsi="Bwgrkl"/>
          <w:lang w:val="en-SG"/>
        </w:rPr>
        <w:t>́</w:t>
      </w:r>
      <w:r w:rsidR="004801B2" w:rsidRPr="00ED5315">
        <w:rPr>
          <w:rFonts w:ascii="Cambria" w:hAnsi="Cambria" w:cs="Cambria"/>
          <w:lang w:val="en-SG"/>
        </w:rPr>
        <w:t xml:space="preserve">λος  </w:t>
      </w:r>
      <w:r w:rsidRPr="00ED5315">
        <w:rPr>
          <w:rFonts w:hint="eastAsia"/>
          <w:lang w:val="en-SG"/>
        </w:rPr>
        <w:t>终止</w:t>
      </w:r>
      <w:r>
        <w:rPr>
          <w:rFonts w:hint="eastAsia"/>
          <w:lang w:val="en-SG"/>
        </w:rPr>
        <w:t xml:space="preserve"> </w:t>
      </w:r>
      <w:r w:rsidR="00FD5D2F" w:rsidRPr="00453C90">
        <w:rPr>
          <w:sz w:val="16"/>
          <w:szCs w:val="16"/>
          <w:lang w:val="en-SG"/>
        </w:rPr>
        <w:t>Christ is the end of the law</w:t>
      </w:r>
      <w:r w:rsidR="002D28E1" w:rsidRPr="00453C90">
        <w:rPr>
          <w:rFonts w:hint="eastAsia"/>
          <w:lang w:val="en-SG"/>
        </w:rPr>
        <w:t>因为</w:t>
      </w:r>
      <w:r w:rsidRPr="00453C90">
        <w:rPr>
          <w:rFonts w:hint="eastAsia"/>
          <w:lang w:val="en-SG"/>
        </w:rPr>
        <w:t>信靠</w:t>
      </w:r>
      <w:r w:rsidR="004801B2" w:rsidRPr="00453C90">
        <w:rPr>
          <w:rFonts w:hint="eastAsia"/>
          <w:lang w:val="en-SG"/>
        </w:rPr>
        <w:t>主耶稣的</w:t>
      </w:r>
      <w:r w:rsidRPr="00453C90">
        <w:rPr>
          <w:rFonts w:hint="eastAsia"/>
          <w:lang w:val="en-SG"/>
        </w:rPr>
        <w:t>都</w:t>
      </w:r>
      <w:r w:rsidR="004801B2" w:rsidRPr="00453C90">
        <w:rPr>
          <w:rFonts w:hint="eastAsia"/>
          <w:lang w:val="en-SG"/>
        </w:rPr>
        <w:t>得着上帝的义</w:t>
      </w:r>
    </w:p>
    <w:p w14:paraId="6184F7CD" w14:textId="78C08C17" w:rsidR="006F29B3" w:rsidRDefault="006F29B3" w:rsidP="00453C90">
      <w:pPr>
        <w:spacing w:line="360" w:lineRule="auto"/>
        <w:rPr>
          <w:rFonts w:hAnsi="SimSun"/>
          <w:lang w:val="en-SG"/>
        </w:rPr>
      </w:pPr>
    </w:p>
    <w:p w14:paraId="45234B37" w14:textId="77777777" w:rsidR="004801B2" w:rsidRPr="009F7EA4" w:rsidRDefault="002F29DC" w:rsidP="00453C90">
      <w:pPr>
        <w:pStyle w:val="ListParagraph"/>
        <w:numPr>
          <w:ilvl w:val="0"/>
          <w:numId w:val="39"/>
        </w:numPr>
        <w:spacing w:line="360" w:lineRule="auto"/>
        <w:ind w:left="360"/>
        <w:rPr>
          <w:rFonts w:hAnsi="SimSun"/>
          <w:b/>
          <w:bCs w:val="0"/>
        </w:rPr>
      </w:pPr>
      <w:r w:rsidRPr="009F7EA4">
        <w:rPr>
          <w:rFonts w:hAnsi="SimSun"/>
          <w:b/>
          <w:bCs w:val="0"/>
        </w:rPr>
        <w:t>V</w:t>
      </w:r>
      <w:r w:rsidR="006F29B3" w:rsidRPr="009F7EA4">
        <w:rPr>
          <w:rFonts w:hAnsi="SimSun" w:hint="eastAsia"/>
          <w:b/>
          <w:bCs w:val="0"/>
        </w:rPr>
        <w:t>5</w:t>
      </w:r>
      <w:r w:rsidRPr="009F7EA4">
        <w:rPr>
          <w:rFonts w:hAnsi="SimSun"/>
          <w:b/>
          <w:bCs w:val="0"/>
        </w:rPr>
        <w:t xml:space="preserve"> </w:t>
      </w:r>
      <w:r w:rsidR="006F29B3" w:rsidRPr="009F7EA4">
        <w:rPr>
          <w:rFonts w:hAnsi="SimSun"/>
          <w:b/>
          <w:bCs w:val="0"/>
        </w:rPr>
        <w:t>论到出于律法的义，摩西写着说：“</w:t>
      </w:r>
      <w:r w:rsidR="006F29B3" w:rsidRPr="00001325">
        <w:rPr>
          <w:rFonts w:hAnsi="SimSun"/>
          <w:b/>
          <w:bCs w:val="0"/>
          <w:u w:val="single"/>
        </w:rPr>
        <w:t>遵行这些事的人就必因这些事而活</w:t>
      </w:r>
      <w:r w:rsidR="006F29B3" w:rsidRPr="009F7EA4">
        <w:rPr>
          <w:rFonts w:hAnsi="SimSun"/>
          <w:b/>
          <w:bCs w:val="0"/>
        </w:rPr>
        <w:t>。”</w:t>
      </w:r>
    </w:p>
    <w:p w14:paraId="6E26BFB9" w14:textId="181A3651" w:rsidR="00001325" w:rsidRDefault="00895B29" w:rsidP="00453C90">
      <w:pPr>
        <w:pStyle w:val="ListParagraph"/>
        <w:numPr>
          <w:ilvl w:val="0"/>
          <w:numId w:val="39"/>
        </w:numPr>
        <w:spacing w:line="360" w:lineRule="auto"/>
        <w:ind w:left="360"/>
      </w:pPr>
      <w:r>
        <w:rPr>
          <w:rFonts w:hint="eastAsia"/>
        </w:rPr>
        <w:t>【和合本】</w:t>
      </w:r>
      <w:r w:rsidRPr="00895B29">
        <w:rPr>
          <w:rFonts w:hint="eastAsia"/>
          <w:b/>
          <w:bCs w:val="0"/>
        </w:rPr>
        <w:t>利</w:t>
      </w:r>
      <w:r w:rsidRPr="00895B29">
        <w:rPr>
          <w:b/>
          <w:bCs w:val="0"/>
        </w:rPr>
        <w:t>18:5</w:t>
      </w:r>
      <w:r w:rsidRPr="006F29B3">
        <w:t>所以，</w:t>
      </w:r>
      <w:r w:rsidRPr="00895B29">
        <w:rPr>
          <w:u w:val="single"/>
        </w:rPr>
        <w:t>你们要守我的律例典章</w:t>
      </w:r>
      <w:r w:rsidRPr="006F29B3">
        <w:t>；</w:t>
      </w:r>
      <w:r w:rsidRPr="00895B29">
        <w:rPr>
          <w:u w:val="single"/>
        </w:rPr>
        <w:t>人若遵行，</w:t>
      </w:r>
      <w:r w:rsidRPr="00C00B3F">
        <w:rPr>
          <w:b/>
          <w:bCs w:val="0"/>
          <w:u w:val="single"/>
        </w:rPr>
        <w:t>就必因此活著</w:t>
      </w:r>
      <w:r w:rsidRPr="006F29B3">
        <w:t>。我是耶和华。</w:t>
      </w:r>
      <w:r w:rsidR="00236B06">
        <w:rPr>
          <w:rStyle w:val="FootnoteReference"/>
        </w:rPr>
        <w:footnoteReference w:id="1"/>
      </w:r>
    </w:p>
    <w:p w14:paraId="200181B1" w14:textId="74D91D4B" w:rsidR="00453C90" w:rsidRPr="00453C90" w:rsidRDefault="00001325" w:rsidP="00453C90">
      <w:pPr>
        <w:pStyle w:val="ListParagraph"/>
        <w:numPr>
          <w:ilvl w:val="0"/>
          <w:numId w:val="39"/>
        </w:numPr>
        <w:ind w:left="360"/>
        <w:rPr>
          <w:rFonts w:hAnsi="SimSun"/>
          <w:b/>
          <w:bCs w:val="0"/>
        </w:rPr>
      </w:pPr>
      <w:r w:rsidRPr="00236B06">
        <w:rPr>
          <w:rFonts w:hAnsi="SimSun" w:hint="eastAsia"/>
          <w:b/>
          <w:bCs w:val="0"/>
        </w:rPr>
        <w:t>路</w:t>
      </w:r>
      <w:r w:rsidR="00236B06" w:rsidRPr="00236B06">
        <w:rPr>
          <w:rFonts w:hAnsi="SimSun"/>
          <w:b/>
          <w:bCs w:val="0"/>
        </w:rPr>
        <w:t xml:space="preserve"> 10:25有一个律法师起来试探耶稣，说</w:t>
      </w:r>
      <w:r w:rsidR="00236B06" w:rsidRPr="00236B06">
        <w:rPr>
          <w:rFonts w:hAnsi="SimSun" w:hint="eastAsia"/>
          <w:b/>
          <w:bCs w:val="0"/>
        </w:rPr>
        <w:t>:</w:t>
      </w:r>
      <w:r w:rsidRPr="00236B06">
        <w:rPr>
          <w:rFonts w:hAnsi="SimSun"/>
          <w:b/>
          <w:bCs w:val="0"/>
        </w:rPr>
        <w:t>“老师，</w:t>
      </w:r>
      <w:r w:rsidRPr="00236B06">
        <w:rPr>
          <w:rFonts w:hAnsi="SimSun"/>
          <w:b/>
          <w:bCs w:val="0"/>
          <w:u w:val="single"/>
        </w:rPr>
        <w:t>我应该作什么，才可以承受永生呢</w:t>
      </w:r>
      <w:r w:rsidRPr="00236B06">
        <w:rPr>
          <w:rFonts w:hAnsi="SimSun"/>
          <w:b/>
          <w:bCs w:val="0"/>
        </w:rPr>
        <w:t>？”26  耶稣对他说</w:t>
      </w:r>
      <w:r w:rsidR="00236B06" w:rsidRPr="00236B06">
        <w:rPr>
          <w:rFonts w:hAnsi="SimSun" w:hint="eastAsia"/>
          <w:b/>
          <w:bCs w:val="0"/>
        </w:rPr>
        <w:t>:</w:t>
      </w:r>
      <w:r w:rsidRPr="00236B06">
        <w:rPr>
          <w:rFonts w:hAnsi="SimSun"/>
          <w:b/>
          <w:bCs w:val="0"/>
          <w:u w:val="single"/>
        </w:rPr>
        <w:t>“律法上写的是什么？你怎么念的呢？”</w:t>
      </w:r>
      <w:r w:rsidR="00236B06" w:rsidRPr="00236B06">
        <w:rPr>
          <w:rFonts w:hAnsi="SimSun"/>
          <w:b/>
          <w:bCs w:val="0"/>
        </w:rPr>
        <w:t>27他回答</w:t>
      </w:r>
      <w:r w:rsidR="00236B06" w:rsidRPr="00236B06">
        <w:rPr>
          <w:rFonts w:hAnsi="SimSun" w:hint="eastAsia"/>
          <w:b/>
          <w:bCs w:val="0"/>
        </w:rPr>
        <w:t>:</w:t>
      </w:r>
      <w:r w:rsidRPr="00236B06">
        <w:rPr>
          <w:rFonts w:hAnsi="SimSun"/>
          <w:b/>
          <w:bCs w:val="0"/>
        </w:rPr>
        <w:t>“你要全心、全性、全力、全意爱主你的上帝，并且要爱邻舍如同自己。”</w:t>
      </w:r>
      <w:r w:rsidR="00236B06" w:rsidRPr="00236B06">
        <w:rPr>
          <w:rFonts w:hAnsi="SimSun"/>
          <w:b/>
          <w:bCs w:val="0"/>
        </w:rPr>
        <w:t>28耶稣说</w:t>
      </w:r>
      <w:r w:rsidR="00236B06" w:rsidRPr="00236B06">
        <w:rPr>
          <w:rFonts w:hAnsi="SimSun" w:hint="eastAsia"/>
          <w:b/>
          <w:bCs w:val="0"/>
        </w:rPr>
        <w:t>:</w:t>
      </w:r>
      <w:r w:rsidRPr="00236B06">
        <w:rPr>
          <w:rFonts w:hAnsi="SimSun"/>
          <w:b/>
          <w:bCs w:val="0"/>
        </w:rPr>
        <w:t>“你答得对，</w:t>
      </w:r>
      <w:r w:rsidRPr="00236B06">
        <w:rPr>
          <w:rFonts w:hAnsi="SimSun"/>
          <w:b/>
          <w:bCs w:val="0"/>
          <w:u w:val="single"/>
        </w:rPr>
        <w:t>你这样行，就必得生命</w:t>
      </w:r>
    </w:p>
    <w:p w14:paraId="4845B6B7" w14:textId="77777777" w:rsidR="00453C90" w:rsidRDefault="00453C90" w:rsidP="00453C90">
      <w:pPr>
        <w:pStyle w:val="ListParagraph"/>
        <w:ind w:left="360"/>
        <w:rPr>
          <w:rFonts w:hAnsi="SimSun"/>
          <w:b/>
          <w:bCs w:val="0"/>
        </w:rPr>
      </w:pPr>
    </w:p>
    <w:p w14:paraId="6B3C41A9" w14:textId="07956CE1" w:rsidR="007A55AA" w:rsidRPr="007A55AA" w:rsidRDefault="00453C90" w:rsidP="007A55AA">
      <w:pPr>
        <w:pStyle w:val="ListParagraph"/>
        <w:numPr>
          <w:ilvl w:val="0"/>
          <w:numId w:val="39"/>
        </w:numPr>
        <w:spacing w:line="360" w:lineRule="auto"/>
        <w:ind w:left="357" w:hanging="357"/>
        <w:rPr>
          <w:rFonts w:hAnsi="SimSun" w:hint="eastAsia"/>
          <w:b/>
          <w:bCs w:val="0"/>
        </w:rPr>
      </w:pPr>
      <w:r w:rsidRPr="00453C90">
        <w:rPr>
          <w:rFonts w:hAnsi="SimSun" w:hint="eastAsia"/>
        </w:rPr>
        <w:t>有两个得救的方式：靠</w:t>
      </w:r>
      <w:r w:rsidR="00C00B3F">
        <w:rPr>
          <w:rFonts w:hAnsi="SimSun" w:hint="eastAsia"/>
        </w:rPr>
        <w:t>行</w:t>
      </w:r>
      <w:r w:rsidRPr="00453C90">
        <w:rPr>
          <w:rFonts w:hAnsi="SimSun" w:hint="eastAsia"/>
        </w:rPr>
        <w:t>律法与行为或</w:t>
      </w:r>
      <w:r w:rsidR="00C00B3F">
        <w:rPr>
          <w:rFonts w:hAnsi="SimSun" w:hint="eastAsia"/>
        </w:rPr>
        <w:t>凭</w:t>
      </w:r>
      <w:r w:rsidRPr="00453C90">
        <w:rPr>
          <w:rFonts w:hAnsi="SimSun" w:hint="eastAsia"/>
        </w:rPr>
        <w:t>信心</w:t>
      </w:r>
      <w:r>
        <w:rPr>
          <w:rStyle w:val="FootnoteReference"/>
          <w:rFonts w:hAnsi="SimSun"/>
        </w:rPr>
        <w:footnoteReference w:id="2"/>
      </w:r>
    </w:p>
    <w:p w14:paraId="69C75596" w14:textId="331668D7" w:rsidR="007A55AA" w:rsidRPr="001F2642" w:rsidRDefault="007A55AA" w:rsidP="007A55AA">
      <w:pPr>
        <w:pStyle w:val="ListParagraph"/>
        <w:numPr>
          <w:ilvl w:val="0"/>
          <w:numId w:val="39"/>
        </w:numPr>
        <w:spacing w:line="360" w:lineRule="auto"/>
        <w:ind w:left="357" w:hanging="357"/>
        <w:rPr>
          <w:rFonts w:hAnsi="SimSun"/>
          <w:b/>
          <w:bCs w:val="0"/>
        </w:rPr>
      </w:pPr>
      <w:r>
        <w:t>在《加拉太书》中，出现了一类新的</w:t>
      </w:r>
      <w:r>
        <w:t>“</w:t>
      </w:r>
      <w:r>
        <w:t>法利赛派</w:t>
      </w:r>
      <w:r>
        <w:t>”</w:t>
      </w:r>
      <w:r w:rsidRPr="007A55AA">
        <w:t xml:space="preserve"> </w:t>
      </w:r>
      <w:r>
        <w:t xml:space="preserve">Judaizers </w:t>
      </w:r>
      <w:r w:rsidRPr="007A55AA">
        <w:t>Ioudaizo</w:t>
      </w:r>
      <w:r w:rsidRPr="007A55AA">
        <w:rPr>
          <w:rFonts w:ascii="Times New Roman" w:hAnsi="Times New Roman"/>
        </w:rPr>
        <w:t>̄ (</w:t>
      </w:r>
      <w:r w:rsidRPr="007A55AA">
        <w:rPr>
          <w:rFonts w:ascii="Times New Roman" w:hAnsi="Times New Roman" w:hint="eastAsia"/>
        </w:rPr>
        <w:t>加</w:t>
      </w:r>
      <w:r w:rsidRPr="007A55AA">
        <w:rPr>
          <w:rFonts w:ascii="Times New Roman" w:hAnsi="Times New Roman" w:hint="eastAsia"/>
        </w:rPr>
        <w:t>2:14)</w:t>
      </w:r>
      <w:r w:rsidRPr="007A55AA">
        <w:rPr>
          <w:rFonts w:ascii="Times New Roman" w:hAnsi="Times New Roman" w:hint="eastAsia"/>
        </w:rPr>
        <w:t xml:space="preserve"> </w:t>
      </w:r>
      <w:r>
        <w:t>群体，他们与原先的法利赛人不同，因为他们后来接受了耶稣（徒 15:1-5、15:24，加 2:4、2:12）。他们的信仰模式是：信耶稣</w:t>
      </w:r>
      <w:r>
        <w:rPr>
          <w:rFonts w:hint="eastAsia"/>
        </w:rPr>
        <w:t>，加上依靠</w:t>
      </w:r>
      <w:r>
        <w:t>律法</w:t>
      </w:r>
      <w:r>
        <w:rPr>
          <w:rFonts w:hint="eastAsia"/>
        </w:rPr>
        <w:t>的</w:t>
      </w:r>
      <w:r>
        <w:t>行为</w:t>
      </w:r>
      <w:r>
        <w:rPr>
          <w:rFonts w:hint="eastAsia"/>
        </w:rPr>
        <w:t xml:space="preserve"> </w:t>
      </w:r>
      <w:r>
        <w:rPr>
          <w:rStyle w:val="FootnoteReference"/>
        </w:rPr>
        <w:footnoteReference w:id="3"/>
      </w:r>
      <w:r>
        <w:t>。在保罗的时代，他们强调必须加上割礼和律法遵行（徒 15:5）</w:t>
      </w:r>
      <w:r w:rsidRPr="007A55AA">
        <w:rPr>
          <w:rFonts w:hAnsi="SimSun" w:cs="SimSun" w:hint="eastAsia"/>
        </w:rPr>
        <w:t>。</w:t>
      </w:r>
    </w:p>
    <w:p w14:paraId="13AAA195" w14:textId="1D585757" w:rsidR="001F2642" w:rsidRPr="001F2642" w:rsidRDefault="001F2642" w:rsidP="001F2642">
      <w:pPr>
        <w:pStyle w:val="ListParagraph"/>
        <w:numPr>
          <w:ilvl w:val="0"/>
          <w:numId w:val="39"/>
        </w:numPr>
        <w:spacing w:line="360" w:lineRule="auto"/>
        <w:ind w:left="360"/>
        <w:rPr>
          <w:rFonts w:hint="eastAsia"/>
        </w:rPr>
      </w:pPr>
      <w:r w:rsidRPr="00BA58E8">
        <w:rPr>
          <w:rFonts w:hint="eastAsia"/>
          <w:b/>
          <w:bCs w:val="0"/>
        </w:rPr>
        <w:t>加</w:t>
      </w:r>
      <w:r w:rsidRPr="00BA58E8">
        <w:rPr>
          <w:b/>
          <w:bCs w:val="0"/>
        </w:rPr>
        <w:t xml:space="preserve"> 5:4</w:t>
      </w:r>
      <w:r>
        <w:t xml:space="preserve"> </w:t>
      </w:r>
      <w:r w:rsidRPr="00BA58E8">
        <w:t>你们这些靠律法称义的人，</w:t>
      </w:r>
      <w:r w:rsidRPr="004574E5">
        <w:rPr>
          <w:u w:val="single"/>
        </w:rPr>
        <w:t>是和基督隔绝，从恩典中坠落了</w:t>
      </w:r>
      <w:r w:rsidRPr="00BA58E8">
        <w:t>。</w:t>
      </w:r>
      <w:r>
        <w:rPr>
          <w:rFonts w:hint="eastAsia"/>
        </w:rPr>
        <w:t>(加2:4假弟兄)</w:t>
      </w:r>
    </w:p>
    <w:p w14:paraId="06E7BD45" w14:textId="77777777" w:rsidR="00475ED6" w:rsidRPr="00475ED6" w:rsidRDefault="00475ED6" w:rsidP="00475ED6">
      <w:pPr>
        <w:rPr>
          <w:rFonts w:hint="eastAsia"/>
          <w:b/>
          <w:bCs w:val="0"/>
        </w:rPr>
      </w:pPr>
    </w:p>
    <w:p w14:paraId="2C6996BE" w14:textId="28F814CB" w:rsidR="00475ED6" w:rsidRPr="009B2D44" w:rsidRDefault="001F2642" w:rsidP="00C10C55">
      <w:pPr>
        <w:pStyle w:val="ListParagraph"/>
        <w:numPr>
          <w:ilvl w:val="0"/>
          <w:numId w:val="39"/>
        </w:numPr>
        <w:spacing w:line="360" w:lineRule="auto"/>
        <w:ind w:left="360"/>
      </w:pPr>
      <w:r w:rsidRPr="00744AE2">
        <w:rPr>
          <w:rFonts w:hint="eastAsia"/>
          <w:b/>
          <w:bCs w:val="0"/>
        </w:rPr>
        <w:t>应用：</w:t>
      </w:r>
      <w:r w:rsidR="00E17FB2">
        <w:t>今天的基督徒唯独因信称义，不依靠任何行为，也不凭遵守</w:t>
      </w:r>
      <w:r w:rsidR="006A1509">
        <w:t>任</w:t>
      </w:r>
      <w:r w:rsidR="006A1509">
        <w:rPr>
          <w:rFonts w:hAnsi="SimSun" w:cs="SimSun" w:hint="eastAsia"/>
        </w:rPr>
        <w:t>何</w:t>
      </w:r>
      <w:r w:rsidR="00E17FB2">
        <w:t>律法得救（罗 3:28、加 2:16、弗 2:8-9）。因信称义的基督徒应当</w:t>
      </w:r>
      <w:r w:rsidR="00490C62">
        <w:rPr>
          <w:rFonts w:hint="eastAsia"/>
        </w:rPr>
        <w:t>会</w:t>
      </w:r>
      <w:r w:rsidR="00E17FB2">
        <w:rPr>
          <w:rFonts w:hint="eastAsia"/>
          <w:lang w:val="en-US"/>
        </w:rPr>
        <w:t>有好行为</w:t>
      </w:r>
      <w:r w:rsidR="00E17FB2">
        <w:t>并遵行神的律法，但这不是得救的依据，而是信心的结果。真正因信称义的基督徒会结出行为的果子（成圣）。信徒的好行为和对神律法的遵行，证明（证实）了他们真实的信心（雅 2:17-18、太 7:17-20、约壹 2:3-4）</w:t>
      </w:r>
      <w:r w:rsidR="00E17FB2">
        <w:rPr>
          <w:rFonts w:hAnsi="SimSun" w:cs="SimSun" w:hint="eastAsia"/>
        </w:rPr>
        <w:t>。</w:t>
      </w:r>
    </w:p>
    <w:p w14:paraId="60D9E80A" w14:textId="77777777" w:rsidR="009B2D44" w:rsidRDefault="009B2D44" w:rsidP="009B2D44">
      <w:pPr>
        <w:pStyle w:val="ListParagraph"/>
      </w:pPr>
    </w:p>
    <w:p w14:paraId="439C5E49" w14:textId="77777777" w:rsidR="009B2D44" w:rsidRDefault="009B2D44" w:rsidP="009B2D44">
      <w:pPr>
        <w:spacing w:line="360" w:lineRule="auto"/>
      </w:pPr>
    </w:p>
    <w:p w14:paraId="183F2A4F" w14:textId="0D5D73D0" w:rsidR="009B2D44" w:rsidRDefault="009B2D44" w:rsidP="009B2D44">
      <w:pPr>
        <w:spacing w:line="360" w:lineRule="auto"/>
      </w:pPr>
    </w:p>
    <w:p w14:paraId="19922655" w14:textId="77777777" w:rsidR="009B2D44" w:rsidRDefault="009B2D44" w:rsidP="009B2D44">
      <w:pPr>
        <w:spacing w:line="360" w:lineRule="auto"/>
      </w:pPr>
    </w:p>
    <w:p w14:paraId="0F472967" w14:textId="77777777" w:rsidR="009B2D44" w:rsidRDefault="009B2D44" w:rsidP="009B2D44">
      <w:pPr>
        <w:spacing w:line="360" w:lineRule="auto"/>
      </w:pPr>
    </w:p>
    <w:p w14:paraId="4401868C" w14:textId="77777777" w:rsidR="009B2D44" w:rsidRDefault="009B2D44" w:rsidP="009B2D44">
      <w:pPr>
        <w:spacing w:line="360" w:lineRule="auto"/>
      </w:pPr>
    </w:p>
    <w:p w14:paraId="7CF288B6" w14:textId="77777777" w:rsidR="009B2D44" w:rsidRDefault="009B2D44" w:rsidP="009B2D44">
      <w:pPr>
        <w:spacing w:line="360" w:lineRule="auto"/>
      </w:pPr>
    </w:p>
    <w:p w14:paraId="74615E4A" w14:textId="71504D89" w:rsidR="009B2D44" w:rsidRDefault="006A1509" w:rsidP="00490C62">
      <w:pPr>
        <w:spacing w:line="360" w:lineRule="auto"/>
        <w:jc w:val="center"/>
        <w:rPr>
          <w:rFonts w:hint="eastAsia"/>
        </w:rPr>
      </w:pPr>
      <w:r>
        <w:rPr>
          <w:noProof/>
        </w:rPr>
        <w:drawing>
          <wp:inline distT="0" distB="0" distL="0" distR="0" wp14:anchorId="70E24D3E" wp14:editId="405A5359">
            <wp:extent cx="3826230" cy="3947054"/>
            <wp:effectExtent l="0" t="0" r="0" b="3175"/>
            <wp:docPr id="178939981" name="Picture 2" descr="A tree with app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39981" name="Picture 2" descr="A tree with apples and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888313" cy="4011098"/>
                    </a:xfrm>
                    <a:prstGeom prst="rect">
                      <a:avLst/>
                    </a:prstGeom>
                  </pic:spPr>
                </pic:pic>
              </a:graphicData>
            </a:graphic>
          </wp:inline>
        </w:drawing>
      </w:r>
    </w:p>
    <w:p w14:paraId="196047BD" w14:textId="77777777" w:rsidR="00C53105" w:rsidRDefault="00C53105" w:rsidP="00453C90">
      <w:pPr>
        <w:spacing w:line="360" w:lineRule="auto"/>
        <w:rPr>
          <w:rFonts w:hAnsi="SimSun"/>
          <w:lang w:val="en-US"/>
        </w:rPr>
      </w:pPr>
    </w:p>
    <w:p w14:paraId="6E524802" w14:textId="77777777" w:rsidR="00744AE2" w:rsidRDefault="00744AE2" w:rsidP="00453C90">
      <w:pPr>
        <w:spacing w:line="360" w:lineRule="auto"/>
        <w:rPr>
          <w:rFonts w:hAnsi="SimSun"/>
          <w:lang w:val="en-US"/>
        </w:rPr>
      </w:pPr>
    </w:p>
    <w:p w14:paraId="30245CE2" w14:textId="77777777" w:rsidR="00744AE2" w:rsidRDefault="00744AE2" w:rsidP="00453C90">
      <w:pPr>
        <w:spacing w:line="360" w:lineRule="auto"/>
        <w:rPr>
          <w:rFonts w:hAnsi="SimSun"/>
          <w:lang w:val="en-US"/>
        </w:rPr>
      </w:pPr>
    </w:p>
    <w:p w14:paraId="33725EB9" w14:textId="77777777" w:rsidR="00744AE2" w:rsidRDefault="00744AE2" w:rsidP="00453C90">
      <w:pPr>
        <w:spacing w:line="360" w:lineRule="auto"/>
        <w:rPr>
          <w:rFonts w:hAnsi="SimSun"/>
          <w:lang w:val="en-US"/>
        </w:rPr>
      </w:pPr>
    </w:p>
    <w:p w14:paraId="736B6311" w14:textId="77777777" w:rsidR="00744AE2" w:rsidRDefault="00744AE2" w:rsidP="00453C90">
      <w:pPr>
        <w:spacing w:line="360" w:lineRule="auto"/>
        <w:rPr>
          <w:rFonts w:hAnsi="SimSun"/>
          <w:lang w:val="en-US"/>
        </w:rPr>
      </w:pPr>
    </w:p>
    <w:p w14:paraId="7EF75FC3" w14:textId="77777777" w:rsidR="00744AE2" w:rsidRDefault="00744AE2" w:rsidP="00453C90">
      <w:pPr>
        <w:spacing w:line="360" w:lineRule="auto"/>
        <w:rPr>
          <w:rFonts w:hAnsi="SimSun" w:hint="eastAsia"/>
          <w:lang w:val="en-US"/>
        </w:rPr>
      </w:pPr>
    </w:p>
    <w:p w14:paraId="7C54F41F" w14:textId="77777777" w:rsidR="00744AE2" w:rsidRPr="009B2D44" w:rsidRDefault="00744AE2" w:rsidP="00453C90">
      <w:pPr>
        <w:spacing w:line="360" w:lineRule="auto"/>
        <w:rPr>
          <w:rFonts w:hAnsi="SimSun" w:hint="eastAsia"/>
          <w:lang w:val="en-US"/>
        </w:rPr>
      </w:pPr>
    </w:p>
    <w:p w14:paraId="1DACE615" w14:textId="3985FF7A" w:rsidR="0015620A" w:rsidRDefault="000741B7" w:rsidP="00453C90">
      <w:pPr>
        <w:pStyle w:val="ListParagraph"/>
        <w:numPr>
          <w:ilvl w:val="0"/>
          <w:numId w:val="39"/>
        </w:numPr>
        <w:ind w:left="360"/>
        <w:rPr>
          <w:rFonts w:hAnsi="SimSun"/>
          <w:b/>
          <w:bCs w:val="0"/>
        </w:rPr>
      </w:pPr>
      <w:r w:rsidRPr="007862C9">
        <w:rPr>
          <w:rFonts w:hAnsi="SimSun" w:hint="eastAsia"/>
          <w:b/>
          <w:bCs w:val="0"/>
        </w:rPr>
        <w:t>V</w:t>
      </w:r>
      <w:r w:rsidR="006F29B3" w:rsidRPr="007862C9">
        <w:rPr>
          <w:rFonts w:hAnsi="SimSun"/>
          <w:b/>
          <w:bCs w:val="0"/>
        </w:rPr>
        <w:t>6  但那出于信心的义却这样说</w:t>
      </w:r>
      <w:r w:rsidR="00A600F9">
        <w:rPr>
          <w:rStyle w:val="FootnoteReference"/>
          <w:rFonts w:hAnsi="SimSun"/>
          <w:b/>
          <w:bCs w:val="0"/>
        </w:rPr>
        <w:footnoteReference w:id="4"/>
      </w:r>
      <w:r w:rsidR="006F29B3" w:rsidRPr="007862C9">
        <w:rPr>
          <w:rFonts w:hAnsi="SimSun"/>
          <w:b/>
          <w:bCs w:val="0"/>
        </w:rPr>
        <w:t>：“你心里不要说：‘谁要升到天上去呢？’（就是要把基督领下来，）7  或是说：‘谁要下到深渊</w:t>
      </w:r>
      <w:r w:rsidR="00BF68CB" w:rsidRPr="007862C9">
        <w:rPr>
          <w:rFonts w:hAnsi="SimSun" w:hint="eastAsia"/>
          <w:b/>
          <w:bCs w:val="0"/>
          <w:lang w:val="en-US"/>
        </w:rPr>
        <w:t>【</w:t>
      </w:r>
      <w:r w:rsidR="00BF68CB" w:rsidRPr="007862C9">
        <w:rPr>
          <w:b/>
          <w:bCs w:val="0"/>
          <w:lang w:val="en-SG"/>
        </w:rPr>
        <w:t>阴间</w:t>
      </w:r>
      <w:r w:rsidR="00BF68CB" w:rsidRPr="007862C9">
        <w:rPr>
          <w:rFonts w:hAnsi="SimSun" w:hint="eastAsia"/>
          <w:b/>
          <w:bCs w:val="0"/>
          <w:lang w:val="en-US"/>
        </w:rPr>
        <w:t>】</w:t>
      </w:r>
      <w:r w:rsidR="006F29B3" w:rsidRPr="007862C9">
        <w:rPr>
          <w:rFonts w:hAnsi="SimSun"/>
          <w:b/>
          <w:bCs w:val="0"/>
        </w:rPr>
        <w:t>去呢？’（就是要把基督从死人中领上来。）”8 然而那出于信心的义还说什么呢？”这话</w:t>
      </w:r>
      <w:r w:rsidR="00BF68CB" w:rsidRPr="007862C9">
        <w:rPr>
          <w:rFonts w:hAnsi="SimSun" w:hint="eastAsia"/>
          <w:b/>
          <w:bCs w:val="0"/>
        </w:rPr>
        <w:t>【</w:t>
      </w:r>
      <w:r w:rsidR="00BF68CB" w:rsidRPr="007862C9">
        <w:rPr>
          <w:b/>
          <w:bCs w:val="0"/>
          <w:lang w:val="en-SG"/>
        </w:rPr>
        <w:t>道</w:t>
      </w:r>
      <w:r w:rsidR="00BF68CB" w:rsidRPr="007862C9">
        <w:rPr>
          <w:rFonts w:hAnsi="SimSun" w:hint="eastAsia"/>
          <w:b/>
          <w:bCs w:val="0"/>
        </w:rPr>
        <w:t>】</w:t>
      </w:r>
      <w:r w:rsidR="006F29B3" w:rsidRPr="007862C9">
        <w:rPr>
          <w:rFonts w:hAnsi="SimSun"/>
          <w:b/>
          <w:bCs w:val="0"/>
        </w:rPr>
        <w:t>与你相近</w:t>
      </w:r>
      <w:r w:rsidR="00BF68CB" w:rsidRPr="007862C9">
        <w:rPr>
          <w:rFonts w:hAnsi="SimSun" w:hint="eastAsia"/>
          <w:b/>
          <w:bCs w:val="0"/>
        </w:rPr>
        <w:t>【</w:t>
      </w:r>
      <w:r w:rsidR="00BF68CB" w:rsidRPr="007862C9">
        <w:rPr>
          <w:b/>
          <w:bCs w:val="0"/>
          <w:lang w:val="en-SG"/>
        </w:rPr>
        <w:t>离你不远</w:t>
      </w:r>
      <w:r w:rsidR="00BF68CB" w:rsidRPr="007862C9">
        <w:rPr>
          <w:rFonts w:hAnsi="SimSun" w:hint="eastAsia"/>
          <w:b/>
          <w:bCs w:val="0"/>
        </w:rPr>
        <w:t>】</w:t>
      </w:r>
      <w:r w:rsidR="006F29B3" w:rsidRPr="007862C9">
        <w:rPr>
          <w:rFonts w:hAnsi="SimSun"/>
          <w:b/>
          <w:bCs w:val="0"/>
        </w:rPr>
        <w:t>，在你口里，也在你心里。”这话就是我们所传信心的信息</w:t>
      </w:r>
      <w:r w:rsidR="00BF68CB" w:rsidRPr="007862C9">
        <w:rPr>
          <w:rFonts w:hAnsi="SimSun" w:hint="eastAsia"/>
          <w:b/>
          <w:bCs w:val="0"/>
        </w:rPr>
        <w:t>【</w:t>
      </w:r>
      <w:r w:rsidR="00BF68CB" w:rsidRPr="007862C9">
        <w:rPr>
          <w:b/>
          <w:bCs w:val="0"/>
          <w:lang w:val="en-SG"/>
        </w:rPr>
        <w:t>信主的道</w:t>
      </w:r>
      <w:r w:rsidR="00BF68CB" w:rsidRPr="007862C9">
        <w:rPr>
          <w:rFonts w:hAnsi="SimSun" w:hint="eastAsia"/>
          <w:b/>
          <w:bCs w:val="0"/>
        </w:rPr>
        <w:t>】</w:t>
      </w:r>
      <w:r w:rsidR="006F29B3" w:rsidRPr="007862C9">
        <w:rPr>
          <w:rFonts w:hAnsi="SimSun"/>
          <w:b/>
          <w:bCs w:val="0"/>
        </w:rPr>
        <w:t>。</w:t>
      </w:r>
    </w:p>
    <w:p w14:paraId="64A6B7E5" w14:textId="77777777" w:rsidR="000D49EB" w:rsidRPr="007862C9" w:rsidRDefault="000D49EB" w:rsidP="00453C90">
      <w:pPr>
        <w:pStyle w:val="ListParagraph"/>
        <w:ind w:left="0"/>
        <w:rPr>
          <w:rFonts w:hAnsi="SimSun"/>
          <w:b/>
          <w:bCs w:val="0"/>
        </w:rPr>
      </w:pPr>
    </w:p>
    <w:p w14:paraId="67C4E85D" w14:textId="77777777" w:rsidR="00744AE2" w:rsidRDefault="000D49EB" w:rsidP="00744AE2">
      <w:pPr>
        <w:pStyle w:val="ListParagraph"/>
        <w:numPr>
          <w:ilvl w:val="0"/>
          <w:numId w:val="39"/>
        </w:numPr>
        <w:spacing w:line="360" w:lineRule="auto"/>
        <w:ind w:left="360"/>
        <w:contextualSpacing w:val="0"/>
        <w:rPr>
          <w:rFonts w:hAnsi="SimSun"/>
          <w:lang w:val="en-US"/>
        </w:rPr>
      </w:pPr>
      <w:r>
        <w:rPr>
          <w:rFonts w:hAnsi="SimSun" w:hint="eastAsia"/>
          <w:lang w:val="en-US"/>
        </w:rPr>
        <w:t xml:space="preserve">V5-8 </w:t>
      </w:r>
      <w:r w:rsidR="00B72CC9">
        <w:rPr>
          <w:rFonts w:hAnsi="SimSun" w:hint="eastAsia"/>
          <w:lang w:val="en-US"/>
        </w:rPr>
        <w:t xml:space="preserve">出于律法的义 </w:t>
      </w:r>
      <w:r w:rsidR="00B72CC9" w:rsidRPr="005F7C4C">
        <w:rPr>
          <w:rFonts w:hAnsi="SimSun" w:hint="eastAsia"/>
          <w:b/>
          <w:bCs w:val="0"/>
          <w:u w:val="single"/>
          <w:lang w:val="en-US"/>
        </w:rPr>
        <w:t>相对立</w:t>
      </w:r>
      <w:r w:rsidR="00B72CC9">
        <w:rPr>
          <w:rFonts w:hAnsi="SimSun" w:hint="eastAsia"/>
          <w:lang w:val="en-US"/>
        </w:rPr>
        <w:t xml:space="preserve"> 出于信心的义</w:t>
      </w:r>
      <w:r w:rsidR="00B72CC9">
        <w:rPr>
          <w:rStyle w:val="FootnoteReference"/>
          <w:rFonts w:hAnsi="SimSun"/>
          <w:lang w:val="en-US"/>
        </w:rPr>
        <w:footnoteReference w:id="5"/>
      </w:r>
    </w:p>
    <w:p w14:paraId="081322DD" w14:textId="77777777" w:rsidR="00744AE2" w:rsidRPr="00744AE2" w:rsidRDefault="00744AE2" w:rsidP="00744AE2">
      <w:pPr>
        <w:pStyle w:val="ListParagraph"/>
        <w:rPr>
          <w:rFonts w:hAnsi="SimSun" w:hint="eastAsia"/>
          <w:lang w:val="en-US"/>
        </w:rPr>
      </w:pPr>
    </w:p>
    <w:p w14:paraId="7BB27941" w14:textId="68319ABA" w:rsidR="00046A0B" w:rsidRPr="00046A0B" w:rsidRDefault="00102AF8" w:rsidP="00046A0B">
      <w:pPr>
        <w:pStyle w:val="ListParagraph"/>
        <w:numPr>
          <w:ilvl w:val="0"/>
          <w:numId w:val="39"/>
        </w:numPr>
        <w:spacing w:line="360" w:lineRule="auto"/>
        <w:ind w:left="360"/>
        <w:contextualSpacing w:val="0"/>
        <w:rPr>
          <w:rFonts w:hAnsi="SimSun"/>
          <w:lang w:val="en-US"/>
        </w:rPr>
      </w:pPr>
      <w:r w:rsidRPr="00744AE2">
        <w:rPr>
          <w:rFonts w:hAnsi="SimSun" w:hint="eastAsia"/>
          <w:lang w:val="en-US"/>
        </w:rPr>
        <w:lastRenderedPageBreak/>
        <w:t>保罗</w:t>
      </w:r>
      <w:r w:rsidR="000D49EB" w:rsidRPr="00744AE2">
        <w:rPr>
          <w:rFonts w:hAnsi="SimSun" w:hint="eastAsia"/>
          <w:lang w:val="en-US"/>
        </w:rPr>
        <w:t>用</w:t>
      </w:r>
      <w:r w:rsidR="00C050E8" w:rsidRPr="00744AE2">
        <w:rPr>
          <w:rFonts w:hAnsi="SimSun" w:hint="eastAsia"/>
          <w:lang w:val="en-US"/>
        </w:rPr>
        <w:t>摩西的话</w:t>
      </w:r>
      <w:r w:rsidR="000D49EB">
        <w:rPr>
          <w:rStyle w:val="FootnoteReference"/>
          <w:rFonts w:hAnsi="SimSun"/>
          <w:lang w:val="en-US"/>
        </w:rPr>
        <w:footnoteReference w:id="6"/>
      </w:r>
      <w:r w:rsidR="004A2266" w:rsidRPr="00744AE2">
        <w:rPr>
          <w:rFonts w:hAnsi="SimSun" w:hint="eastAsia"/>
          <w:lang w:val="en-US"/>
        </w:rPr>
        <w:t>（</w:t>
      </w:r>
      <w:r w:rsidR="0015620A" w:rsidRPr="00744AE2">
        <w:rPr>
          <w:rFonts w:hAnsi="SimSun" w:hint="eastAsia"/>
          <w:lang w:val="en-US"/>
        </w:rPr>
        <w:t>申30:11-14</w:t>
      </w:r>
      <w:r w:rsidR="004A2266" w:rsidRPr="00744AE2">
        <w:rPr>
          <w:rFonts w:hAnsi="SimSun" w:hint="eastAsia"/>
          <w:lang w:val="en-US"/>
        </w:rPr>
        <w:t>）</w:t>
      </w:r>
      <w:r w:rsidR="005A3ECF" w:rsidRPr="00744AE2">
        <w:rPr>
          <w:rFonts w:hAnsi="SimSun"/>
          <w:lang w:val="en-US"/>
        </w:rPr>
        <w:t xml:space="preserve"> </w:t>
      </w:r>
      <w:r w:rsidR="00BA36BD">
        <w:rPr>
          <w:rStyle w:val="FootnoteReference"/>
          <w:rFonts w:hAnsi="SimSun"/>
          <w:lang w:val="en-US"/>
        </w:rPr>
        <w:footnoteReference w:id="7"/>
      </w:r>
      <w:r w:rsidR="00C050E8" w:rsidRPr="00744AE2">
        <w:rPr>
          <w:rFonts w:hAnsi="SimSun"/>
          <w:lang w:val="en-US"/>
        </w:rPr>
        <w:t xml:space="preserve"> </w:t>
      </w:r>
      <w:r w:rsidR="00700436">
        <w:rPr>
          <w:rFonts w:hAnsi="SimSun" w:hint="eastAsia"/>
          <w:lang w:val="en-US"/>
        </w:rPr>
        <w:t>对等性</w:t>
      </w:r>
      <w:r w:rsidR="001F494D" w:rsidRPr="00744AE2">
        <w:rPr>
          <w:rFonts w:hAnsi="SimSun" w:hint="eastAsia"/>
          <w:lang w:val="en-US"/>
        </w:rPr>
        <w:t>原则性</w:t>
      </w:r>
      <w:r w:rsidR="005F7C4C" w:rsidRPr="00744AE2">
        <w:rPr>
          <w:rFonts w:hAnsi="SimSun" w:hint="eastAsia"/>
          <w:lang w:val="en-US"/>
        </w:rPr>
        <w:t>应用</w:t>
      </w:r>
      <w:r w:rsidR="005F7C4C">
        <w:rPr>
          <w:rStyle w:val="FootnoteReference"/>
          <w:rFonts w:hAnsi="SimSun"/>
          <w:lang w:val="en-US"/>
        </w:rPr>
        <w:footnoteReference w:id="8"/>
      </w:r>
      <w:r w:rsidR="005F7C4C" w:rsidRPr="00744AE2">
        <w:rPr>
          <w:rFonts w:hAnsi="SimSun" w:hint="eastAsia"/>
          <w:lang w:val="en-US"/>
        </w:rPr>
        <w:t>。</w:t>
      </w:r>
      <w:r w:rsidR="00DB0615" w:rsidRPr="00744AE2">
        <w:rPr>
          <w:rFonts w:hAnsi="SimSun"/>
          <w:sz w:val="16"/>
          <w:szCs w:val="16"/>
          <w:lang w:val="en-US"/>
        </w:rPr>
        <w:t>A</w:t>
      </w:r>
      <w:r w:rsidR="00DB0615" w:rsidRPr="00744AE2">
        <w:rPr>
          <w:rFonts w:hAnsi="SimSun" w:hint="eastAsia"/>
          <w:sz w:val="16"/>
          <w:szCs w:val="16"/>
          <w:lang w:val="en-US"/>
        </w:rPr>
        <w:t>pplication</w:t>
      </w:r>
      <w:r w:rsidR="00DB0615" w:rsidRPr="00744AE2">
        <w:rPr>
          <w:rFonts w:hAnsi="SimSun"/>
          <w:sz w:val="16"/>
          <w:szCs w:val="16"/>
          <w:lang w:val="en-US"/>
        </w:rPr>
        <w:t xml:space="preserve"> of principle</w:t>
      </w:r>
      <w:r w:rsidR="00DB0615" w:rsidRPr="00744AE2">
        <w:rPr>
          <w:rFonts w:hAnsi="SimSun"/>
          <w:sz w:val="21"/>
          <w:szCs w:val="21"/>
          <w:lang w:val="en-US"/>
        </w:rPr>
        <w:t xml:space="preserve"> </w:t>
      </w:r>
    </w:p>
    <w:p w14:paraId="315F8A07" w14:textId="217E8460" w:rsidR="00D2369E" w:rsidRPr="00700436" w:rsidRDefault="00D2369E" w:rsidP="00700436">
      <w:pPr>
        <w:pStyle w:val="ListParagraph"/>
        <w:numPr>
          <w:ilvl w:val="0"/>
          <w:numId w:val="39"/>
        </w:numPr>
        <w:spacing w:line="360" w:lineRule="auto"/>
        <w:ind w:left="360"/>
        <w:rPr>
          <w:rFonts w:hAnsi="SimSun"/>
          <w:lang w:val="en-US"/>
        </w:rPr>
      </w:pPr>
      <w:r w:rsidRPr="00F8786B">
        <w:rPr>
          <w:rFonts w:hAnsi="SimSun" w:hint="eastAsia"/>
          <w:lang w:val="en-US"/>
        </w:rPr>
        <w:t>保罗</w:t>
      </w:r>
      <w:r w:rsidR="00700436">
        <w:rPr>
          <w:rFonts w:hAnsi="SimSun" w:hint="eastAsia"/>
          <w:lang w:val="en-US"/>
        </w:rPr>
        <w:t>明白</w:t>
      </w:r>
      <w:r w:rsidRPr="00F8786B">
        <w:rPr>
          <w:rFonts w:hAnsi="SimSun" w:hint="eastAsia"/>
          <w:lang w:val="en-US"/>
        </w:rPr>
        <w:t>在申30章</w:t>
      </w:r>
      <w:r w:rsidR="000F5082">
        <w:rPr>
          <w:rFonts w:hAnsi="SimSun" w:hint="eastAsia"/>
          <w:lang w:val="en-US"/>
        </w:rPr>
        <w:t>，</w:t>
      </w:r>
      <w:r w:rsidRPr="00700436">
        <w:rPr>
          <w:rFonts w:hAnsi="SimSun" w:hint="eastAsia"/>
          <w:lang w:val="en-US"/>
        </w:rPr>
        <w:t>摩西</w:t>
      </w:r>
      <w:r w:rsidR="00700436" w:rsidRPr="00700436">
        <w:rPr>
          <w:rFonts w:hAnsi="SimSun" w:hint="eastAsia"/>
          <w:lang w:val="en-US"/>
        </w:rPr>
        <w:t>预言以色列被掳回归后（申30</w:t>
      </w:r>
      <w:r w:rsidR="00700436" w:rsidRPr="00700436">
        <w:rPr>
          <w:rFonts w:hAnsi="SimSun"/>
          <w:lang w:val="en-US"/>
        </w:rPr>
        <w:t>:2）</w:t>
      </w:r>
      <w:r w:rsidRPr="00700436">
        <w:rPr>
          <w:rFonts w:hAnsi="SimSun" w:hint="eastAsia"/>
          <w:lang w:val="en-US"/>
        </w:rPr>
        <w:t xml:space="preserve">基督 </w:t>
      </w:r>
      <w:r>
        <w:rPr>
          <w:rStyle w:val="FootnoteReference"/>
          <w:rFonts w:hAnsi="SimSun" w:hint="eastAsia"/>
          <w:lang w:val="en-US"/>
        </w:rPr>
        <w:footnoteReference w:id="9"/>
      </w:r>
      <w:r w:rsidRPr="00700436">
        <w:rPr>
          <w:rFonts w:hAnsi="SimSun"/>
          <w:lang w:val="en-US"/>
        </w:rPr>
        <w:t xml:space="preserve"> </w:t>
      </w:r>
      <w:r w:rsidR="00700436" w:rsidRPr="00700436">
        <w:rPr>
          <w:rFonts w:hAnsi="SimSun" w:hint="eastAsia"/>
          <w:lang w:val="en-US"/>
        </w:rPr>
        <w:t>与新约的到来</w:t>
      </w:r>
      <w:r w:rsidRPr="000F5082">
        <w:rPr>
          <w:rFonts w:hAnsi="SimSun"/>
          <w:lang w:val="en-US"/>
        </w:rPr>
        <w:t>（</w:t>
      </w:r>
      <w:r w:rsidRPr="000F5082">
        <w:rPr>
          <w:rFonts w:hAnsi="SimSun" w:hint="eastAsia"/>
          <w:lang w:val="en-US"/>
        </w:rPr>
        <w:t>申30:6</w:t>
      </w:r>
      <w:r w:rsidRPr="000F5082">
        <w:rPr>
          <w:rFonts w:hAnsi="SimSun"/>
          <w:lang w:val="en-US"/>
        </w:rPr>
        <w:t>）</w:t>
      </w:r>
    </w:p>
    <w:p w14:paraId="7D012F6B" w14:textId="77777777" w:rsidR="00744AE2" w:rsidRDefault="00744AE2" w:rsidP="00744AE2">
      <w:pPr>
        <w:spacing w:line="360" w:lineRule="auto"/>
        <w:rPr>
          <w:rFonts w:hAnsi="SimSun"/>
          <w:lang w:val="en-US"/>
        </w:rPr>
      </w:pPr>
    </w:p>
    <w:p w14:paraId="08756F60" w14:textId="77777777" w:rsidR="00744AE2" w:rsidRDefault="00744AE2" w:rsidP="00744AE2">
      <w:pPr>
        <w:spacing w:line="360" w:lineRule="auto"/>
        <w:rPr>
          <w:rFonts w:hAnsi="SimSun"/>
          <w:lang w:val="en-US"/>
        </w:rPr>
      </w:pPr>
    </w:p>
    <w:p w14:paraId="7A0301C2" w14:textId="77777777" w:rsidR="00607172" w:rsidRDefault="00607172" w:rsidP="00744AE2">
      <w:pPr>
        <w:spacing w:line="360" w:lineRule="auto"/>
        <w:rPr>
          <w:rFonts w:hAnsi="SimSun"/>
          <w:lang w:val="en-US"/>
        </w:rPr>
      </w:pPr>
    </w:p>
    <w:p w14:paraId="137CC3CB" w14:textId="77777777" w:rsidR="00607172" w:rsidRPr="00607172" w:rsidRDefault="00607172" w:rsidP="00607172">
      <w:pPr>
        <w:spacing w:line="360" w:lineRule="auto"/>
        <w:rPr>
          <w:rFonts w:hAnsi="SimSun"/>
          <w:lang w:val="en-US"/>
        </w:rPr>
      </w:pPr>
      <w:r w:rsidRPr="00607172">
        <w:rPr>
          <w:rFonts w:hAnsi="SimSun"/>
          <w:lang w:val="en-US"/>
        </w:rPr>
        <w:lastRenderedPageBreak/>
        <w:t>申命记 30</w:t>
      </w:r>
    </w:p>
    <w:p w14:paraId="7C6AA9FD" w14:textId="1B3C451B" w:rsidR="00607172" w:rsidRDefault="00607172" w:rsidP="00607172">
      <w:pPr>
        <w:spacing w:line="360" w:lineRule="auto"/>
        <w:rPr>
          <w:rFonts w:hAnsi="SimSun"/>
          <w:lang w:val="en-US"/>
        </w:rPr>
      </w:pPr>
      <w:r w:rsidRPr="00607172">
        <w:rPr>
          <w:rFonts w:hAnsi="SimSun"/>
          <w:lang w:val="en-US"/>
        </w:rPr>
        <w:t>1.「</w:t>
      </w:r>
      <w:r w:rsidRPr="00607172">
        <w:rPr>
          <w:rFonts w:hAnsi="SimSun"/>
          <w:b/>
          <w:bCs w:val="0"/>
          <w:u w:val="single"/>
          <w:lang w:val="en-US"/>
        </w:rPr>
        <w:t>我所陈明在你面前的这一切咒诅都临到你身上</w:t>
      </w:r>
      <w:r w:rsidRPr="00607172">
        <w:rPr>
          <w:rFonts w:hAnsi="SimSun"/>
          <w:lang w:val="en-US"/>
        </w:rPr>
        <w:t>；你在耶和华—你神追赶你到的万国中必心里追念祝福的话；2.你和你的子孙若尽心尽性归向耶和华—你的神，照着我今日一切所吩咐的听从他的话；3.那时，耶和华—你的神必怜恤你，救回你这被掳的子民；耶和华—你的神要回转过来，</w:t>
      </w:r>
      <w:r w:rsidRPr="00607172">
        <w:rPr>
          <w:rFonts w:hAnsi="SimSun"/>
          <w:b/>
          <w:bCs w:val="0"/>
          <w:u w:val="single"/>
          <w:lang w:val="en-US"/>
        </w:rPr>
        <w:t>从分散你到的万民中将你招聚回来。4.你被赶散的人，就是在天涯的，耶和华—你的神也必从那里将你招聚回来</w:t>
      </w:r>
      <w:r w:rsidRPr="00607172">
        <w:rPr>
          <w:rFonts w:hAnsi="SimSun"/>
          <w:lang w:val="en-US"/>
        </w:rPr>
        <w:t>。5.耶和华—你的神必领你进入你列祖所得的地，使你可以得着；又必善待你，使你的人数比你列祖众多。6.</w:t>
      </w:r>
      <w:r w:rsidRPr="00607172">
        <w:rPr>
          <w:rFonts w:hAnsi="SimSun"/>
          <w:b/>
          <w:bCs w:val="0"/>
          <w:sz w:val="32"/>
          <w:szCs w:val="32"/>
          <w:u w:val="single"/>
          <w:lang w:val="en-US"/>
        </w:rPr>
        <w:t>耶和华—你神必将你心里和你后裔心里的污秽除掉</w:t>
      </w:r>
      <w:r w:rsidR="00927440" w:rsidRPr="00927440">
        <w:rPr>
          <w:rFonts w:hAnsi="SimSun"/>
          <w:b/>
          <w:bCs w:val="0"/>
          <w:sz w:val="22"/>
          <w:szCs w:val="22"/>
          <w:u w:val="single"/>
          <w:lang w:val="en-US"/>
        </w:rPr>
        <w:t>will circumcise your heart</w:t>
      </w:r>
      <w:r w:rsidRPr="00607172">
        <w:rPr>
          <w:rFonts w:hAnsi="SimSun"/>
          <w:b/>
          <w:bCs w:val="0"/>
          <w:sz w:val="32"/>
          <w:szCs w:val="32"/>
          <w:u w:val="single"/>
          <w:lang w:val="en-US"/>
        </w:rPr>
        <w:t>，好叫你尽心尽性爱耶和华—你的神，使你可以存活</w:t>
      </w:r>
      <w:r w:rsidRPr="00607172">
        <w:rPr>
          <w:rFonts w:hAnsi="SimSun"/>
          <w:lang w:val="en-US"/>
        </w:rPr>
        <w:t>。7.耶和华—你的神必将这一切咒诅加在你仇敌和恨恶你、逼迫你的人身上。8.你必归回，听从耶和华的话，遵行他的一切诫命，就是我今日所吩咐你的。10.你若听从耶和华—你神的话，</w:t>
      </w:r>
      <w:r w:rsidRPr="00927440">
        <w:rPr>
          <w:rFonts w:hAnsi="SimSun"/>
          <w:b/>
          <w:bCs w:val="0"/>
          <w:u w:val="single"/>
          <w:lang w:val="en-US"/>
        </w:rPr>
        <w:t>谨守这律法书上所写的诫命律例</w:t>
      </w:r>
      <w:r w:rsidRPr="00607172">
        <w:rPr>
          <w:rFonts w:hAnsi="SimSun"/>
          <w:lang w:val="en-US"/>
        </w:rPr>
        <w:t>，又尽心尽性归向耶和华—你的神，他必使你手里所办的一切事，并你身所生的，牲畜所下的，地土所产的，都绰绰有余；因为耶和华必再喜悦你，降福与你，像从前喜悦你列祖一样。</w:t>
      </w:r>
      <w:r w:rsidRPr="00607172">
        <w:rPr>
          <w:rFonts w:hAnsi="SimSun"/>
          <w:b/>
          <w:bCs w:val="0"/>
          <w:sz w:val="28"/>
          <w:szCs w:val="28"/>
          <w:u w:val="single"/>
          <w:lang w:val="en-US"/>
        </w:rPr>
        <w:t>11.「我今日所吩咐你的诫命不是你难行的，也不是离你远的；12.不是在天上，使你说：『谁替我们上天取下来，使我们听见可以遵行呢？』13.也不是在海外，使你说：『谁替我们过海取了来，使我们听见可以遵行呢？』14.这话却离你甚近，就在你口中，在你心里，使你可以遵行</w:t>
      </w:r>
      <w:r w:rsidRPr="00607172">
        <w:rPr>
          <w:rFonts w:hAnsi="SimSun"/>
          <w:b/>
          <w:bCs w:val="0"/>
          <w:sz w:val="28"/>
          <w:szCs w:val="28"/>
          <w:lang w:val="en-US"/>
        </w:rPr>
        <w:t>。</w:t>
      </w:r>
      <w:r w:rsidRPr="00607172">
        <w:rPr>
          <w:rFonts w:hAnsi="SimSun"/>
          <w:lang w:val="en-US"/>
        </w:rPr>
        <w:t>15.「看哪，我今日将生与福，死与祸，陈明在你面前。16.吩咐你爱耶和华—你的神，遵行他的道，谨守他的诫命、律例、典章，使你可以存活，人数增多，耶和华—你神就必在你所要进去得为业的地上赐福与你。17.倘若你心里偏离，不肯听从，却被勾引去敬拜事奉别神，18.我今日明明告诉你们，你们必要灭亡；在你过约旦河、进去得为业的地上，你的日子必不长久。</w:t>
      </w:r>
    </w:p>
    <w:p w14:paraId="0E5499CB" w14:textId="77777777" w:rsidR="00607172" w:rsidRDefault="00607172" w:rsidP="00744AE2">
      <w:pPr>
        <w:spacing w:line="360" w:lineRule="auto"/>
        <w:rPr>
          <w:rFonts w:hAnsi="SimSun"/>
          <w:lang w:val="en-US"/>
        </w:rPr>
      </w:pPr>
    </w:p>
    <w:p w14:paraId="3B2B325B" w14:textId="77777777" w:rsidR="00607172" w:rsidRDefault="00607172" w:rsidP="00744AE2">
      <w:pPr>
        <w:spacing w:line="360" w:lineRule="auto"/>
        <w:rPr>
          <w:rFonts w:hAnsi="SimSun"/>
          <w:lang w:val="en-US"/>
        </w:rPr>
      </w:pPr>
    </w:p>
    <w:p w14:paraId="0894BC88" w14:textId="77777777" w:rsidR="00607172" w:rsidRDefault="00607172" w:rsidP="00744AE2">
      <w:pPr>
        <w:spacing w:line="360" w:lineRule="auto"/>
        <w:rPr>
          <w:rFonts w:hAnsi="SimSun"/>
          <w:lang w:val="en-US"/>
        </w:rPr>
      </w:pPr>
    </w:p>
    <w:p w14:paraId="31006CC6" w14:textId="77777777" w:rsidR="00607172" w:rsidRDefault="00607172" w:rsidP="00744AE2">
      <w:pPr>
        <w:spacing w:line="360" w:lineRule="auto"/>
        <w:rPr>
          <w:rFonts w:hAnsi="SimSun"/>
          <w:lang w:val="en-US"/>
        </w:rPr>
      </w:pPr>
    </w:p>
    <w:p w14:paraId="250CC405" w14:textId="77777777" w:rsidR="00607172" w:rsidRDefault="00607172" w:rsidP="00744AE2">
      <w:pPr>
        <w:spacing w:line="360" w:lineRule="auto"/>
        <w:rPr>
          <w:rFonts w:hAnsi="SimSun"/>
          <w:lang w:val="en-US"/>
        </w:rPr>
      </w:pPr>
    </w:p>
    <w:p w14:paraId="2E50B3B6" w14:textId="77777777" w:rsidR="00607172" w:rsidRDefault="00607172" w:rsidP="00744AE2">
      <w:pPr>
        <w:spacing w:line="360" w:lineRule="auto"/>
        <w:rPr>
          <w:rFonts w:hAnsi="SimSun"/>
          <w:lang w:val="en-US"/>
        </w:rPr>
      </w:pPr>
    </w:p>
    <w:p w14:paraId="6AEB21CC" w14:textId="77777777" w:rsidR="00607172" w:rsidRDefault="00607172" w:rsidP="00744AE2">
      <w:pPr>
        <w:spacing w:line="360" w:lineRule="auto"/>
        <w:rPr>
          <w:rFonts w:hAnsi="SimSun"/>
          <w:lang w:val="en-US"/>
        </w:rPr>
      </w:pPr>
    </w:p>
    <w:p w14:paraId="16207506" w14:textId="77777777" w:rsidR="00607172" w:rsidRDefault="00607172" w:rsidP="00744AE2">
      <w:pPr>
        <w:spacing w:line="360" w:lineRule="auto"/>
        <w:rPr>
          <w:rFonts w:hAnsi="SimSun"/>
          <w:lang w:val="en-US"/>
        </w:rPr>
      </w:pPr>
    </w:p>
    <w:p w14:paraId="18BCE1C3" w14:textId="77777777" w:rsidR="00607172" w:rsidRDefault="00607172" w:rsidP="00744AE2">
      <w:pPr>
        <w:spacing w:line="360" w:lineRule="auto"/>
        <w:rPr>
          <w:rFonts w:hAnsi="SimSun"/>
          <w:lang w:val="en-US"/>
        </w:rPr>
      </w:pPr>
    </w:p>
    <w:p w14:paraId="6FBF9A5B" w14:textId="77777777" w:rsidR="00607172" w:rsidRDefault="00607172" w:rsidP="00744AE2">
      <w:pPr>
        <w:spacing w:line="360" w:lineRule="auto"/>
        <w:rPr>
          <w:rFonts w:hAnsi="SimSun"/>
          <w:lang w:val="en-US"/>
        </w:rPr>
      </w:pPr>
    </w:p>
    <w:p w14:paraId="7B8331D9" w14:textId="77777777" w:rsidR="00607172" w:rsidRDefault="00607172" w:rsidP="00744AE2">
      <w:pPr>
        <w:spacing w:line="360" w:lineRule="auto"/>
        <w:rPr>
          <w:rFonts w:hAnsi="SimSun"/>
          <w:lang w:val="en-US"/>
        </w:rPr>
      </w:pPr>
    </w:p>
    <w:p w14:paraId="4F156944" w14:textId="55C5AB11" w:rsidR="000D49EB" w:rsidRPr="000D49EB" w:rsidRDefault="000D49EB" w:rsidP="00453C90">
      <w:pPr>
        <w:spacing w:line="360" w:lineRule="auto"/>
        <w:rPr>
          <w:rFonts w:hAnsi="SimSun" w:hint="eastAsia"/>
          <w:lang w:val="en-US"/>
        </w:rPr>
      </w:pPr>
    </w:p>
    <w:tbl>
      <w:tblPr>
        <w:tblStyle w:val="TableGrid"/>
        <w:tblW w:w="10768" w:type="dxa"/>
        <w:tblInd w:w="-360" w:type="dxa"/>
        <w:tblLook w:val="04A0" w:firstRow="1" w:lastRow="0" w:firstColumn="1" w:lastColumn="0" w:noHBand="0" w:noVBand="1"/>
      </w:tblPr>
      <w:tblGrid>
        <w:gridCol w:w="985"/>
        <w:gridCol w:w="4899"/>
        <w:gridCol w:w="4884"/>
      </w:tblGrid>
      <w:tr w:rsidR="00DD36CD" w:rsidRPr="005F7C4C" w14:paraId="4FAF6CE6" w14:textId="77777777" w:rsidTr="000F5082">
        <w:tc>
          <w:tcPr>
            <w:tcW w:w="985" w:type="dxa"/>
          </w:tcPr>
          <w:p w14:paraId="75CDBC5E" w14:textId="77777777" w:rsidR="00DD36CD" w:rsidRPr="00DD36CD" w:rsidRDefault="00DD36CD" w:rsidP="000F5082">
            <w:pPr>
              <w:spacing w:line="360" w:lineRule="auto"/>
              <w:ind w:left="360"/>
              <w:rPr>
                <w:rFonts w:hAnsi="SimSun"/>
                <w:sz w:val="20"/>
                <w:szCs w:val="20"/>
                <w:lang w:val="en-US"/>
              </w:rPr>
            </w:pPr>
          </w:p>
        </w:tc>
        <w:tc>
          <w:tcPr>
            <w:tcW w:w="4899" w:type="dxa"/>
          </w:tcPr>
          <w:p w14:paraId="42DAD7D1" w14:textId="2B31BC91" w:rsidR="00DD36CD" w:rsidRDefault="00DD36CD" w:rsidP="000F5082">
            <w:pPr>
              <w:spacing w:line="360" w:lineRule="auto"/>
              <w:ind w:left="360"/>
              <w:rPr>
                <w:rFonts w:hAnsi="SimSun"/>
                <w:sz w:val="20"/>
                <w:szCs w:val="20"/>
                <w:lang w:val="en-US"/>
              </w:rPr>
            </w:pPr>
            <w:r w:rsidRPr="002241CA">
              <w:rPr>
                <w:rFonts w:hAnsi="SimSun" w:hint="eastAsia"/>
                <w:b/>
                <w:bCs w:val="0"/>
                <w:sz w:val="20"/>
                <w:szCs w:val="20"/>
                <w:lang w:val="en-US"/>
              </w:rPr>
              <w:t>（上文）</w:t>
            </w:r>
            <w:r w:rsidRPr="00DD36CD">
              <w:rPr>
                <w:rFonts w:hAnsi="SimSun" w:hint="eastAsia"/>
                <w:sz w:val="20"/>
                <w:szCs w:val="20"/>
                <w:lang w:val="en-US"/>
              </w:rPr>
              <w:t>申30:</w:t>
            </w:r>
            <w:r>
              <w:rPr>
                <w:rFonts w:hAnsi="SimSun"/>
                <w:sz w:val="20"/>
                <w:szCs w:val="20"/>
                <w:lang w:val="en-US"/>
              </w:rPr>
              <w:t>1-10</w:t>
            </w:r>
            <w:r>
              <w:rPr>
                <w:rFonts w:hAnsi="SimSun" w:hint="eastAsia"/>
                <w:sz w:val="20"/>
                <w:szCs w:val="20"/>
                <w:lang w:val="en-US"/>
              </w:rPr>
              <w:t>摩西预言新约到来</w:t>
            </w:r>
          </w:p>
          <w:p w14:paraId="02A3C22B" w14:textId="6E6C5B8F" w:rsidR="00DD36CD" w:rsidRDefault="00DD36CD" w:rsidP="000F5082">
            <w:pPr>
              <w:spacing w:line="360" w:lineRule="auto"/>
              <w:ind w:left="360"/>
              <w:rPr>
                <w:rFonts w:hAnsi="SimSun"/>
                <w:sz w:val="20"/>
                <w:szCs w:val="20"/>
                <w:lang w:val="en-US"/>
              </w:rPr>
            </w:pPr>
            <w:r w:rsidRPr="00DD36CD">
              <w:rPr>
                <w:rFonts w:hAnsi="SimSun" w:hint="eastAsia"/>
                <w:sz w:val="20"/>
                <w:szCs w:val="20"/>
                <w:lang w:val="en-US"/>
              </w:rPr>
              <w:t>申30:</w:t>
            </w:r>
            <w:r>
              <w:rPr>
                <w:rFonts w:hAnsi="SimSun"/>
                <w:sz w:val="20"/>
                <w:szCs w:val="20"/>
                <w:lang w:val="en-US"/>
              </w:rPr>
              <w:t xml:space="preserve">3-5 </w:t>
            </w:r>
            <w:r>
              <w:rPr>
                <w:rFonts w:hAnsi="SimSun" w:hint="eastAsia"/>
                <w:sz w:val="20"/>
                <w:szCs w:val="20"/>
                <w:lang w:val="en-US"/>
              </w:rPr>
              <w:t>以色列被掳掠，然后归回</w:t>
            </w:r>
          </w:p>
          <w:p w14:paraId="04008D3D" w14:textId="05FA6C36" w:rsidR="00DD36CD" w:rsidRDefault="00DD36CD" w:rsidP="000F5082">
            <w:pPr>
              <w:spacing w:line="360" w:lineRule="auto"/>
              <w:ind w:left="360"/>
              <w:rPr>
                <w:rFonts w:hAnsi="SimSun"/>
                <w:sz w:val="20"/>
                <w:szCs w:val="20"/>
                <w:lang w:val="en-US"/>
              </w:rPr>
            </w:pPr>
            <w:r w:rsidRPr="00DD36CD">
              <w:rPr>
                <w:rFonts w:hAnsi="SimSun" w:hint="eastAsia"/>
                <w:sz w:val="20"/>
                <w:szCs w:val="20"/>
                <w:lang w:val="en-US"/>
              </w:rPr>
              <w:t>申30:</w:t>
            </w:r>
            <w:r>
              <w:rPr>
                <w:rFonts w:hAnsi="SimSun"/>
                <w:sz w:val="20"/>
                <w:szCs w:val="20"/>
                <w:lang w:val="en-US"/>
              </w:rPr>
              <w:t xml:space="preserve">6 </w:t>
            </w:r>
            <w:r>
              <w:rPr>
                <w:rFonts w:hAnsi="SimSun" w:hint="eastAsia"/>
                <w:sz w:val="20"/>
                <w:szCs w:val="20"/>
                <w:lang w:val="en-US"/>
              </w:rPr>
              <w:t>神为他们心行割礼【</w:t>
            </w:r>
            <w:r w:rsidRPr="00DD36CD">
              <w:rPr>
                <w:rFonts w:hAnsi="SimSun"/>
                <w:sz w:val="20"/>
                <w:szCs w:val="20"/>
                <w:lang w:val="en-US"/>
              </w:rPr>
              <w:t>心里的污秽除掉</w:t>
            </w:r>
            <w:r>
              <w:rPr>
                <w:rFonts w:hAnsi="SimSun" w:hint="eastAsia"/>
                <w:sz w:val="20"/>
                <w:szCs w:val="20"/>
                <w:lang w:val="en-US"/>
              </w:rPr>
              <w:t>】使他们能够爱神。</w:t>
            </w:r>
          </w:p>
          <w:p w14:paraId="70C05D2E" w14:textId="722C9CC7" w:rsidR="00DD36CD" w:rsidRPr="002241CA" w:rsidRDefault="00DD36CD" w:rsidP="000F5082">
            <w:pPr>
              <w:spacing w:line="360" w:lineRule="auto"/>
              <w:ind w:left="360"/>
              <w:rPr>
                <w:rFonts w:hAnsi="SimSun"/>
                <w:sz w:val="20"/>
                <w:szCs w:val="20"/>
              </w:rPr>
            </w:pPr>
            <w:r>
              <w:rPr>
                <w:rFonts w:hAnsi="SimSun" w:hint="eastAsia"/>
                <w:sz w:val="20"/>
                <w:szCs w:val="20"/>
                <w:lang w:val="en-US"/>
              </w:rPr>
              <w:t>申3</w:t>
            </w:r>
            <w:r>
              <w:rPr>
                <w:rFonts w:hAnsi="SimSun"/>
                <w:sz w:val="20"/>
                <w:szCs w:val="20"/>
                <w:lang w:val="en-US"/>
              </w:rPr>
              <w:t xml:space="preserve">0:7-10 </w:t>
            </w:r>
            <w:r>
              <w:rPr>
                <w:rFonts w:hAnsi="SimSun" w:hint="eastAsia"/>
                <w:sz w:val="20"/>
                <w:szCs w:val="20"/>
                <w:lang w:val="en-US"/>
              </w:rPr>
              <w:t>心回转向神时神</w:t>
            </w:r>
            <w:r w:rsidRPr="00DD36CD">
              <w:rPr>
                <w:rFonts w:hAnsi="SimSun"/>
                <w:sz w:val="20"/>
                <w:szCs w:val="20"/>
                <w:lang w:val="en-US"/>
              </w:rPr>
              <w:t>必再喜悦</w:t>
            </w:r>
            <w:r>
              <w:rPr>
                <w:rFonts w:hAnsi="SimSun" w:hint="eastAsia"/>
                <w:sz w:val="20"/>
                <w:szCs w:val="20"/>
                <w:lang w:val="en-US"/>
              </w:rPr>
              <w:t>他们。</w:t>
            </w:r>
          </w:p>
        </w:tc>
        <w:tc>
          <w:tcPr>
            <w:tcW w:w="4884" w:type="dxa"/>
          </w:tcPr>
          <w:p w14:paraId="1EC39171" w14:textId="77777777" w:rsidR="00DD36CD" w:rsidRPr="00DD36CD" w:rsidRDefault="00DD36CD" w:rsidP="000F5082">
            <w:pPr>
              <w:spacing w:line="360" w:lineRule="auto"/>
              <w:ind w:left="360"/>
              <w:rPr>
                <w:rFonts w:hAnsi="SimSun"/>
                <w:sz w:val="20"/>
                <w:szCs w:val="20"/>
                <w:lang w:val="en-US"/>
              </w:rPr>
            </w:pPr>
          </w:p>
        </w:tc>
      </w:tr>
      <w:tr w:rsidR="003706B0" w:rsidRPr="005F7C4C" w14:paraId="3C1E462F" w14:textId="77777777" w:rsidTr="000F5082">
        <w:tc>
          <w:tcPr>
            <w:tcW w:w="985" w:type="dxa"/>
          </w:tcPr>
          <w:p w14:paraId="1D0B44DF" w14:textId="77777777" w:rsidR="003706B0" w:rsidRPr="00DD36CD" w:rsidRDefault="003706B0" w:rsidP="000F5082">
            <w:pPr>
              <w:spacing w:line="360" w:lineRule="auto"/>
              <w:ind w:left="360"/>
              <w:rPr>
                <w:rFonts w:hAnsi="SimSun"/>
                <w:sz w:val="20"/>
                <w:szCs w:val="20"/>
                <w:lang w:val="en-US"/>
              </w:rPr>
            </w:pPr>
          </w:p>
        </w:tc>
        <w:tc>
          <w:tcPr>
            <w:tcW w:w="4899" w:type="dxa"/>
          </w:tcPr>
          <w:p w14:paraId="545DE2D2" w14:textId="3F45367E" w:rsidR="00FB0DDA" w:rsidRPr="002241CA" w:rsidRDefault="003706B0" w:rsidP="000F5082">
            <w:pPr>
              <w:spacing w:line="360" w:lineRule="auto"/>
              <w:ind w:left="360"/>
              <w:rPr>
                <w:rFonts w:hAnsi="SimSun"/>
                <w:sz w:val="20"/>
                <w:szCs w:val="20"/>
                <w:lang w:val="en-US"/>
              </w:rPr>
            </w:pPr>
            <w:r w:rsidRPr="00DD36CD">
              <w:rPr>
                <w:rFonts w:hAnsi="SimSun" w:hint="eastAsia"/>
                <w:sz w:val="20"/>
                <w:szCs w:val="20"/>
                <w:lang w:val="en-US"/>
              </w:rPr>
              <w:t>申30:11-14</w:t>
            </w:r>
            <w:r w:rsidR="002241CA">
              <w:rPr>
                <w:rFonts w:hAnsi="SimSun"/>
                <w:sz w:val="20"/>
                <w:szCs w:val="20"/>
                <w:lang w:val="en-US"/>
              </w:rPr>
              <w:t xml:space="preserve"> </w:t>
            </w:r>
            <w:r w:rsidR="00FB0DDA" w:rsidRPr="00DD36CD">
              <w:rPr>
                <w:rFonts w:hAnsi="SimSun" w:hint="eastAsia"/>
                <w:b/>
                <w:bCs w:val="0"/>
                <w:sz w:val="20"/>
                <w:szCs w:val="20"/>
                <w:lang w:val="en-US"/>
              </w:rPr>
              <w:t>遵行律法</w:t>
            </w:r>
            <w:r w:rsidR="000D4281" w:rsidRPr="00DD36CD">
              <w:rPr>
                <w:rFonts w:hAnsi="SimSun" w:hint="eastAsia"/>
                <w:b/>
                <w:bCs w:val="0"/>
                <w:sz w:val="20"/>
                <w:szCs w:val="20"/>
                <w:lang w:val="en-US"/>
              </w:rPr>
              <w:t>（神的话）</w:t>
            </w:r>
          </w:p>
        </w:tc>
        <w:tc>
          <w:tcPr>
            <w:tcW w:w="4884" w:type="dxa"/>
          </w:tcPr>
          <w:p w14:paraId="30D37AE4" w14:textId="5D05B6DD" w:rsidR="00FB0DDA" w:rsidRPr="002241CA" w:rsidRDefault="003706B0" w:rsidP="000F5082">
            <w:pPr>
              <w:spacing w:line="360" w:lineRule="auto"/>
              <w:ind w:left="360"/>
              <w:rPr>
                <w:rFonts w:hAnsi="SimSun"/>
                <w:sz w:val="20"/>
                <w:szCs w:val="20"/>
                <w:lang w:val="en-US"/>
              </w:rPr>
            </w:pPr>
            <w:r w:rsidRPr="00DD36CD">
              <w:rPr>
                <w:rFonts w:hAnsi="SimSun" w:hint="eastAsia"/>
                <w:sz w:val="20"/>
                <w:szCs w:val="20"/>
                <w:lang w:val="en-US"/>
              </w:rPr>
              <w:t>罗10:6-8</w:t>
            </w:r>
            <w:r w:rsidR="002241CA">
              <w:rPr>
                <w:rFonts w:hAnsi="SimSun"/>
                <w:sz w:val="20"/>
                <w:szCs w:val="20"/>
                <w:lang w:val="en-US"/>
              </w:rPr>
              <w:t xml:space="preserve"> </w:t>
            </w:r>
            <w:r w:rsidR="00FB0DDA" w:rsidRPr="00DD36CD">
              <w:rPr>
                <w:rFonts w:hAnsi="SimSun" w:hint="eastAsia"/>
                <w:b/>
                <w:bCs w:val="0"/>
                <w:sz w:val="20"/>
                <w:szCs w:val="20"/>
                <w:lang w:val="en-US"/>
              </w:rPr>
              <w:t>相信福音</w:t>
            </w:r>
            <w:r w:rsidR="000D4281" w:rsidRPr="00DD36CD">
              <w:rPr>
                <w:rFonts w:hAnsi="SimSun" w:hint="eastAsia"/>
                <w:b/>
                <w:bCs w:val="0"/>
                <w:sz w:val="20"/>
                <w:szCs w:val="20"/>
                <w:lang w:val="en-US"/>
              </w:rPr>
              <w:t>（神的话）</w:t>
            </w:r>
          </w:p>
        </w:tc>
      </w:tr>
      <w:tr w:rsidR="00597772" w:rsidRPr="005F7C4C" w14:paraId="6AA1A7FE" w14:textId="77777777" w:rsidTr="000F5082">
        <w:tc>
          <w:tcPr>
            <w:tcW w:w="985" w:type="dxa"/>
          </w:tcPr>
          <w:p w14:paraId="70774C3E" w14:textId="77777777" w:rsidR="00597772" w:rsidRPr="00DD36CD" w:rsidRDefault="00597772" w:rsidP="000F5082">
            <w:pPr>
              <w:spacing w:line="360" w:lineRule="auto"/>
              <w:ind w:left="360"/>
              <w:rPr>
                <w:rFonts w:hAnsi="SimSun"/>
                <w:sz w:val="20"/>
                <w:szCs w:val="20"/>
                <w:lang w:val="en-US"/>
              </w:rPr>
            </w:pPr>
          </w:p>
        </w:tc>
        <w:tc>
          <w:tcPr>
            <w:tcW w:w="4899" w:type="dxa"/>
          </w:tcPr>
          <w:p w14:paraId="2BB4D831" w14:textId="1B409CEB" w:rsidR="00597772" w:rsidRPr="00DD36CD" w:rsidRDefault="002A2492" w:rsidP="000F5082">
            <w:pPr>
              <w:spacing w:line="360" w:lineRule="auto"/>
              <w:ind w:left="360"/>
              <w:rPr>
                <w:rFonts w:hAnsi="SimSun"/>
                <w:sz w:val="20"/>
                <w:szCs w:val="20"/>
                <w:lang w:val="en-US"/>
              </w:rPr>
            </w:pPr>
            <w:r w:rsidRPr="00DD36CD">
              <w:rPr>
                <w:rFonts w:hAnsi="SimSun" w:hint="eastAsia"/>
                <w:sz w:val="20"/>
                <w:szCs w:val="20"/>
                <w:lang w:val="en-US"/>
              </w:rPr>
              <w:t>摩西要以色列人</w:t>
            </w:r>
            <w:r w:rsidR="00C050E8" w:rsidRPr="00DD36CD">
              <w:rPr>
                <w:rFonts w:hAnsi="SimSun" w:hint="eastAsia"/>
                <w:sz w:val="20"/>
                <w:szCs w:val="20"/>
                <w:lang w:val="en-US"/>
              </w:rPr>
              <w:t>遵守</w:t>
            </w:r>
            <w:r w:rsidR="00FB0DDA" w:rsidRPr="00DD36CD">
              <w:rPr>
                <w:rFonts w:hAnsi="SimSun" w:hint="eastAsia"/>
                <w:sz w:val="20"/>
                <w:szCs w:val="20"/>
                <w:lang w:val="en-US"/>
              </w:rPr>
              <w:t>诫命</w:t>
            </w:r>
            <w:r w:rsidR="00597772" w:rsidRPr="00DD36CD">
              <w:rPr>
                <w:rFonts w:hAnsi="SimSun" w:hint="eastAsia"/>
                <w:sz w:val="20"/>
                <w:szCs w:val="20"/>
                <w:lang w:val="en-US"/>
              </w:rPr>
              <w:t xml:space="preserve"> </w:t>
            </w:r>
          </w:p>
        </w:tc>
        <w:tc>
          <w:tcPr>
            <w:tcW w:w="4884" w:type="dxa"/>
          </w:tcPr>
          <w:p w14:paraId="53D69868" w14:textId="6B8C0827" w:rsidR="00597772" w:rsidRPr="00DD36CD" w:rsidRDefault="00520A76" w:rsidP="000F5082">
            <w:pPr>
              <w:spacing w:line="360" w:lineRule="auto"/>
              <w:ind w:left="360"/>
              <w:rPr>
                <w:rFonts w:hAnsi="SimSun"/>
                <w:sz w:val="20"/>
                <w:szCs w:val="20"/>
                <w:lang w:val="en-US"/>
              </w:rPr>
            </w:pPr>
            <w:r w:rsidRPr="00DD36CD">
              <w:rPr>
                <w:rFonts w:hAnsi="SimSun" w:hint="eastAsia"/>
                <w:sz w:val="20"/>
                <w:szCs w:val="20"/>
                <w:lang w:val="en-US"/>
              </w:rPr>
              <w:t>保罗</w:t>
            </w:r>
            <w:r w:rsidR="004A2266" w:rsidRPr="00DD36CD">
              <w:rPr>
                <w:rFonts w:hAnsi="SimSun" w:hint="eastAsia"/>
                <w:sz w:val="20"/>
                <w:szCs w:val="20"/>
                <w:lang w:val="en-US"/>
              </w:rPr>
              <w:t>要我们相信</w:t>
            </w:r>
            <w:r w:rsidR="00597772" w:rsidRPr="00DD36CD">
              <w:rPr>
                <w:rFonts w:hAnsi="SimSun" w:hint="eastAsia"/>
                <w:sz w:val="20"/>
                <w:szCs w:val="20"/>
                <w:lang w:val="en-US"/>
              </w:rPr>
              <w:t xml:space="preserve">福音 </w:t>
            </w:r>
          </w:p>
        </w:tc>
      </w:tr>
      <w:tr w:rsidR="00597772" w:rsidRPr="005F7C4C" w14:paraId="0543555B" w14:textId="77777777" w:rsidTr="000F5082">
        <w:tc>
          <w:tcPr>
            <w:tcW w:w="985" w:type="dxa"/>
          </w:tcPr>
          <w:p w14:paraId="56B6AFC9" w14:textId="4A090445" w:rsidR="00597772" w:rsidRPr="00DD36CD" w:rsidRDefault="00597772" w:rsidP="000F5082">
            <w:pPr>
              <w:spacing w:line="360" w:lineRule="auto"/>
              <w:rPr>
                <w:rFonts w:hAnsi="SimSun"/>
                <w:sz w:val="20"/>
                <w:szCs w:val="20"/>
                <w:lang w:val="en-US"/>
              </w:rPr>
            </w:pPr>
            <w:r w:rsidRPr="00DD36CD">
              <w:rPr>
                <w:rFonts w:hAnsi="SimSun" w:hint="eastAsia"/>
                <w:sz w:val="20"/>
                <w:szCs w:val="20"/>
                <w:lang w:val="en-US"/>
              </w:rPr>
              <w:t>30:11</w:t>
            </w:r>
          </w:p>
        </w:tc>
        <w:tc>
          <w:tcPr>
            <w:tcW w:w="4899" w:type="dxa"/>
          </w:tcPr>
          <w:p w14:paraId="39829D2B" w14:textId="77777777" w:rsidR="00597772" w:rsidRPr="00DD36CD" w:rsidRDefault="003706B0" w:rsidP="000F5082">
            <w:pPr>
              <w:spacing w:line="360" w:lineRule="auto"/>
              <w:ind w:left="360"/>
              <w:rPr>
                <w:rFonts w:hAnsi="SimSun"/>
                <w:sz w:val="20"/>
                <w:szCs w:val="20"/>
                <w:lang w:val="en-US"/>
              </w:rPr>
            </w:pPr>
            <w:r w:rsidRPr="00DD36CD">
              <w:rPr>
                <w:rFonts w:hAnsi="SimSun" w:hint="eastAsia"/>
                <w:sz w:val="20"/>
                <w:szCs w:val="20"/>
                <w:lang w:val="en-US"/>
              </w:rPr>
              <w:t>这</w:t>
            </w:r>
            <w:r w:rsidR="00597772" w:rsidRPr="00DD36CD">
              <w:rPr>
                <w:rFonts w:hAnsi="SimSun"/>
                <w:sz w:val="20"/>
                <w:szCs w:val="20"/>
                <w:lang w:val="en-US"/>
              </w:rPr>
              <w:t>话</w:t>
            </w:r>
            <w:r w:rsidR="005A3ECF" w:rsidRPr="00DD36CD">
              <w:rPr>
                <w:rFonts w:hAnsi="SimSun" w:hint="eastAsia"/>
                <w:sz w:val="20"/>
                <w:szCs w:val="20"/>
                <w:lang w:val="en-US"/>
              </w:rPr>
              <w:t>（诫命）</w:t>
            </w:r>
            <w:r w:rsidR="00597772" w:rsidRPr="00DD36CD">
              <w:rPr>
                <w:rFonts w:hAnsi="SimSun"/>
                <w:sz w:val="20"/>
                <w:szCs w:val="20"/>
                <w:lang w:val="en-US"/>
              </w:rPr>
              <w:t>离</w:t>
            </w:r>
            <w:r w:rsidR="00597772" w:rsidRPr="00DD36CD">
              <w:rPr>
                <w:rFonts w:hAnsi="SimSun" w:hint="eastAsia"/>
                <w:sz w:val="20"/>
                <w:szCs w:val="20"/>
                <w:lang w:val="en-US"/>
              </w:rPr>
              <w:t>他们</w:t>
            </w:r>
            <w:r w:rsidR="00597772" w:rsidRPr="00DD36CD">
              <w:rPr>
                <w:rFonts w:hAnsi="SimSun"/>
                <w:sz w:val="20"/>
                <w:szCs w:val="20"/>
                <w:lang w:val="en-US"/>
              </w:rPr>
              <w:t>很近</w:t>
            </w:r>
          </w:p>
        </w:tc>
        <w:tc>
          <w:tcPr>
            <w:tcW w:w="4884" w:type="dxa"/>
          </w:tcPr>
          <w:p w14:paraId="62D44AB8" w14:textId="77777777" w:rsidR="00597772" w:rsidRPr="00DD36CD" w:rsidRDefault="003706B0" w:rsidP="000F5082">
            <w:pPr>
              <w:spacing w:line="360" w:lineRule="auto"/>
              <w:ind w:left="360"/>
              <w:rPr>
                <w:rFonts w:hAnsi="SimSun"/>
                <w:sz w:val="20"/>
                <w:szCs w:val="20"/>
                <w:lang w:val="en-US"/>
              </w:rPr>
            </w:pPr>
            <w:r w:rsidRPr="00DD36CD">
              <w:rPr>
                <w:rFonts w:hAnsi="SimSun" w:hint="eastAsia"/>
                <w:sz w:val="20"/>
                <w:szCs w:val="20"/>
                <w:lang w:val="en-US"/>
              </w:rPr>
              <w:t>这</w:t>
            </w:r>
            <w:r w:rsidR="00597772" w:rsidRPr="00DD36CD">
              <w:rPr>
                <w:rFonts w:hAnsi="SimSun"/>
                <w:sz w:val="20"/>
                <w:szCs w:val="20"/>
                <w:lang w:val="en-US"/>
              </w:rPr>
              <w:t>话</w:t>
            </w:r>
            <w:r w:rsidR="003C34CD" w:rsidRPr="00DD36CD">
              <w:rPr>
                <w:rFonts w:hAnsi="SimSun" w:hint="eastAsia"/>
                <w:sz w:val="20"/>
                <w:szCs w:val="20"/>
                <w:lang w:val="en-US"/>
              </w:rPr>
              <w:t>（福音）</w:t>
            </w:r>
            <w:r w:rsidR="00597772" w:rsidRPr="00DD36CD">
              <w:rPr>
                <w:rFonts w:hAnsi="SimSun" w:hint="eastAsia"/>
                <w:sz w:val="20"/>
                <w:szCs w:val="20"/>
                <w:lang w:val="en-US"/>
              </w:rPr>
              <w:t>离我们</w:t>
            </w:r>
            <w:r w:rsidR="00597772" w:rsidRPr="00DD36CD">
              <w:rPr>
                <w:rFonts w:hAnsi="SimSun"/>
                <w:sz w:val="20"/>
                <w:szCs w:val="20"/>
                <w:lang w:val="en-US"/>
              </w:rPr>
              <w:t>很近</w:t>
            </w:r>
          </w:p>
        </w:tc>
      </w:tr>
      <w:tr w:rsidR="00597772" w:rsidRPr="005F7C4C" w14:paraId="643AEB69" w14:textId="77777777" w:rsidTr="000F5082">
        <w:tc>
          <w:tcPr>
            <w:tcW w:w="985" w:type="dxa"/>
          </w:tcPr>
          <w:p w14:paraId="032E35BD" w14:textId="56F5B64A" w:rsidR="00597772" w:rsidRPr="00DD36CD" w:rsidRDefault="00597772" w:rsidP="000F5082">
            <w:pPr>
              <w:spacing w:line="360" w:lineRule="auto"/>
              <w:rPr>
                <w:rFonts w:hAnsi="SimSun"/>
                <w:sz w:val="20"/>
                <w:szCs w:val="20"/>
                <w:lang w:val="en-US"/>
              </w:rPr>
            </w:pPr>
            <w:r w:rsidRPr="00DD36CD">
              <w:rPr>
                <w:rFonts w:hAnsi="SimSun" w:hint="eastAsia"/>
                <w:sz w:val="20"/>
                <w:szCs w:val="20"/>
                <w:lang w:val="en-US"/>
              </w:rPr>
              <w:t>30:1</w:t>
            </w:r>
            <w:r w:rsidRPr="00DD36CD">
              <w:rPr>
                <w:rFonts w:hAnsi="SimSun"/>
                <w:sz w:val="20"/>
                <w:szCs w:val="20"/>
                <w:lang w:val="en-US"/>
              </w:rPr>
              <w:t>2</w:t>
            </w:r>
          </w:p>
        </w:tc>
        <w:tc>
          <w:tcPr>
            <w:tcW w:w="4899" w:type="dxa"/>
          </w:tcPr>
          <w:p w14:paraId="1ED0578C" w14:textId="77777777" w:rsidR="00597772" w:rsidRPr="00DD36CD" w:rsidRDefault="00597772" w:rsidP="000F5082">
            <w:pPr>
              <w:spacing w:line="360" w:lineRule="auto"/>
              <w:ind w:left="360"/>
              <w:rPr>
                <w:rFonts w:hAnsi="SimSun"/>
                <w:sz w:val="20"/>
                <w:szCs w:val="20"/>
                <w:lang w:val="en-US"/>
              </w:rPr>
            </w:pPr>
            <w:r w:rsidRPr="00DD36CD">
              <w:rPr>
                <w:rFonts w:hAnsi="SimSun" w:hint="eastAsia"/>
                <w:sz w:val="20"/>
                <w:szCs w:val="20"/>
                <w:lang w:val="en-US"/>
              </w:rPr>
              <w:t>不需要到天上去取</w:t>
            </w:r>
          </w:p>
        </w:tc>
        <w:tc>
          <w:tcPr>
            <w:tcW w:w="4884" w:type="dxa"/>
          </w:tcPr>
          <w:p w14:paraId="39BB5F11" w14:textId="46C88D25" w:rsidR="00597772" w:rsidRPr="00DD36CD" w:rsidRDefault="00744CF7" w:rsidP="000F5082">
            <w:pPr>
              <w:spacing w:line="360" w:lineRule="auto"/>
              <w:ind w:left="360"/>
              <w:rPr>
                <w:rFonts w:hAnsi="SimSun"/>
                <w:sz w:val="20"/>
                <w:szCs w:val="20"/>
                <w:lang w:val="en-US"/>
              </w:rPr>
            </w:pPr>
            <w:r w:rsidRPr="00DD36CD">
              <w:rPr>
                <w:rFonts w:hAnsi="SimSun" w:hint="eastAsia"/>
                <w:sz w:val="20"/>
                <w:szCs w:val="20"/>
                <w:lang w:val="en-US"/>
              </w:rPr>
              <w:t>不需到天上</w:t>
            </w:r>
            <w:r w:rsidR="00597772" w:rsidRPr="00DD36CD">
              <w:rPr>
                <w:rFonts w:hAnsi="SimSun" w:hint="eastAsia"/>
                <w:sz w:val="20"/>
                <w:szCs w:val="20"/>
                <w:lang w:val="en-US"/>
              </w:rPr>
              <w:t>取</w:t>
            </w:r>
            <w:r w:rsidR="003C34CD" w:rsidRPr="00DD36CD">
              <w:rPr>
                <w:rFonts w:hAnsi="SimSun" w:hint="eastAsia"/>
                <w:sz w:val="20"/>
                <w:szCs w:val="20"/>
                <w:lang w:val="en-US"/>
              </w:rPr>
              <w:t xml:space="preserve"> </w:t>
            </w:r>
            <w:r w:rsidR="006E0FE9" w:rsidRPr="000D49EB">
              <w:rPr>
                <w:rStyle w:val="FootnoteReference"/>
                <w:rFonts w:hAnsi="SimSun"/>
                <w:sz w:val="20"/>
                <w:szCs w:val="20"/>
                <w:lang w:val="en-US"/>
              </w:rPr>
              <w:footnoteReference w:id="10"/>
            </w:r>
            <w:r w:rsidR="00881DBF" w:rsidRPr="00DD36CD">
              <w:rPr>
                <w:rFonts w:hAnsi="SimSun"/>
                <w:sz w:val="20"/>
                <w:szCs w:val="20"/>
                <w:lang w:val="en-US"/>
              </w:rPr>
              <w:t xml:space="preserve"> （把基督领下来</w:t>
            </w:r>
            <w:r w:rsidR="00A214D5" w:rsidRPr="00DD36CD">
              <w:rPr>
                <w:rFonts w:hAnsi="SimSun" w:hint="eastAsia"/>
                <w:sz w:val="20"/>
                <w:szCs w:val="20"/>
                <w:lang w:val="en-US"/>
              </w:rPr>
              <w:t>&gt;</w:t>
            </w:r>
            <w:r w:rsidR="00A214D5" w:rsidRPr="00DD36CD">
              <w:rPr>
                <w:rFonts w:hAnsi="SimSun"/>
                <w:b/>
                <w:sz w:val="20"/>
                <w:szCs w:val="20"/>
              </w:rPr>
              <w:t>基督已来了）</w:t>
            </w:r>
          </w:p>
        </w:tc>
      </w:tr>
      <w:tr w:rsidR="00597772" w:rsidRPr="005F7C4C" w14:paraId="7EC812C5" w14:textId="77777777" w:rsidTr="000F5082">
        <w:tc>
          <w:tcPr>
            <w:tcW w:w="985" w:type="dxa"/>
          </w:tcPr>
          <w:p w14:paraId="43660BFD" w14:textId="3E4A443D" w:rsidR="00597772" w:rsidRPr="00DD36CD" w:rsidRDefault="00597772" w:rsidP="000F5082">
            <w:pPr>
              <w:spacing w:line="360" w:lineRule="auto"/>
              <w:rPr>
                <w:rFonts w:hAnsi="SimSun"/>
                <w:sz w:val="20"/>
                <w:szCs w:val="20"/>
                <w:lang w:val="en-US"/>
              </w:rPr>
            </w:pPr>
            <w:r w:rsidRPr="00DD36CD">
              <w:rPr>
                <w:rFonts w:hAnsi="SimSun" w:hint="eastAsia"/>
                <w:sz w:val="20"/>
                <w:szCs w:val="20"/>
                <w:lang w:val="en-US"/>
              </w:rPr>
              <w:t>30:1</w:t>
            </w:r>
            <w:r w:rsidRPr="00DD36CD">
              <w:rPr>
                <w:rFonts w:hAnsi="SimSun"/>
                <w:sz w:val="20"/>
                <w:szCs w:val="20"/>
                <w:lang w:val="en-US"/>
              </w:rPr>
              <w:t>3</w:t>
            </w:r>
          </w:p>
        </w:tc>
        <w:tc>
          <w:tcPr>
            <w:tcW w:w="4899" w:type="dxa"/>
          </w:tcPr>
          <w:p w14:paraId="3CE6B184" w14:textId="77777777" w:rsidR="00597772" w:rsidRPr="00DD36CD" w:rsidRDefault="00597772" w:rsidP="000F5082">
            <w:pPr>
              <w:spacing w:line="360" w:lineRule="auto"/>
              <w:ind w:left="360"/>
              <w:rPr>
                <w:rFonts w:hAnsi="SimSun"/>
                <w:sz w:val="20"/>
                <w:szCs w:val="20"/>
                <w:lang w:val="en-US"/>
              </w:rPr>
            </w:pPr>
            <w:r w:rsidRPr="00DD36CD">
              <w:rPr>
                <w:rFonts w:hAnsi="SimSun" w:hint="eastAsia"/>
                <w:sz w:val="20"/>
                <w:szCs w:val="20"/>
                <w:lang w:val="en-US"/>
              </w:rPr>
              <w:t>不需要过海外</w:t>
            </w:r>
            <w:r w:rsidR="00BA36BD" w:rsidRPr="000D49EB">
              <w:rPr>
                <w:rStyle w:val="FootnoteReference"/>
                <w:rFonts w:hAnsi="SimSun"/>
                <w:sz w:val="20"/>
                <w:szCs w:val="20"/>
                <w:lang w:val="en-US"/>
              </w:rPr>
              <w:footnoteReference w:id="11"/>
            </w:r>
            <w:r w:rsidRPr="00DD36CD">
              <w:rPr>
                <w:rFonts w:hAnsi="SimSun" w:hint="eastAsia"/>
                <w:sz w:val="20"/>
                <w:szCs w:val="20"/>
                <w:lang w:val="en-US"/>
              </w:rPr>
              <w:t>去取</w:t>
            </w:r>
          </w:p>
        </w:tc>
        <w:tc>
          <w:tcPr>
            <w:tcW w:w="4884" w:type="dxa"/>
          </w:tcPr>
          <w:p w14:paraId="7934EF2A" w14:textId="77B230F6" w:rsidR="00597772" w:rsidRPr="00DD36CD" w:rsidRDefault="00744CF7" w:rsidP="000F5082">
            <w:pPr>
              <w:spacing w:line="360" w:lineRule="auto"/>
              <w:ind w:left="360"/>
              <w:rPr>
                <w:rFonts w:hAnsi="SimSun"/>
                <w:sz w:val="20"/>
                <w:szCs w:val="20"/>
                <w:lang w:val="en-US"/>
              </w:rPr>
            </w:pPr>
            <w:r w:rsidRPr="00DD36CD">
              <w:rPr>
                <w:rFonts w:hAnsi="SimSun" w:hint="eastAsia"/>
                <w:sz w:val="20"/>
                <w:szCs w:val="20"/>
                <w:lang w:val="en-US"/>
              </w:rPr>
              <w:t>不需下到深渊</w:t>
            </w:r>
            <w:r w:rsidR="00597772" w:rsidRPr="00DD36CD">
              <w:rPr>
                <w:rFonts w:hAnsi="SimSun" w:hint="eastAsia"/>
                <w:sz w:val="20"/>
                <w:szCs w:val="20"/>
                <w:lang w:val="en-US"/>
              </w:rPr>
              <w:t>取</w:t>
            </w:r>
            <w:r w:rsidR="006E0FE9" w:rsidRPr="000D49EB">
              <w:rPr>
                <w:rStyle w:val="FootnoteReference"/>
                <w:rFonts w:hAnsi="SimSun"/>
                <w:sz w:val="20"/>
                <w:szCs w:val="20"/>
                <w:lang w:val="en-US"/>
              </w:rPr>
              <w:footnoteReference w:id="12"/>
            </w:r>
            <w:r w:rsidR="00881DBF" w:rsidRPr="00DD36CD">
              <w:rPr>
                <w:rFonts w:hAnsi="SimSun" w:hint="eastAsia"/>
                <w:sz w:val="20"/>
                <w:szCs w:val="20"/>
                <w:lang w:val="en-US"/>
              </w:rPr>
              <w:t xml:space="preserve"> (</w:t>
            </w:r>
            <w:r w:rsidR="00881DBF" w:rsidRPr="00DD36CD">
              <w:rPr>
                <w:rFonts w:hAnsi="SimSun"/>
                <w:sz w:val="20"/>
                <w:szCs w:val="20"/>
                <w:lang w:val="en-US"/>
              </w:rPr>
              <w:t>把基督从死人中领上来</w:t>
            </w:r>
            <w:r w:rsidR="00A214D5" w:rsidRPr="00DD36CD">
              <w:rPr>
                <w:rFonts w:hAnsi="SimSun" w:hint="eastAsia"/>
                <w:sz w:val="20"/>
                <w:szCs w:val="20"/>
                <w:lang w:val="en-US"/>
              </w:rPr>
              <w:t>&gt;</w:t>
            </w:r>
            <w:r w:rsidR="00A214D5" w:rsidRPr="00DD36CD">
              <w:rPr>
                <w:rFonts w:hAnsi="SimSun"/>
                <w:b/>
                <w:sz w:val="20"/>
                <w:szCs w:val="20"/>
              </w:rPr>
              <w:t>基督以复活了</w:t>
            </w:r>
            <w:r w:rsidR="00A214D5" w:rsidRPr="00DD36CD">
              <w:rPr>
                <w:rFonts w:hAnsi="SimSun" w:hint="eastAsia"/>
                <w:b/>
                <w:sz w:val="20"/>
                <w:szCs w:val="20"/>
              </w:rPr>
              <w:t>)</w:t>
            </w:r>
          </w:p>
        </w:tc>
      </w:tr>
      <w:tr w:rsidR="00597772" w:rsidRPr="005F7C4C" w14:paraId="274623B7" w14:textId="77777777" w:rsidTr="000F5082">
        <w:tc>
          <w:tcPr>
            <w:tcW w:w="985" w:type="dxa"/>
          </w:tcPr>
          <w:p w14:paraId="5C84FACA" w14:textId="4228AA48" w:rsidR="00597772" w:rsidRPr="00DD36CD" w:rsidRDefault="00597772" w:rsidP="000F5082">
            <w:pPr>
              <w:spacing w:line="360" w:lineRule="auto"/>
              <w:rPr>
                <w:rFonts w:hAnsi="SimSun"/>
                <w:sz w:val="20"/>
                <w:szCs w:val="20"/>
                <w:lang w:val="en-US"/>
              </w:rPr>
            </w:pPr>
            <w:r w:rsidRPr="00DD36CD">
              <w:rPr>
                <w:rFonts w:hAnsi="SimSun" w:hint="eastAsia"/>
                <w:sz w:val="20"/>
                <w:szCs w:val="20"/>
                <w:lang w:val="en-US"/>
              </w:rPr>
              <w:t>30:1</w:t>
            </w:r>
            <w:r w:rsidRPr="00DD36CD">
              <w:rPr>
                <w:rFonts w:hAnsi="SimSun"/>
                <w:sz w:val="20"/>
                <w:szCs w:val="20"/>
                <w:lang w:val="en-US"/>
              </w:rPr>
              <w:t>4</w:t>
            </w:r>
          </w:p>
        </w:tc>
        <w:tc>
          <w:tcPr>
            <w:tcW w:w="4899" w:type="dxa"/>
          </w:tcPr>
          <w:p w14:paraId="7495EE86" w14:textId="2D02E10F" w:rsidR="00597772" w:rsidRPr="00DD36CD" w:rsidRDefault="00597772" w:rsidP="000F5082">
            <w:pPr>
              <w:ind w:left="360"/>
              <w:rPr>
                <w:rFonts w:hAnsi="SimSun"/>
                <w:sz w:val="20"/>
                <w:szCs w:val="20"/>
              </w:rPr>
            </w:pPr>
            <w:r w:rsidRPr="00DD36CD">
              <w:rPr>
                <w:rFonts w:hAnsi="SimSun" w:hint="eastAsia"/>
                <w:color w:val="292F33"/>
                <w:sz w:val="20"/>
                <w:szCs w:val="20"/>
                <w:shd w:val="clear" w:color="auto" w:fill="FFFFFF"/>
              </w:rPr>
              <w:t>这话就在口里，在心里</w:t>
            </w:r>
            <w:r w:rsidR="00FB0DDA" w:rsidRPr="00DD36CD">
              <w:rPr>
                <w:rFonts w:hAnsi="SimSun"/>
                <w:color w:val="292F33"/>
                <w:sz w:val="20"/>
                <w:szCs w:val="20"/>
                <w:shd w:val="clear" w:color="auto" w:fill="FFFFFF"/>
              </w:rPr>
              <w:t>，使</w:t>
            </w:r>
            <w:r w:rsidR="00FB0DDA" w:rsidRPr="00DD36CD">
              <w:rPr>
                <w:rFonts w:hAnsi="SimSun" w:hint="eastAsia"/>
                <w:color w:val="292F33"/>
                <w:sz w:val="20"/>
                <w:szCs w:val="20"/>
                <w:shd w:val="clear" w:color="auto" w:fill="FFFFFF"/>
              </w:rPr>
              <w:t>人</w:t>
            </w:r>
            <w:r w:rsidR="00B808AF" w:rsidRPr="00DD36CD">
              <w:rPr>
                <w:rFonts w:hAnsi="SimSun"/>
                <w:color w:val="292F33"/>
                <w:sz w:val="20"/>
                <w:szCs w:val="20"/>
                <w:shd w:val="clear" w:color="auto" w:fill="FFFFFF"/>
              </w:rPr>
              <w:t>可以遵行</w:t>
            </w:r>
          </w:p>
        </w:tc>
        <w:tc>
          <w:tcPr>
            <w:tcW w:w="4884" w:type="dxa"/>
          </w:tcPr>
          <w:p w14:paraId="36EC6E09" w14:textId="155938F3" w:rsidR="00597772" w:rsidRPr="00DD36CD" w:rsidRDefault="00597772" w:rsidP="000F5082">
            <w:pPr>
              <w:spacing w:line="360" w:lineRule="auto"/>
              <w:ind w:left="360"/>
              <w:rPr>
                <w:rFonts w:hAnsi="SimSun"/>
                <w:sz w:val="20"/>
                <w:szCs w:val="20"/>
                <w:lang w:val="en-US"/>
              </w:rPr>
            </w:pPr>
            <w:r w:rsidRPr="00DD36CD">
              <w:rPr>
                <w:rFonts w:hAnsi="SimSun" w:hint="eastAsia"/>
                <w:sz w:val="20"/>
                <w:szCs w:val="20"/>
                <w:lang w:val="en-US"/>
              </w:rPr>
              <w:t>这话（福音</w:t>
            </w:r>
            <w:r w:rsidR="00602FE7" w:rsidRPr="000D49EB">
              <w:rPr>
                <w:rStyle w:val="FootnoteReference"/>
                <w:rFonts w:hAnsi="SimSun"/>
                <w:sz w:val="20"/>
                <w:szCs w:val="20"/>
                <w:lang w:val="en-US"/>
              </w:rPr>
              <w:footnoteReference w:id="13"/>
            </w:r>
            <w:r w:rsidRPr="00DD36CD">
              <w:rPr>
                <w:rFonts w:hAnsi="SimSun" w:hint="eastAsia"/>
                <w:sz w:val="20"/>
                <w:szCs w:val="20"/>
                <w:lang w:val="en-US"/>
              </w:rPr>
              <w:t xml:space="preserve">）就在我们口里，在我们心里 </w:t>
            </w:r>
          </w:p>
        </w:tc>
      </w:tr>
      <w:tr w:rsidR="00927440" w:rsidRPr="005F7C4C" w14:paraId="54B06E92" w14:textId="77777777" w:rsidTr="000F5082">
        <w:tc>
          <w:tcPr>
            <w:tcW w:w="985" w:type="dxa"/>
          </w:tcPr>
          <w:p w14:paraId="4C49A903" w14:textId="77777777" w:rsidR="00927440" w:rsidRPr="00046A0B" w:rsidRDefault="00927440" w:rsidP="000F5082">
            <w:pPr>
              <w:spacing w:line="360" w:lineRule="auto"/>
              <w:ind w:left="360"/>
              <w:rPr>
                <w:rFonts w:hAnsi="SimSun" w:hint="eastAsia"/>
                <w:b/>
                <w:bCs w:val="0"/>
                <w:sz w:val="20"/>
                <w:szCs w:val="20"/>
                <w:lang w:val="en-US"/>
              </w:rPr>
            </w:pPr>
          </w:p>
        </w:tc>
        <w:tc>
          <w:tcPr>
            <w:tcW w:w="4899" w:type="dxa"/>
          </w:tcPr>
          <w:p w14:paraId="40E5B8E6" w14:textId="187B53B9" w:rsidR="00927440" w:rsidRDefault="00927440" w:rsidP="000F5082">
            <w:pPr>
              <w:ind w:left="360"/>
              <w:rPr>
                <w:rFonts w:hAnsi="SimSun"/>
                <w:b/>
                <w:bCs w:val="0"/>
                <w:color w:val="292F33"/>
                <w:sz w:val="20"/>
                <w:szCs w:val="20"/>
                <w:shd w:val="clear" w:color="auto" w:fill="FFFFFF"/>
              </w:rPr>
            </w:pPr>
            <w:r>
              <w:rPr>
                <w:rFonts w:hAnsi="SimSun" w:hint="eastAsia"/>
                <w:b/>
                <w:bCs w:val="0"/>
                <w:color w:val="292F33"/>
                <w:sz w:val="20"/>
                <w:szCs w:val="20"/>
                <w:shd w:val="clear" w:color="auto" w:fill="FFFFFF"/>
              </w:rPr>
              <w:t>摩西与旧约</w:t>
            </w:r>
          </w:p>
        </w:tc>
        <w:tc>
          <w:tcPr>
            <w:tcW w:w="4884" w:type="dxa"/>
          </w:tcPr>
          <w:p w14:paraId="47F31D1B" w14:textId="5F33D180" w:rsidR="00927440" w:rsidRDefault="00927440" w:rsidP="00927440">
            <w:pPr>
              <w:spacing w:line="360" w:lineRule="auto"/>
              <w:rPr>
                <w:rFonts w:hAnsi="SimSun" w:hint="eastAsia"/>
                <w:b/>
                <w:bCs w:val="0"/>
                <w:sz w:val="20"/>
                <w:szCs w:val="20"/>
              </w:rPr>
            </w:pPr>
            <w:r>
              <w:rPr>
                <w:rFonts w:hAnsi="SimSun" w:hint="eastAsia"/>
                <w:b/>
                <w:bCs w:val="0"/>
                <w:sz w:val="20"/>
                <w:szCs w:val="20"/>
              </w:rPr>
              <w:t>耶稣与新约</w:t>
            </w:r>
          </w:p>
        </w:tc>
      </w:tr>
      <w:tr w:rsidR="000F5082" w:rsidRPr="005F7C4C" w14:paraId="21F1BA10" w14:textId="77777777" w:rsidTr="000F5082">
        <w:tc>
          <w:tcPr>
            <w:tcW w:w="985" w:type="dxa"/>
          </w:tcPr>
          <w:p w14:paraId="6CC0A04B" w14:textId="081F359B" w:rsidR="000F5082" w:rsidRPr="00046A0B" w:rsidRDefault="000F5082" w:rsidP="000F5082">
            <w:pPr>
              <w:spacing w:line="360" w:lineRule="auto"/>
              <w:ind w:left="360"/>
              <w:rPr>
                <w:rFonts w:hAnsi="SimSun" w:hint="eastAsia"/>
                <w:b/>
                <w:bCs w:val="0"/>
                <w:sz w:val="20"/>
                <w:szCs w:val="20"/>
                <w:lang w:val="en-US"/>
              </w:rPr>
            </w:pPr>
          </w:p>
        </w:tc>
        <w:tc>
          <w:tcPr>
            <w:tcW w:w="4899" w:type="dxa"/>
          </w:tcPr>
          <w:p w14:paraId="391F3761" w14:textId="77777777" w:rsidR="00927440" w:rsidRDefault="00927440" w:rsidP="000F5082">
            <w:pPr>
              <w:ind w:left="360"/>
              <w:rPr>
                <w:rFonts w:hAnsi="SimSun"/>
                <w:b/>
                <w:bCs w:val="0"/>
                <w:color w:val="292F33"/>
                <w:sz w:val="20"/>
                <w:szCs w:val="20"/>
                <w:shd w:val="clear" w:color="auto" w:fill="FFFFFF"/>
              </w:rPr>
            </w:pPr>
          </w:p>
          <w:p w14:paraId="34D25069" w14:textId="30582EC9" w:rsidR="000F5082" w:rsidRPr="00046A0B" w:rsidRDefault="00927440" w:rsidP="000F5082">
            <w:pPr>
              <w:ind w:left="360"/>
              <w:rPr>
                <w:rFonts w:hAnsi="SimSun" w:hint="eastAsia"/>
                <w:b/>
                <w:bCs w:val="0"/>
                <w:color w:val="292F33"/>
                <w:sz w:val="20"/>
                <w:szCs w:val="20"/>
                <w:shd w:val="clear" w:color="auto" w:fill="FFFFFF"/>
              </w:rPr>
            </w:pPr>
            <w:r>
              <w:rPr>
                <w:rFonts w:hAnsi="SimSun" w:hint="eastAsia"/>
                <w:b/>
                <w:bCs w:val="0"/>
                <w:sz w:val="20"/>
                <w:szCs w:val="20"/>
                <w:lang w:val="en-US"/>
              </w:rPr>
              <w:t>罗10:5</w:t>
            </w:r>
            <w:r w:rsidR="000F5082" w:rsidRPr="00046A0B">
              <w:rPr>
                <w:rFonts w:hAnsi="SimSun"/>
                <w:b/>
                <w:bCs w:val="0"/>
                <w:color w:val="292F33"/>
                <w:sz w:val="20"/>
                <w:szCs w:val="20"/>
                <w:shd w:val="clear" w:color="auto" w:fill="FFFFFF"/>
              </w:rPr>
              <w:t>人若行那出于律法的义，就必因此活着</w:t>
            </w:r>
          </w:p>
        </w:tc>
        <w:tc>
          <w:tcPr>
            <w:tcW w:w="4884" w:type="dxa"/>
          </w:tcPr>
          <w:p w14:paraId="0363AD08" w14:textId="0F165D36" w:rsidR="000F5082" w:rsidRPr="00046A0B" w:rsidRDefault="00927440" w:rsidP="00927440">
            <w:pPr>
              <w:spacing w:line="360" w:lineRule="auto"/>
              <w:rPr>
                <w:rFonts w:hAnsi="SimSun" w:hint="eastAsia"/>
                <w:b/>
                <w:bCs w:val="0"/>
                <w:sz w:val="20"/>
                <w:szCs w:val="20"/>
                <w:lang w:val="en-US"/>
              </w:rPr>
            </w:pPr>
            <w:r>
              <w:rPr>
                <w:rFonts w:hAnsi="SimSun" w:hint="eastAsia"/>
                <w:b/>
                <w:bCs w:val="0"/>
                <w:sz w:val="20"/>
                <w:szCs w:val="20"/>
              </w:rPr>
              <w:t>罗10:</w:t>
            </w:r>
            <w:r w:rsidR="00046A0B" w:rsidRPr="00046A0B">
              <w:rPr>
                <w:rFonts w:hAnsi="SimSun" w:hint="eastAsia"/>
                <w:b/>
                <w:bCs w:val="0"/>
                <w:sz w:val="20"/>
                <w:szCs w:val="20"/>
                <w:lang w:val="en-US"/>
              </w:rPr>
              <w:t>10</w:t>
            </w:r>
            <w:r w:rsidR="00046A0B" w:rsidRPr="00046A0B">
              <w:rPr>
                <w:rFonts w:hAnsi="SimSun"/>
                <w:b/>
                <w:bCs w:val="0"/>
                <w:sz w:val="20"/>
                <w:szCs w:val="20"/>
                <w:lang w:val="en-US"/>
              </w:rPr>
              <w:t>人心里相信就可以称义口里承认就可以得救</w:t>
            </w:r>
          </w:p>
        </w:tc>
      </w:tr>
    </w:tbl>
    <w:p w14:paraId="1BDD92D5" w14:textId="77777777" w:rsidR="000D49EB" w:rsidRDefault="000D49EB" w:rsidP="00453C90">
      <w:pPr>
        <w:pStyle w:val="ListParagraph"/>
        <w:spacing w:line="360" w:lineRule="auto"/>
        <w:ind w:left="0"/>
        <w:rPr>
          <w:rFonts w:hAnsi="SimSun"/>
          <w:lang w:val="en-US"/>
        </w:rPr>
      </w:pPr>
    </w:p>
    <w:p w14:paraId="3194AE69" w14:textId="500AD7C3" w:rsidR="00046A0B" w:rsidRPr="00607172" w:rsidRDefault="00046A0B" w:rsidP="00607172">
      <w:pPr>
        <w:pStyle w:val="ListParagraph"/>
        <w:numPr>
          <w:ilvl w:val="0"/>
          <w:numId w:val="39"/>
        </w:numPr>
        <w:spacing w:line="360" w:lineRule="auto"/>
        <w:ind w:left="360"/>
        <w:rPr>
          <w:rFonts w:hAnsi="SimSun" w:hint="eastAsia"/>
          <w:lang w:val="en-US"/>
        </w:rPr>
      </w:pPr>
      <w:r>
        <w:rPr>
          <w:rFonts w:hAnsi="SimSun" w:hint="eastAsia"/>
          <w:lang w:val="en-US"/>
        </w:rPr>
        <w:t>摩西（摩西之约）与耶稣（新约更美的约）</w:t>
      </w:r>
      <w:r w:rsidR="00607172">
        <w:rPr>
          <w:rFonts w:hAnsi="SimSun" w:hint="eastAsia"/>
          <w:lang w:val="en-US"/>
        </w:rPr>
        <w:t>平行对比</w:t>
      </w:r>
    </w:p>
    <w:p w14:paraId="5209BFA4" w14:textId="44815B34" w:rsidR="00046A0B" w:rsidRPr="00700436" w:rsidRDefault="00046A0B" w:rsidP="00046A0B">
      <w:pPr>
        <w:pStyle w:val="ListParagraph"/>
        <w:numPr>
          <w:ilvl w:val="0"/>
          <w:numId w:val="39"/>
        </w:numPr>
        <w:spacing w:line="360" w:lineRule="auto"/>
        <w:ind w:left="360"/>
        <w:rPr>
          <w:rFonts w:hAnsi="SimSun"/>
          <w:lang w:val="en-US"/>
        </w:rPr>
      </w:pPr>
      <w:r w:rsidRPr="00F8786B">
        <w:rPr>
          <w:rFonts w:hAnsi="SimSun" w:hint="eastAsia"/>
          <w:lang w:val="en-US"/>
        </w:rPr>
        <w:t>保罗</w:t>
      </w:r>
      <w:r>
        <w:rPr>
          <w:rFonts w:hAnsi="SimSun" w:hint="eastAsia"/>
          <w:lang w:val="en-US"/>
        </w:rPr>
        <w:t>明白</w:t>
      </w:r>
      <w:r w:rsidRPr="00F8786B">
        <w:rPr>
          <w:rFonts w:hAnsi="SimSun" w:hint="eastAsia"/>
          <w:lang w:val="en-US"/>
        </w:rPr>
        <w:t>在申30章</w:t>
      </w:r>
      <w:r>
        <w:rPr>
          <w:rFonts w:hAnsi="SimSun" w:hint="eastAsia"/>
          <w:lang w:val="en-US"/>
        </w:rPr>
        <w:t>，</w:t>
      </w:r>
      <w:r w:rsidRPr="00700436">
        <w:rPr>
          <w:rFonts w:hAnsi="SimSun" w:hint="eastAsia"/>
          <w:lang w:val="en-US"/>
        </w:rPr>
        <w:t>摩西预言以色列被掳回归后（申30</w:t>
      </w:r>
      <w:r w:rsidRPr="00700436">
        <w:rPr>
          <w:rFonts w:hAnsi="SimSun"/>
          <w:lang w:val="en-US"/>
        </w:rPr>
        <w:t>:2）</w:t>
      </w:r>
      <w:r w:rsidRPr="00700436">
        <w:rPr>
          <w:rFonts w:hAnsi="SimSun" w:hint="eastAsia"/>
          <w:lang w:val="en-US"/>
        </w:rPr>
        <w:t xml:space="preserve">基督 </w:t>
      </w:r>
      <w:r>
        <w:rPr>
          <w:rStyle w:val="FootnoteReference"/>
          <w:rFonts w:hAnsi="SimSun" w:hint="eastAsia"/>
          <w:lang w:val="en-US"/>
        </w:rPr>
        <w:footnoteReference w:id="14"/>
      </w:r>
      <w:r w:rsidRPr="00700436">
        <w:rPr>
          <w:rFonts w:hAnsi="SimSun"/>
          <w:lang w:val="en-US"/>
        </w:rPr>
        <w:t xml:space="preserve"> </w:t>
      </w:r>
      <w:r w:rsidRPr="00700436">
        <w:rPr>
          <w:rFonts w:hAnsi="SimSun" w:hint="eastAsia"/>
          <w:lang w:val="en-US"/>
        </w:rPr>
        <w:t>与新约的到来</w:t>
      </w:r>
      <w:r w:rsidRPr="000F5082">
        <w:rPr>
          <w:rFonts w:hAnsi="SimSun"/>
          <w:lang w:val="en-US"/>
        </w:rPr>
        <w:t>（</w:t>
      </w:r>
      <w:r w:rsidRPr="000F5082">
        <w:rPr>
          <w:rFonts w:hAnsi="SimSun" w:hint="eastAsia"/>
          <w:lang w:val="en-US"/>
        </w:rPr>
        <w:t>申30:6</w:t>
      </w:r>
      <w:r w:rsidRPr="000F5082">
        <w:rPr>
          <w:rFonts w:hAnsi="SimSun"/>
          <w:lang w:val="en-US"/>
        </w:rPr>
        <w:t>）</w:t>
      </w:r>
    </w:p>
    <w:p w14:paraId="145F250E" w14:textId="77777777" w:rsidR="00046A0B" w:rsidRPr="005778A5" w:rsidRDefault="00046A0B" w:rsidP="005778A5">
      <w:pPr>
        <w:spacing w:line="360" w:lineRule="auto"/>
        <w:rPr>
          <w:rFonts w:hAnsi="SimSun" w:hint="eastAsia"/>
        </w:rPr>
      </w:pPr>
    </w:p>
    <w:p w14:paraId="502C2436" w14:textId="030B9006" w:rsidR="005778A5" w:rsidRPr="005778A5" w:rsidRDefault="005778A5" w:rsidP="005778A5">
      <w:pPr>
        <w:pStyle w:val="ListParagraph"/>
        <w:numPr>
          <w:ilvl w:val="0"/>
          <w:numId w:val="39"/>
        </w:numPr>
        <w:spacing w:line="360" w:lineRule="auto"/>
        <w:ind w:left="360"/>
        <w:rPr>
          <w:rFonts w:hAnsi="SimSun" w:hint="eastAsia"/>
        </w:rPr>
      </w:pPr>
      <w:r>
        <w:rPr>
          <w:rFonts w:hAnsi="SimSun" w:hint="eastAsia"/>
        </w:rPr>
        <w:t>基督的福音如摩西时代，这话已经临到（申30:11-14）！</w:t>
      </w:r>
      <w:r>
        <w:rPr>
          <w:rFonts w:hAnsi="SimSun" w:hint="eastAsia"/>
          <w:lang w:val="en-US"/>
        </w:rPr>
        <w:t>与摩西时代同样，神的话</w:t>
      </w:r>
      <w:r>
        <w:rPr>
          <w:rFonts w:hAnsi="SimSun" w:hint="eastAsia"/>
        </w:rPr>
        <w:t>就在我们口里，在我</w:t>
      </w:r>
      <w:r w:rsidRPr="00B808AF">
        <w:rPr>
          <w:rFonts w:hAnsi="SimSun" w:hint="eastAsia"/>
        </w:rPr>
        <w:t>们心里</w:t>
      </w:r>
    </w:p>
    <w:p w14:paraId="2F475A8D" w14:textId="1DB2FA9C" w:rsidR="002A2492" w:rsidRPr="005778A5" w:rsidRDefault="004A2266" w:rsidP="005778A5">
      <w:pPr>
        <w:pStyle w:val="ListParagraph"/>
        <w:numPr>
          <w:ilvl w:val="0"/>
          <w:numId w:val="39"/>
        </w:numPr>
        <w:spacing w:line="360" w:lineRule="auto"/>
        <w:ind w:left="360"/>
        <w:rPr>
          <w:rFonts w:hAnsi="SimSun"/>
        </w:rPr>
      </w:pPr>
      <w:r>
        <w:rPr>
          <w:rFonts w:hAnsi="SimSun" w:hint="eastAsia"/>
        </w:rPr>
        <w:t>今</w:t>
      </w:r>
      <w:r w:rsidRPr="005778A5">
        <w:rPr>
          <w:rFonts w:hAnsi="SimSun" w:hint="eastAsia"/>
        </w:rPr>
        <w:t>天</w:t>
      </w:r>
      <w:r w:rsidR="002A2492" w:rsidRPr="005778A5">
        <w:rPr>
          <w:rFonts w:hAnsi="SimSun" w:hint="eastAsia"/>
        </w:rPr>
        <w:t>不需要</w:t>
      </w:r>
      <w:r w:rsidR="002A2492" w:rsidRPr="005778A5">
        <w:rPr>
          <w:rFonts w:hAnsi="SimSun" w:hint="eastAsia"/>
          <w:lang w:val="en-US"/>
        </w:rPr>
        <w:t>到天上</w:t>
      </w:r>
      <w:r w:rsidR="003706B0" w:rsidRPr="005778A5">
        <w:rPr>
          <w:rFonts w:hAnsi="SimSun" w:hint="eastAsia"/>
          <w:lang w:val="en-US"/>
        </w:rPr>
        <w:t>寻，</w:t>
      </w:r>
      <w:r w:rsidR="003706B0" w:rsidRPr="005778A5">
        <w:rPr>
          <w:rFonts w:hAnsi="SimSun" w:hint="eastAsia"/>
          <w:u w:val="single"/>
          <w:lang w:val="en-US"/>
        </w:rPr>
        <w:t>因基督已经道成肉身</w:t>
      </w:r>
    </w:p>
    <w:p w14:paraId="38B188DB" w14:textId="2B848898" w:rsidR="000D49EB" w:rsidRPr="00FB0DDA" w:rsidRDefault="004A2266" w:rsidP="00453C90">
      <w:pPr>
        <w:pStyle w:val="ListParagraph"/>
        <w:numPr>
          <w:ilvl w:val="0"/>
          <w:numId w:val="39"/>
        </w:numPr>
        <w:spacing w:line="360" w:lineRule="auto"/>
        <w:ind w:left="360"/>
        <w:rPr>
          <w:rFonts w:hAnsi="SimSun"/>
        </w:rPr>
      </w:pPr>
      <w:r>
        <w:rPr>
          <w:rFonts w:hAnsi="SimSun" w:hint="eastAsia"/>
          <w:lang w:val="en-US"/>
        </w:rPr>
        <w:t>今天</w:t>
      </w:r>
      <w:r w:rsidR="00CC0A67">
        <w:rPr>
          <w:rFonts w:hAnsi="SimSun" w:hint="eastAsia"/>
          <w:lang w:val="en-US"/>
        </w:rPr>
        <w:t>不需要到深渊</w:t>
      </w:r>
      <w:r w:rsidR="00520A76">
        <w:rPr>
          <w:rFonts w:hAnsi="SimSun" w:hint="eastAsia"/>
          <w:lang w:val="en-US"/>
        </w:rPr>
        <w:t>取，</w:t>
      </w:r>
      <w:r w:rsidR="00520A76" w:rsidRPr="00520A76">
        <w:rPr>
          <w:rFonts w:hAnsi="SimSun" w:hint="eastAsia"/>
          <w:u w:val="single"/>
          <w:lang w:val="en-US"/>
        </w:rPr>
        <w:t>因基督已</w:t>
      </w:r>
      <w:r w:rsidR="003706B0" w:rsidRPr="00520A76">
        <w:rPr>
          <w:rFonts w:hAnsi="SimSun" w:hint="eastAsia"/>
          <w:u w:val="single"/>
          <w:lang w:val="en-US"/>
        </w:rPr>
        <w:t>复活</w:t>
      </w:r>
    </w:p>
    <w:p w14:paraId="10C9C0DD" w14:textId="01F8B50A" w:rsidR="003706B0" w:rsidRPr="00FB0DDA" w:rsidRDefault="00FB0DDA" w:rsidP="00453C90">
      <w:pPr>
        <w:pStyle w:val="ListParagraph"/>
        <w:numPr>
          <w:ilvl w:val="0"/>
          <w:numId w:val="39"/>
        </w:numPr>
        <w:spacing w:line="360" w:lineRule="auto"/>
        <w:ind w:left="360"/>
        <w:rPr>
          <w:rFonts w:hAnsi="SimSun"/>
        </w:rPr>
      </w:pPr>
      <w:r>
        <w:rPr>
          <w:rFonts w:hAnsi="SimSun" w:hint="eastAsia"/>
        </w:rPr>
        <w:t>出于信心的义</w:t>
      </w:r>
      <w:r w:rsidR="00520A76">
        <w:rPr>
          <w:rFonts w:hAnsi="SimSun" w:hint="eastAsia"/>
        </w:rPr>
        <w:t>(V6)</w:t>
      </w:r>
      <w:r>
        <w:rPr>
          <w:rFonts w:hAnsi="SimSun" w:hint="eastAsia"/>
        </w:rPr>
        <w:t>，就是</w:t>
      </w:r>
      <w:r w:rsidR="001C09B9">
        <w:rPr>
          <w:rFonts w:hAnsi="SimSun" w:hint="eastAsia"/>
        </w:rPr>
        <w:t>我们</w:t>
      </w:r>
      <w:r>
        <w:rPr>
          <w:rFonts w:hAnsi="SimSun" w:hint="eastAsia"/>
        </w:rPr>
        <w:t>口里承认与心里相信</w:t>
      </w:r>
    </w:p>
    <w:p w14:paraId="26F88E51" w14:textId="77777777" w:rsidR="00A75605" w:rsidRPr="00A75605" w:rsidRDefault="00A75605" w:rsidP="00453C90">
      <w:pPr>
        <w:pStyle w:val="ListParagraph"/>
        <w:spacing w:line="360" w:lineRule="auto"/>
        <w:ind w:left="0"/>
        <w:rPr>
          <w:rFonts w:hAnsi="SimSun"/>
        </w:rPr>
      </w:pPr>
    </w:p>
    <w:p w14:paraId="57F43A49" w14:textId="01B0E876" w:rsidR="001F494D" w:rsidRPr="0074179C" w:rsidRDefault="0015620A" w:rsidP="00453C90">
      <w:pPr>
        <w:pStyle w:val="ListParagraph"/>
        <w:numPr>
          <w:ilvl w:val="0"/>
          <w:numId w:val="39"/>
        </w:numPr>
        <w:ind w:left="360"/>
        <w:rPr>
          <w:rFonts w:hAnsi="SimSun" w:hint="eastAsia"/>
          <w:b/>
          <w:bCs w:val="0"/>
        </w:rPr>
      </w:pPr>
      <w:r w:rsidRPr="00CC4BAE">
        <w:rPr>
          <w:rFonts w:hAnsi="SimSun" w:hint="eastAsia"/>
          <w:b/>
          <w:bCs w:val="0"/>
        </w:rPr>
        <w:t>V</w:t>
      </w:r>
      <w:r w:rsidR="00A75605" w:rsidRPr="00CC4BAE">
        <w:rPr>
          <w:rFonts w:hAnsi="SimSun"/>
          <w:b/>
          <w:bCs w:val="0"/>
        </w:rPr>
        <w:t xml:space="preserve">9 </w:t>
      </w:r>
      <w:r w:rsidR="006F29B3" w:rsidRPr="00CC4BAE">
        <w:rPr>
          <w:rFonts w:hAnsi="SimSun"/>
          <w:b/>
          <w:bCs w:val="0"/>
        </w:rPr>
        <w:t>你若口里认耶稣为主，心里信上帝使他从死人中复活，就必得救；</w:t>
      </w:r>
      <w:r w:rsidR="00602FE7" w:rsidRPr="00CC4BAE">
        <w:rPr>
          <w:rStyle w:val="FootnoteReference"/>
          <w:rFonts w:hAnsi="SimSun"/>
          <w:b/>
          <w:bCs w:val="0"/>
        </w:rPr>
        <w:footnoteReference w:id="15"/>
      </w:r>
      <w:r w:rsidR="002A2492" w:rsidRPr="00CC4BAE">
        <w:rPr>
          <w:rFonts w:hAnsi="SimSun"/>
          <w:b/>
          <w:bCs w:val="0"/>
        </w:rPr>
        <w:t>10  因为心里相信就必称义，用口承认就必得救。</w:t>
      </w:r>
      <w:r w:rsidR="003A3DB0">
        <w:rPr>
          <w:rStyle w:val="FootnoteReference"/>
          <w:rFonts w:hAnsi="SimSun"/>
          <w:b/>
          <w:bCs w:val="0"/>
        </w:rPr>
        <w:footnoteReference w:id="16"/>
      </w:r>
    </w:p>
    <w:p w14:paraId="213425BB" w14:textId="689834E6" w:rsidR="001F494D" w:rsidRDefault="001F494D" w:rsidP="00453C90">
      <w:pPr>
        <w:rPr>
          <w:rFonts w:hAnsi="SimSun"/>
          <w:b/>
          <w:bCs w:val="0"/>
        </w:rPr>
      </w:pPr>
    </w:p>
    <w:p w14:paraId="32323DB6" w14:textId="77777777" w:rsidR="001F494D" w:rsidRPr="001F494D" w:rsidRDefault="001F494D" w:rsidP="00453C90">
      <w:pPr>
        <w:rPr>
          <w:rFonts w:hAnsi="SimSun"/>
          <w:b/>
          <w:bCs w:val="0"/>
        </w:rPr>
      </w:pPr>
    </w:p>
    <w:p w14:paraId="198AA166" w14:textId="442084DE" w:rsidR="001F494D" w:rsidRPr="001F494D" w:rsidRDefault="001F494D" w:rsidP="00453C90">
      <w:pPr>
        <w:rPr>
          <w:rFonts w:hAnsi="SimSun"/>
          <w:b/>
          <w:bCs w:val="0"/>
        </w:rPr>
      </w:pPr>
    </w:p>
    <w:sectPr w:rsidR="001F494D" w:rsidRPr="001F494D"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C128" w14:textId="77777777" w:rsidR="007C494D" w:rsidRDefault="007C494D" w:rsidP="004801B2">
      <w:r>
        <w:separator/>
      </w:r>
    </w:p>
  </w:endnote>
  <w:endnote w:type="continuationSeparator" w:id="0">
    <w:p w14:paraId="301FDC60" w14:textId="77777777" w:rsidR="007C494D" w:rsidRDefault="007C494D" w:rsidP="0048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altName w:val="Songti SC"/>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6F70E" w14:textId="77777777" w:rsidR="007C494D" w:rsidRDefault="007C494D" w:rsidP="004801B2">
      <w:r>
        <w:separator/>
      </w:r>
    </w:p>
  </w:footnote>
  <w:footnote w:type="continuationSeparator" w:id="0">
    <w:p w14:paraId="4EA05F82" w14:textId="77777777" w:rsidR="007C494D" w:rsidRDefault="007C494D" w:rsidP="004801B2">
      <w:r>
        <w:continuationSeparator/>
      </w:r>
    </w:p>
  </w:footnote>
  <w:footnote w:id="1">
    <w:p w14:paraId="56249322" w14:textId="3B9BF66F" w:rsidR="00236B06" w:rsidRPr="00C00B3F" w:rsidRDefault="00236B06" w:rsidP="00453C90">
      <w:pPr>
        <w:spacing w:line="360" w:lineRule="auto"/>
        <w:rPr>
          <w:rFonts w:hAnsi="SimSun"/>
          <w:b/>
          <w:bCs w:val="0"/>
          <w:sz w:val="20"/>
          <w:szCs w:val="20"/>
          <w:u w:val="single"/>
        </w:rPr>
      </w:pPr>
      <w:r w:rsidRPr="00C00B3F">
        <w:rPr>
          <w:rStyle w:val="FootnoteReference"/>
          <w:b/>
          <w:bCs w:val="0"/>
          <w:sz w:val="20"/>
          <w:szCs w:val="20"/>
          <w:u w:val="single"/>
        </w:rPr>
        <w:footnoteRef/>
      </w:r>
      <w:r w:rsidRPr="00C00B3F">
        <w:rPr>
          <w:b/>
          <w:bCs w:val="0"/>
          <w:sz w:val="20"/>
          <w:szCs w:val="20"/>
          <w:u w:val="single"/>
        </w:rPr>
        <w:t xml:space="preserve"> </w:t>
      </w:r>
      <w:r w:rsidRPr="00C00B3F">
        <w:rPr>
          <w:rFonts w:hAnsi="SimSun" w:hint="eastAsia"/>
          <w:b/>
          <w:bCs w:val="0"/>
          <w:sz w:val="20"/>
          <w:szCs w:val="20"/>
          <w:u w:val="single"/>
        </w:rPr>
        <w:t>保罗在（加3:</w:t>
      </w:r>
      <w:r w:rsidRPr="00C00B3F">
        <w:rPr>
          <w:rFonts w:hAnsi="SimSun"/>
          <w:b/>
          <w:bCs w:val="0"/>
          <w:sz w:val="20"/>
          <w:szCs w:val="20"/>
          <w:u w:val="single"/>
        </w:rPr>
        <w:t>12</w:t>
      </w:r>
      <w:r w:rsidRPr="00C00B3F">
        <w:rPr>
          <w:rFonts w:hAnsi="SimSun" w:hint="eastAsia"/>
          <w:b/>
          <w:bCs w:val="0"/>
          <w:sz w:val="20"/>
          <w:szCs w:val="20"/>
          <w:u w:val="single"/>
        </w:rPr>
        <w:t>）同样引用（</w:t>
      </w:r>
      <w:r w:rsidRPr="00C00B3F">
        <w:rPr>
          <w:rFonts w:hAnsi="SimSun"/>
          <w:b/>
          <w:bCs w:val="0"/>
          <w:sz w:val="20"/>
          <w:szCs w:val="20"/>
          <w:u w:val="single"/>
        </w:rPr>
        <w:t>利18:5</w:t>
      </w:r>
      <w:r w:rsidRPr="00C00B3F">
        <w:rPr>
          <w:rFonts w:hAnsi="SimSun" w:hint="eastAsia"/>
          <w:b/>
          <w:bCs w:val="0"/>
          <w:sz w:val="20"/>
          <w:szCs w:val="20"/>
          <w:u w:val="single"/>
        </w:rPr>
        <w:t>）指依靠律法就不是信心</w:t>
      </w:r>
    </w:p>
  </w:footnote>
  <w:footnote w:id="2">
    <w:p w14:paraId="7EBF88C1" w14:textId="77777777" w:rsidR="00453C90" w:rsidRPr="002241CA" w:rsidRDefault="00453C90" w:rsidP="00453C90">
      <w:pPr>
        <w:pStyle w:val="FootnoteText"/>
      </w:pPr>
      <w:r w:rsidRPr="002241CA">
        <w:rPr>
          <w:rStyle w:val="FootnoteReference"/>
        </w:rPr>
        <w:footnoteRef/>
      </w:r>
      <w:r w:rsidRPr="002241CA">
        <w:t xml:space="preserve"> </w:t>
      </w:r>
      <w:r w:rsidRPr="002241CA">
        <w:rPr>
          <w:rFonts w:hAnsi="SimSun" w:hint="eastAsia"/>
        </w:rPr>
        <w:t>创15:6</w:t>
      </w:r>
      <w:r w:rsidRPr="002241CA">
        <w:rPr>
          <w:rFonts w:hAnsi="SimSun"/>
        </w:rPr>
        <w:t>、</w:t>
      </w:r>
      <w:r w:rsidRPr="002241CA">
        <w:rPr>
          <w:rFonts w:hAnsi="SimSun" w:hint="eastAsia"/>
        </w:rPr>
        <w:t>罗4:3-6</w:t>
      </w:r>
    </w:p>
  </w:footnote>
  <w:footnote w:id="3">
    <w:p w14:paraId="29DBA3BF" w14:textId="77777777" w:rsidR="007A55AA" w:rsidRPr="002241CA" w:rsidRDefault="007A55AA" w:rsidP="007A55AA">
      <w:pPr>
        <w:pStyle w:val="FootnoteText"/>
        <w:rPr>
          <w:rFonts w:hAnsi="SimSun"/>
        </w:rPr>
      </w:pPr>
      <w:r w:rsidRPr="002241CA">
        <w:rPr>
          <w:rStyle w:val="FootnoteReference"/>
          <w:rFonts w:hAnsi="SimSun"/>
        </w:rPr>
        <w:footnoteRef/>
      </w:r>
      <w:r w:rsidRPr="002241CA">
        <w:rPr>
          <w:rFonts w:hAnsi="SimSun"/>
        </w:rPr>
        <w:t xml:space="preserve"> Paul would add that the way of works and the way of faith cannot be mixed, which in my judgment is how he uses the text from Leviticus here. The way of works is the way of law, he says. If you think you are going to be saved by law, it is by keeping the law that you must try to be saved. But you cannot make up for your deficiencies by adding faith to it, just as it is also impossible to begin by faith and then add law. The Galatians had been trying to add works to faith, which is why Paul cites the same Leviticus passage in his letter to them. He tells them that if they tried to add works to faith as a way of salvation, Christ and his work would be of no value to them. Boice, J. M. </w:t>
      </w:r>
    </w:p>
  </w:footnote>
  <w:footnote w:id="4">
    <w:p w14:paraId="09015368" w14:textId="77777777" w:rsidR="00A600F9" w:rsidRPr="002241CA" w:rsidRDefault="00A600F9" w:rsidP="00A600F9">
      <w:pPr>
        <w:pStyle w:val="FootnoteText"/>
        <w:rPr>
          <w:rFonts w:hAnsi="SimSun"/>
        </w:rPr>
      </w:pPr>
      <w:r w:rsidRPr="002241CA">
        <w:rPr>
          <w:rStyle w:val="FootnoteReference"/>
          <w:rFonts w:hAnsi="SimSun"/>
        </w:rPr>
        <w:footnoteRef/>
      </w:r>
      <w:r w:rsidRPr="002241CA">
        <w:rPr>
          <w:rFonts w:hAnsi="SimSun"/>
        </w:rPr>
        <w:t xml:space="preserve"> The introductory warning, “Do not say in your heart,” is taken from Deut. 9:4. Paul’s quotation of this clause is not haphazard; he wants his readers to associate these words with the context from which they are drawn.26 For in Deut. 9:4–6 Moses warns the people of Israel that when they have taken possession of the land God is bringing them to, they must not think that they have earned it because of “their own righteousness.” Paul therefore adds implicit biblical support to his criticism of the Israel of his day for its pursuit of their own righteousness. Moo, D. J. </w:t>
      </w:r>
    </w:p>
  </w:footnote>
  <w:footnote w:id="5">
    <w:p w14:paraId="12E9797A" w14:textId="77777777" w:rsidR="006E0FE9" w:rsidRPr="002241CA" w:rsidRDefault="006E0FE9" w:rsidP="005A3ECF">
      <w:pPr>
        <w:pStyle w:val="FootnoteText"/>
        <w:rPr>
          <w:rFonts w:hAnsi="SimSun"/>
        </w:rPr>
      </w:pPr>
      <w:r w:rsidRPr="002241CA">
        <w:rPr>
          <w:rStyle w:val="FootnoteReference"/>
          <w:rFonts w:hAnsi="SimSun"/>
        </w:rPr>
        <w:footnoteRef/>
      </w:r>
      <w:r w:rsidRPr="002241CA">
        <w:rPr>
          <w:rFonts w:hAnsi="SimSun"/>
        </w:rPr>
        <w:t xml:space="preserve"> But introduces a contrast: over against “the righteousness that is by the law” Paul sets the righteousness that is by faith. Morris, L..</w:t>
      </w:r>
    </w:p>
  </w:footnote>
  <w:footnote w:id="6">
    <w:p w14:paraId="7ED088F7" w14:textId="77777777" w:rsidR="000D49EB" w:rsidRPr="002241CA" w:rsidRDefault="000D49EB" w:rsidP="000D49EB">
      <w:pPr>
        <w:pStyle w:val="FootnoteText"/>
      </w:pPr>
      <w:r w:rsidRPr="002241CA">
        <w:rPr>
          <w:rStyle w:val="FootnoteReference"/>
          <w:rFonts w:hAnsi="SimSun"/>
        </w:rPr>
        <w:footnoteRef/>
      </w:r>
      <w:r w:rsidRPr="002241CA">
        <w:rPr>
          <w:rFonts w:hAnsi="SimSun"/>
        </w:rPr>
        <w:t xml:space="preserve"> But what are we to make of Paul’s treatment of Deut 30:11ff as biblical interpretation? Is it merely arbitrary, like much of the exegesis of Qumran—a matter of forcing upon an OT passage a meaning essentially foreign to it? So it has certainly seemed to many. Even as sympathetic a commentator as Gaugler can speak of it as ‘a specially crass example’ of the typological method of interpretation.5 At first sight it looks like this; for Deuteronomy is speaking about the law, and Paul refers what it says to Christ. But, if our understanding of Paul’s view of the law is right, he did not think of Christ and the law as two altogether unrelated entities; on the contrary, he saw the closest inner connexion between them. Christ is the goal, the essential meaning, the real substance of the law. It is therefore only as one sets one’s eyes on Christ, that one can see both the full significance of that graciousness of the law which comes to expression in this Deuteronomy passage and also the full seriousness of its imperatives. On this view of the relation of Christ and the law there is a real inward justification for what Paul is doing here. It is not arbitrary typology but true interpretation in depth. Between the fact that God’s law was addressed directly to the Israelite’s heart, requiring faith and obedience, and was not something esoteric to be first discovered by human searching, and the fact that the Son of God has now become incarnate, so that there can be no question of man’s needing to bring Him down, there is an intimate connexion; for behind both the gift of the law and the incarnation of the Son of God is the same divine grace—that grace, the primary and basic initiative of which was God’s election of man in Jesus Christ. Cranfield.</w:t>
      </w:r>
    </w:p>
  </w:footnote>
  <w:footnote w:id="7">
    <w:p w14:paraId="21E5F5BE" w14:textId="77777777" w:rsidR="006E0FE9" w:rsidRPr="002241CA" w:rsidRDefault="006E0FE9" w:rsidP="005A3ECF">
      <w:pPr>
        <w:pStyle w:val="FootnoteText"/>
        <w:rPr>
          <w:rFonts w:hAnsi="SimSun"/>
        </w:rPr>
      </w:pPr>
      <w:r w:rsidRPr="002241CA">
        <w:rPr>
          <w:rStyle w:val="FootnoteReference"/>
          <w:rFonts w:hAnsi="SimSun"/>
        </w:rPr>
        <w:footnoteRef/>
      </w:r>
      <w:r w:rsidRPr="002241CA">
        <w:rPr>
          <w:rFonts w:hAnsi="SimSun"/>
        </w:rPr>
        <w:t xml:space="preserve"> He goes on to speak of it in words found in Deuteronomy 30:12–14, but what he says does not agree exactly with either the Hebrew or LXX. Morris, L.</w:t>
      </w:r>
    </w:p>
  </w:footnote>
  <w:footnote w:id="8">
    <w:p w14:paraId="488085D4" w14:textId="77777777" w:rsidR="005F7C4C" w:rsidRPr="002241CA" w:rsidRDefault="005F7C4C" w:rsidP="005F7C4C">
      <w:pPr>
        <w:pStyle w:val="FootnoteText"/>
        <w:rPr>
          <w:rFonts w:hAnsi="SimSun"/>
        </w:rPr>
      </w:pPr>
      <w:r w:rsidRPr="002241CA">
        <w:rPr>
          <w:rStyle w:val="FootnoteReference"/>
          <w:rFonts w:hAnsi="SimSun"/>
        </w:rPr>
        <w:footnoteRef/>
      </w:r>
      <w:r w:rsidRPr="002241CA">
        <w:rPr>
          <w:rFonts w:hAnsi="SimSun"/>
        </w:rPr>
        <w:t xml:space="preserve"> The best explanation for Paul’s use of the Deut. 30 text is to think that he finds in this passage an expression of the grace of God in establishing a relationship with his people.35 As God brought his word near to Israel so they might know and obey him, so God now brings his word “near” to both Jews and Gentiles that they might know him through his Son Jesus Christ and respond in faith and obedience. Because Christ, rather than the law, is now the focus of God’s revelatory word (see 10:4), Paul can “replace” the commandment of Deut. 30:11–14 with Christ. Paul’s application of Deut. 30:12–14, then, is of course not a straightforward exegesis of the passage. But it is a valid application of the principle of that passage in the context of the development of salvation history. The grace of God that underlies the Mosaic covenant is operative now in the New Covenant; and, just as Israel could not plead the excuse that she did not know God’s will, so now, Paul says, neither Jew nor Gentile can plead ignorance of God’s revelation in Jesus Christ.Moo, D. J.</w:t>
      </w:r>
    </w:p>
  </w:footnote>
  <w:footnote w:id="9">
    <w:p w14:paraId="393F041D" w14:textId="77777777" w:rsidR="00D2369E" w:rsidRPr="002241CA" w:rsidRDefault="00D2369E" w:rsidP="00D2369E">
      <w:pPr>
        <w:rPr>
          <w:rFonts w:hAnsi="SimSun"/>
          <w:sz w:val="20"/>
          <w:szCs w:val="20"/>
        </w:rPr>
      </w:pPr>
      <w:r w:rsidRPr="002241CA">
        <w:rPr>
          <w:rStyle w:val="FootnoteReference"/>
          <w:rFonts w:hAnsi="SimSun"/>
          <w:sz w:val="20"/>
          <w:szCs w:val="20"/>
        </w:rPr>
        <w:footnoteRef/>
      </w:r>
      <w:r w:rsidRPr="002241CA">
        <w:rPr>
          <w:rFonts w:hAnsi="SimSun"/>
          <w:sz w:val="20"/>
          <w:szCs w:val="20"/>
        </w:rPr>
        <w:t xml:space="preserve"> </w:t>
      </w:r>
      <w:r w:rsidRPr="002241CA">
        <w:rPr>
          <w:rFonts w:hAnsi="SimSun" w:hint="eastAsia"/>
          <w:sz w:val="20"/>
          <w:szCs w:val="20"/>
        </w:rPr>
        <w:t>申命记的背景：申9:4-6</w:t>
      </w:r>
      <w:r w:rsidRPr="002241CA">
        <w:rPr>
          <w:rFonts w:hAnsi="SimSun"/>
          <w:sz w:val="20"/>
          <w:szCs w:val="20"/>
        </w:rPr>
        <w:t>、9:13、10:16、31:27</w:t>
      </w:r>
      <w:r w:rsidRPr="002241CA">
        <w:rPr>
          <w:rFonts w:hAnsi="SimSun" w:hint="eastAsia"/>
          <w:sz w:val="20"/>
          <w:szCs w:val="20"/>
        </w:rPr>
        <w:t xml:space="preserve"> 上帝称犹太人为心里刚硬</w:t>
      </w:r>
      <w:r w:rsidRPr="002241CA">
        <w:rPr>
          <w:rFonts w:hAnsi="SimSun"/>
          <w:sz w:val="20"/>
          <w:szCs w:val="20"/>
        </w:rPr>
        <w:t>的百姓</w:t>
      </w:r>
      <w:r w:rsidRPr="002241CA">
        <w:rPr>
          <w:rFonts w:hAnsi="SimSun" w:hint="eastAsia"/>
          <w:sz w:val="20"/>
          <w:szCs w:val="20"/>
        </w:rPr>
        <w:t>(申</w:t>
      </w:r>
      <w:r w:rsidRPr="002241CA">
        <w:rPr>
          <w:rFonts w:hAnsi="SimSun"/>
          <w:sz w:val="20"/>
          <w:szCs w:val="20"/>
        </w:rPr>
        <w:t>29:4 但耶和华到今日</w:t>
      </w:r>
      <w:r w:rsidRPr="002241CA">
        <w:rPr>
          <w:rFonts w:hAnsi="SimSun"/>
          <w:sz w:val="20"/>
          <w:szCs w:val="20"/>
          <w:u w:val="single"/>
        </w:rPr>
        <w:t>没有使你们心能明白</w:t>
      </w:r>
      <w:r w:rsidRPr="002241CA">
        <w:rPr>
          <w:rFonts w:hAnsi="SimSun"/>
          <w:sz w:val="20"/>
          <w:szCs w:val="20"/>
        </w:rPr>
        <w:t>，眼能看见，耳能听见</w:t>
      </w:r>
      <w:r w:rsidRPr="002241CA">
        <w:rPr>
          <w:rFonts w:hAnsi="SimSun" w:hint="eastAsia"/>
          <w:sz w:val="20"/>
          <w:szCs w:val="20"/>
        </w:rPr>
        <w:t>)</w:t>
      </w:r>
      <w:r w:rsidRPr="002241CA">
        <w:rPr>
          <w:rFonts w:hAnsi="SimSun"/>
          <w:sz w:val="20"/>
          <w:szCs w:val="20"/>
        </w:rPr>
        <w:t>。</w:t>
      </w:r>
      <w:r w:rsidRPr="002241CA">
        <w:rPr>
          <w:rFonts w:hAnsi="SimSun" w:hint="eastAsia"/>
          <w:sz w:val="20"/>
          <w:szCs w:val="20"/>
        </w:rPr>
        <w:t>（申30:1-3）摩西说以色列一定违背律法忤逆神，然后上帝使他们亡国被掳。（申30:</w:t>
      </w:r>
      <w:r w:rsidRPr="002241CA">
        <w:rPr>
          <w:rFonts w:hAnsi="SimSun"/>
          <w:sz w:val="20"/>
          <w:szCs w:val="20"/>
        </w:rPr>
        <w:t>4</w:t>
      </w:r>
      <w:r w:rsidRPr="002241CA">
        <w:rPr>
          <w:rFonts w:hAnsi="SimSun" w:hint="eastAsia"/>
          <w:sz w:val="20"/>
          <w:szCs w:val="20"/>
        </w:rPr>
        <w:t>-</w:t>
      </w:r>
      <w:r w:rsidRPr="002241CA">
        <w:rPr>
          <w:rFonts w:hAnsi="SimSun"/>
          <w:sz w:val="20"/>
          <w:szCs w:val="20"/>
        </w:rPr>
        <w:t>5</w:t>
      </w:r>
      <w:r w:rsidRPr="002241CA">
        <w:rPr>
          <w:rFonts w:hAnsi="SimSun" w:hint="eastAsia"/>
          <w:sz w:val="20"/>
          <w:szCs w:val="20"/>
        </w:rPr>
        <w:t>）上帝之后会怜悯他们，</w:t>
      </w:r>
      <w:r w:rsidRPr="002241CA">
        <w:rPr>
          <w:rFonts w:hAnsi="SimSun"/>
          <w:sz w:val="20"/>
          <w:szCs w:val="20"/>
        </w:rPr>
        <w:t>救回被掳的子民</w:t>
      </w:r>
      <w:r w:rsidRPr="002241CA">
        <w:rPr>
          <w:rFonts w:hAnsi="SimSun" w:hint="eastAsia"/>
          <w:sz w:val="20"/>
          <w:szCs w:val="20"/>
        </w:rPr>
        <w:t>。（申30:</w:t>
      </w:r>
      <w:r w:rsidRPr="002241CA">
        <w:rPr>
          <w:rFonts w:hAnsi="SimSun"/>
          <w:sz w:val="20"/>
          <w:szCs w:val="20"/>
        </w:rPr>
        <w:t>6）</w:t>
      </w:r>
      <w:r w:rsidRPr="002241CA">
        <w:rPr>
          <w:rFonts w:hAnsi="SimSun" w:hint="eastAsia"/>
          <w:sz w:val="20"/>
          <w:szCs w:val="20"/>
        </w:rPr>
        <w:t>被掳归回后，上帝会为他们换心(</w:t>
      </w:r>
      <w:r w:rsidRPr="002241CA">
        <w:rPr>
          <w:rFonts w:hAnsi="SimSun"/>
          <w:sz w:val="20"/>
          <w:szCs w:val="20"/>
        </w:rPr>
        <w:t>心里的污秽除掉</w:t>
      </w:r>
      <w:r w:rsidRPr="002241CA">
        <w:rPr>
          <w:rFonts w:hAnsi="SimSun" w:hint="eastAsia"/>
          <w:sz w:val="20"/>
          <w:szCs w:val="20"/>
        </w:rPr>
        <w:t>)使他们能够</w:t>
      </w:r>
      <w:r w:rsidRPr="002241CA">
        <w:rPr>
          <w:rFonts w:hAnsi="SimSun"/>
          <w:sz w:val="20"/>
          <w:szCs w:val="20"/>
        </w:rPr>
        <w:t>一心一意爱耶和华，使</w:t>
      </w:r>
      <w:r w:rsidRPr="002241CA">
        <w:rPr>
          <w:rFonts w:hAnsi="SimSun" w:hint="eastAsia"/>
          <w:sz w:val="20"/>
          <w:szCs w:val="20"/>
        </w:rPr>
        <w:t>他们</w:t>
      </w:r>
      <w:r w:rsidRPr="002241CA">
        <w:rPr>
          <w:rFonts w:hAnsi="SimSun"/>
          <w:sz w:val="20"/>
          <w:szCs w:val="20"/>
        </w:rPr>
        <w:t>可以存活。</w:t>
      </w:r>
      <w:r w:rsidRPr="002241CA">
        <w:rPr>
          <w:rFonts w:hAnsi="SimSun" w:hint="eastAsia"/>
          <w:sz w:val="20"/>
          <w:szCs w:val="20"/>
        </w:rPr>
        <w:t>注：神应许（申30:</w:t>
      </w:r>
      <w:r w:rsidRPr="002241CA">
        <w:rPr>
          <w:rFonts w:hAnsi="SimSun"/>
          <w:sz w:val="20"/>
          <w:szCs w:val="20"/>
        </w:rPr>
        <w:t>6）</w:t>
      </w:r>
      <w:r w:rsidRPr="002241CA">
        <w:rPr>
          <w:rFonts w:hAnsi="SimSun" w:hint="eastAsia"/>
          <w:sz w:val="20"/>
          <w:szCs w:val="20"/>
        </w:rPr>
        <w:t>将来要为他们的</w:t>
      </w:r>
      <w:r w:rsidRPr="002241CA">
        <w:rPr>
          <w:rFonts w:hAnsi="SimSun"/>
          <w:sz w:val="20"/>
          <w:szCs w:val="20"/>
        </w:rPr>
        <w:t>心里的污秽除掉</w:t>
      </w:r>
      <w:r w:rsidRPr="002241CA">
        <w:rPr>
          <w:rFonts w:hAnsi="SimSun" w:hint="eastAsia"/>
          <w:sz w:val="20"/>
          <w:szCs w:val="20"/>
        </w:rPr>
        <w:t>/心的割礼</w:t>
      </w:r>
      <w:r w:rsidRPr="002241CA">
        <w:rPr>
          <w:rFonts w:hAnsi="SimSun"/>
          <w:sz w:val="20"/>
          <w:szCs w:val="20"/>
        </w:rPr>
        <w:t>/</w:t>
      </w:r>
      <w:r w:rsidRPr="002241CA">
        <w:rPr>
          <w:rFonts w:hAnsi="SimSun" w:hint="eastAsia"/>
          <w:sz w:val="20"/>
          <w:szCs w:val="20"/>
        </w:rPr>
        <w:t>换心/重生，使他们能够爱神 。他们能专心</w:t>
      </w:r>
      <w:r w:rsidRPr="002241CA">
        <w:rPr>
          <w:rFonts w:hAnsi="SimSun"/>
          <w:sz w:val="20"/>
          <w:szCs w:val="20"/>
        </w:rPr>
        <w:t>爱</w:t>
      </w:r>
      <w:r w:rsidRPr="002241CA">
        <w:rPr>
          <w:rFonts w:hAnsi="SimSun" w:hint="eastAsia"/>
          <w:sz w:val="20"/>
          <w:szCs w:val="20"/>
        </w:rPr>
        <w:t>上帝是因为上帝为他们的心行了割礼。（申30:</w:t>
      </w:r>
      <w:r w:rsidRPr="002241CA">
        <w:rPr>
          <w:rFonts w:hAnsi="SimSun"/>
          <w:sz w:val="20"/>
          <w:szCs w:val="20"/>
        </w:rPr>
        <w:t>7-10</w:t>
      </w:r>
      <w:r w:rsidRPr="002241CA">
        <w:rPr>
          <w:rFonts w:hAnsi="SimSun" w:hint="eastAsia"/>
          <w:sz w:val="20"/>
          <w:szCs w:val="20"/>
        </w:rPr>
        <w:t>）上帝为他们心行割礼后，他们会</w:t>
      </w:r>
      <w:r w:rsidRPr="002241CA">
        <w:rPr>
          <w:rFonts w:hAnsi="SimSun"/>
          <w:sz w:val="20"/>
          <w:szCs w:val="20"/>
        </w:rPr>
        <w:t>听从耶和华的话</w:t>
      </w:r>
      <w:r w:rsidRPr="002241CA">
        <w:rPr>
          <w:rFonts w:hAnsi="SimSun" w:hint="eastAsia"/>
          <w:sz w:val="20"/>
          <w:szCs w:val="20"/>
        </w:rPr>
        <w:t>。（申30:11-1</w:t>
      </w:r>
      <w:r w:rsidRPr="002241CA">
        <w:rPr>
          <w:rFonts w:hAnsi="SimSun"/>
          <w:sz w:val="20"/>
          <w:szCs w:val="20"/>
        </w:rPr>
        <w:t>3</w:t>
      </w:r>
      <w:r w:rsidRPr="002241CA">
        <w:rPr>
          <w:rFonts w:hAnsi="SimSun" w:hint="eastAsia"/>
          <w:sz w:val="20"/>
          <w:szCs w:val="20"/>
        </w:rPr>
        <w:t>）摩西所给他们的这诫命（话），离他们很近。（申30:14）这诫命（话）就在他们口里，在他们心里。可惜犹太人不信摩西所讲的，也不遵守上帝的诫命。</w:t>
      </w:r>
    </w:p>
    <w:p w14:paraId="418D90A5" w14:textId="77777777" w:rsidR="00D2369E" w:rsidRPr="002241CA" w:rsidRDefault="00D2369E" w:rsidP="00D2369E">
      <w:pPr>
        <w:rPr>
          <w:rFonts w:hAnsi="SimSun"/>
          <w:sz w:val="20"/>
          <w:szCs w:val="20"/>
        </w:rPr>
      </w:pPr>
      <w:r w:rsidRPr="002241CA">
        <w:rPr>
          <w:rFonts w:hAnsi="SimSun"/>
          <w:sz w:val="20"/>
          <w:szCs w:val="20"/>
        </w:rPr>
        <w:t>The introductory warning, “Do not say in your heart,” is taken from Deut. 9:4. Paul’s quotation of this clause is not haphazard; he wants his readers to associate these words with the context from which they are drawn. For in Deut. 9:4–6 Moses warns the people of Israel that when they have taken possession of the land God is bringing them to, they must not think that they have earned it because of “their own righteousness…….</w:t>
      </w:r>
    </w:p>
    <w:p w14:paraId="6EF2E80C" w14:textId="77777777" w:rsidR="00D2369E" w:rsidRPr="002241CA" w:rsidRDefault="00D2369E" w:rsidP="00D2369E">
      <w:pPr>
        <w:rPr>
          <w:rFonts w:hAnsi="SimSun"/>
          <w:sz w:val="20"/>
          <w:szCs w:val="20"/>
        </w:rPr>
      </w:pPr>
      <w:r w:rsidRPr="002241CA">
        <w:rPr>
          <w:rFonts w:hAnsi="SimSun"/>
          <w:sz w:val="20"/>
          <w:szCs w:val="20"/>
        </w:rPr>
        <w:t xml:space="preserve">One possibility would be to find in Deut. 30:11–14 a continuation of the prophecy in Deut. 30:1–10 about God’s restoration of Israel after the Exile. It is at this time, when God himself circumcises the hearts of his people (v. 6), that he will bring his word near to Israel (v. 14). Paul would therefore legitimately be applying Lev. 18:5 to the Old Covenant and Deut. 30:11–14 to the New, when God writes his law on the hearts of his people (Jer. 31:31–34) Moo, D. J. </w:t>
      </w:r>
    </w:p>
  </w:footnote>
  <w:footnote w:id="10">
    <w:p w14:paraId="059AFCF9" w14:textId="77777777" w:rsidR="0034099E" w:rsidRPr="002241CA" w:rsidRDefault="006E0FE9" w:rsidP="005A3ECF">
      <w:pPr>
        <w:pStyle w:val="FootnoteText"/>
        <w:rPr>
          <w:rFonts w:hAnsi="SimSun"/>
        </w:rPr>
      </w:pPr>
      <w:r w:rsidRPr="002241CA">
        <w:rPr>
          <w:rStyle w:val="FootnoteReference"/>
          <w:rFonts w:hAnsi="SimSun"/>
        </w:rPr>
        <w:footnoteRef/>
      </w:r>
      <w:r w:rsidRPr="002241CA">
        <w:rPr>
          <w:rFonts w:hAnsi="SimSun"/>
        </w:rPr>
        <w:t xml:space="preserve"> </w:t>
      </w:r>
      <w:r w:rsidR="00160935" w:rsidRPr="002241CA">
        <w:rPr>
          <w:rFonts w:hAnsi="SimSun" w:hint="eastAsia"/>
        </w:rPr>
        <w:t>相信</w:t>
      </w:r>
      <w:r w:rsidR="00D215F1" w:rsidRPr="002241CA">
        <w:rPr>
          <w:rFonts w:hAnsi="SimSun" w:hint="eastAsia"/>
        </w:rPr>
        <w:t>福音（话word）不</w:t>
      </w:r>
      <w:r w:rsidR="00160935" w:rsidRPr="002241CA">
        <w:rPr>
          <w:rFonts w:hAnsi="SimSun" w:hint="eastAsia"/>
        </w:rPr>
        <w:t>再</w:t>
      </w:r>
      <w:r w:rsidR="00D215F1" w:rsidRPr="002241CA">
        <w:rPr>
          <w:rFonts w:hAnsi="SimSun" w:hint="eastAsia"/>
        </w:rPr>
        <w:t>需要自己把基督从天领下来</w:t>
      </w:r>
      <w:r w:rsidR="0034099E" w:rsidRPr="002241CA">
        <w:rPr>
          <w:rFonts w:hAnsi="SimSun" w:hint="eastAsia"/>
        </w:rPr>
        <w:t>因祂已道成肉身</w:t>
      </w:r>
      <w:r w:rsidR="00D215F1" w:rsidRPr="002241CA">
        <w:rPr>
          <w:rFonts w:hAnsi="SimSun" w:hint="eastAsia"/>
        </w:rPr>
        <w:t>。</w:t>
      </w:r>
      <w:r w:rsidRPr="002241CA">
        <w:rPr>
          <w:rFonts w:hAnsi="SimSun" w:hint="eastAsia"/>
        </w:rPr>
        <w:t xml:space="preserve"> </w:t>
      </w:r>
      <w:r w:rsidR="00070DD5" w:rsidRPr="002241CA">
        <w:rPr>
          <w:rFonts w:hAnsi="SimSun" w:hint="eastAsia"/>
        </w:rPr>
        <w:t>信是不需要看见神迹（基督升天）</w:t>
      </w:r>
      <w:r w:rsidR="0034099E" w:rsidRPr="002241CA">
        <w:rPr>
          <w:rFonts w:hAnsi="SimSun" w:hint="eastAsia"/>
        </w:rPr>
        <w:t>。</w:t>
      </w:r>
    </w:p>
    <w:p w14:paraId="25E77F9A" w14:textId="77777777" w:rsidR="0034099E" w:rsidRPr="002241CA" w:rsidRDefault="0034099E" w:rsidP="006F3120">
      <w:pPr>
        <w:pStyle w:val="FootnoteText"/>
        <w:rPr>
          <w:rFonts w:hAnsi="SimSun"/>
        </w:rPr>
      </w:pPr>
      <w:r w:rsidRPr="002241CA">
        <w:rPr>
          <w:rFonts w:hAnsi="SimSun"/>
        </w:rPr>
        <w:t>What Paul is insisting on is the accessibility, the nearness of revelation. That Christ came down from heaven and tabernacled among men is the most signal proof of this fact. We dare not say: who shall ascend to heaven to find the truth? For this question discounts the incarnation and is a denial of its meaning. In Christ the truth came to earth.The other statement: “that is, to bring Christ up from the dead” (vs. 7) should be interpreted as a denial of the resurrection. The question: “who shall descend into the abyss?”10 echoes the same kind of unbelief as that of verse 6. It is to the effect: who shall go down to the abyss to find the truth? The abyss as representing that which is below is contrasted with heaven as that which is above. The question, as the language of unbelief, discounts the significance of Christ’s resurrection. For the latter means that Jesus went to the realm of the dead and returned to life again. We do not need to go down to the abyss to find the truth any more than we need to ascend to heaven for the same purpose. For as Christ came from heaven to earth so also did he come again from the lower parts of the earth (cf. Eph. 4:9) and manifested himself to men.</w:t>
      </w:r>
      <w:r w:rsidR="00861991" w:rsidRPr="002241CA">
        <w:rPr>
          <w:rFonts w:hAnsi="SimSun"/>
        </w:rPr>
        <w:t xml:space="preserve"> </w:t>
      </w:r>
      <w:r w:rsidRPr="002241CA">
        <w:rPr>
          <w:rFonts w:hAnsi="SimSun"/>
        </w:rPr>
        <w:t>Murray, J.</w:t>
      </w:r>
    </w:p>
  </w:footnote>
  <w:footnote w:id="11">
    <w:p w14:paraId="3D16F1B1" w14:textId="77777777" w:rsidR="006E0FE9" w:rsidRPr="002241CA" w:rsidRDefault="006E0FE9" w:rsidP="0034099E">
      <w:pPr>
        <w:pStyle w:val="FootnoteText"/>
        <w:rPr>
          <w:rFonts w:hAnsi="SimSun"/>
        </w:rPr>
      </w:pPr>
      <w:r w:rsidRPr="002241CA">
        <w:rPr>
          <w:rStyle w:val="FootnoteReference"/>
          <w:rFonts w:hAnsi="SimSun"/>
        </w:rPr>
        <w:footnoteRef/>
      </w:r>
      <w:r w:rsidRPr="002241CA">
        <w:rPr>
          <w:rFonts w:hAnsi="SimSun"/>
        </w:rPr>
        <w:t xml:space="preserve">  There is a sma</w:t>
      </w:r>
      <w:r w:rsidR="004A2266" w:rsidRPr="002241CA">
        <w:rPr>
          <w:rFonts w:hAnsi="SimSun"/>
        </w:rPr>
        <w:t>ll problem with descend</w:t>
      </w:r>
      <w:r w:rsidRPr="002241CA">
        <w:rPr>
          <w:rFonts w:hAnsi="SimSun"/>
        </w:rPr>
        <w:t xml:space="preserve"> into the deep (more exactly, “into the abyss”), for the passage Paul is quoting has “Who will cross the sea …?” (Deut. 30:13). But it may be that “the sea” here is being used as the opposite of “heaven” and that Paul’s “abyss” is simply emphasizing the thought.30 The abyss was seen as the abode of the dead (see BAGD), Morris, L.</w:t>
      </w:r>
    </w:p>
    <w:p w14:paraId="3442D65D" w14:textId="77777777" w:rsidR="00DB0615" w:rsidRPr="002241CA" w:rsidRDefault="00DB0615" w:rsidP="00DB0615">
      <w:pPr>
        <w:pStyle w:val="FootnoteText"/>
        <w:rPr>
          <w:rFonts w:hAnsi="SimSun"/>
        </w:rPr>
      </w:pPr>
      <w:r w:rsidRPr="002241CA">
        <w:rPr>
          <w:rFonts w:hAnsi="SimSun"/>
        </w:rPr>
        <w:t>In fact, the “sea” and the “abyss” were somewhat interchangeable concepts in the OT and in Judaism;45 and some Aramaic paraphrases of the Deut. 30:13 used the language of the abyss.46 Therefore, Paul could very easily change the horizontal imagery of the crossing of the sea in Deut. 30:13 to the conceptually similar vertical imagery of descent into the underworld. Moo, D. J.</w:t>
      </w:r>
    </w:p>
    <w:p w14:paraId="03267712" w14:textId="77777777" w:rsidR="00EF74D9" w:rsidRPr="002241CA" w:rsidRDefault="00E5619D" w:rsidP="00E5619D">
      <w:pPr>
        <w:pStyle w:val="FootnoteText"/>
        <w:rPr>
          <w:rFonts w:hAnsi="SimSun"/>
        </w:rPr>
      </w:pPr>
      <w:r w:rsidRPr="002241CA">
        <w:rPr>
          <w:rFonts w:hAnsi="SimSun"/>
        </w:rPr>
        <w:t xml:space="preserve">The word </w:t>
      </w:r>
      <w:r w:rsidRPr="002241CA">
        <w:rPr>
          <w:rFonts w:ascii="Times New Roman" w:hAnsi="Times New Roman"/>
        </w:rPr>
        <w:t>ἄ</w:t>
      </w:r>
      <w:r w:rsidRPr="002241CA">
        <w:rPr>
          <w:rFonts w:ascii="Cambria" w:hAnsi="Cambria" w:cs="Cambria"/>
        </w:rPr>
        <w:t>βυσσος</w:t>
      </w:r>
      <w:r w:rsidRPr="002241CA">
        <w:rPr>
          <w:rFonts w:hAnsi="SimSun"/>
        </w:rPr>
        <w:t xml:space="preserve"> occurs in the LXX upwards of thirty times, nearly always representing tehôm. It usually denotes the depths of waters. So it is used of ‘the deep’ of Gen 1:2. Elsewhere it is used of the depths of the sea (e.g. Ps 107 [LXX: 106]:26). Twice in Deuteronomy (8:7 and 33:13) it denotes subterranean waters. But in Ps 71 [LXX: 70]:20 </w:t>
      </w:r>
      <w:r w:rsidRPr="002241CA">
        <w:rPr>
          <w:rFonts w:ascii="Bwgrkl" w:hAnsi="Bwgrkl"/>
        </w:rPr>
        <w:t xml:space="preserve">(… </w:t>
      </w:r>
      <w:r w:rsidRPr="002241CA">
        <w:rPr>
          <w:rFonts w:ascii="Cambria" w:hAnsi="Cambria" w:cs="Cambria"/>
        </w:rPr>
        <w:t>κα</w:t>
      </w:r>
      <w:r w:rsidRPr="002241CA">
        <w:rPr>
          <w:rFonts w:ascii="Times New Roman" w:hAnsi="Times New Roman"/>
        </w:rPr>
        <w:t>ὶ</w:t>
      </w:r>
      <w:r w:rsidRPr="002241CA">
        <w:rPr>
          <w:rFonts w:ascii="Bwgrkl" w:hAnsi="Bwgrkl"/>
        </w:rPr>
        <w:t xml:space="preserve"> </w:t>
      </w:r>
      <w:r w:rsidRPr="002241CA">
        <w:rPr>
          <w:rFonts w:ascii="Times New Roman" w:hAnsi="Times New Roman"/>
        </w:rPr>
        <w:t>ἐ</w:t>
      </w:r>
      <w:r w:rsidRPr="002241CA">
        <w:rPr>
          <w:rFonts w:ascii="Cambria" w:hAnsi="Cambria" w:cs="Cambria"/>
        </w:rPr>
        <w:t>πιστρέψας</w:t>
      </w:r>
      <w:r w:rsidRPr="002241CA">
        <w:rPr>
          <w:rFonts w:ascii="Bwgrkl" w:hAnsi="Bwgrkl"/>
        </w:rPr>
        <w:t xml:space="preserve"> </w:t>
      </w:r>
      <w:r w:rsidRPr="002241CA">
        <w:rPr>
          <w:rFonts w:ascii="Times New Roman" w:hAnsi="Times New Roman"/>
        </w:rPr>
        <w:t>ἐ</w:t>
      </w:r>
      <w:r w:rsidRPr="002241CA">
        <w:rPr>
          <w:rFonts w:ascii="Cambria" w:hAnsi="Cambria" w:cs="Cambria"/>
        </w:rPr>
        <w:t>ζωοποίησάς</w:t>
      </w:r>
      <w:r w:rsidRPr="002241CA">
        <w:rPr>
          <w:rFonts w:ascii="Bwgrkl" w:hAnsi="Bwgrkl"/>
        </w:rPr>
        <w:t xml:space="preserve"> </w:t>
      </w:r>
      <w:r w:rsidRPr="002241CA">
        <w:rPr>
          <w:rFonts w:ascii="Cambria" w:hAnsi="Cambria" w:cs="Cambria"/>
        </w:rPr>
        <w:t>με</w:t>
      </w:r>
      <w:r w:rsidRPr="002241CA">
        <w:rPr>
          <w:rFonts w:ascii="Bwgrkl" w:hAnsi="Bwgrkl"/>
        </w:rPr>
        <w:t xml:space="preserve"> </w:t>
      </w:r>
      <w:r w:rsidRPr="002241CA">
        <w:rPr>
          <w:rFonts w:ascii="Cambria" w:hAnsi="Cambria" w:cs="Cambria"/>
        </w:rPr>
        <w:t>κα</w:t>
      </w:r>
      <w:r w:rsidRPr="002241CA">
        <w:rPr>
          <w:rFonts w:ascii="Times New Roman" w:hAnsi="Times New Roman"/>
        </w:rPr>
        <w:t>ὶ</w:t>
      </w:r>
      <w:r w:rsidRPr="002241CA">
        <w:rPr>
          <w:rFonts w:ascii="Bwgrkl" w:hAnsi="Bwgrkl"/>
        </w:rPr>
        <w:t xml:space="preserve"> </w:t>
      </w:r>
      <w:r w:rsidRPr="002241CA">
        <w:rPr>
          <w:rFonts w:ascii="Times New Roman" w:hAnsi="Times New Roman"/>
        </w:rPr>
        <w:t>ἐ</w:t>
      </w:r>
      <w:r w:rsidRPr="002241CA">
        <w:rPr>
          <w:rFonts w:ascii="Cambria" w:hAnsi="Cambria" w:cs="Cambria"/>
        </w:rPr>
        <w:t>κ</w:t>
      </w:r>
      <w:r w:rsidRPr="002241CA">
        <w:rPr>
          <w:rFonts w:ascii="Bwgrkl" w:hAnsi="Bwgrkl"/>
        </w:rPr>
        <w:t xml:space="preserve"> </w:t>
      </w:r>
      <w:r w:rsidRPr="002241CA">
        <w:rPr>
          <w:rFonts w:ascii="Cambria" w:hAnsi="Cambria" w:cs="Cambria"/>
        </w:rPr>
        <w:t>τ</w:t>
      </w:r>
      <w:r w:rsidRPr="002241CA">
        <w:rPr>
          <w:rFonts w:ascii="Times New Roman" w:hAnsi="Times New Roman"/>
        </w:rPr>
        <w:t>ῶ</w:t>
      </w:r>
      <w:r w:rsidRPr="002241CA">
        <w:rPr>
          <w:rFonts w:ascii="Cambria" w:hAnsi="Cambria" w:cs="Cambria"/>
        </w:rPr>
        <w:t>ν</w:t>
      </w:r>
      <w:r w:rsidRPr="002241CA">
        <w:rPr>
          <w:rFonts w:ascii="Bwgrkl" w:hAnsi="Bwgrkl"/>
        </w:rPr>
        <w:t xml:space="preserve"> </w:t>
      </w:r>
      <w:r w:rsidRPr="002241CA">
        <w:rPr>
          <w:rFonts w:ascii="Times New Roman" w:hAnsi="Times New Roman"/>
        </w:rPr>
        <w:t>ἀ</w:t>
      </w:r>
      <w:r w:rsidRPr="002241CA">
        <w:rPr>
          <w:rFonts w:ascii="Cambria" w:hAnsi="Cambria" w:cs="Cambria"/>
        </w:rPr>
        <w:t>βύσσων</w:t>
      </w:r>
      <w:r w:rsidRPr="002241CA">
        <w:rPr>
          <w:rFonts w:ascii="Bwgrkl" w:hAnsi="Bwgrkl"/>
        </w:rPr>
        <w:t xml:space="preserve"> </w:t>
      </w:r>
      <w:r w:rsidRPr="002241CA">
        <w:rPr>
          <w:rFonts w:ascii="Cambria" w:hAnsi="Cambria" w:cs="Cambria"/>
        </w:rPr>
        <w:t>τ</w:t>
      </w:r>
      <w:r w:rsidRPr="002241CA">
        <w:rPr>
          <w:rFonts w:ascii="Times New Roman" w:hAnsi="Times New Roman"/>
        </w:rPr>
        <w:t>ῆ</w:t>
      </w:r>
      <w:r w:rsidRPr="002241CA">
        <w:rPr>
          <w:rFonts w:ascii="Cambria" w:hAnsi="Cambria" w:cs="Cambria"/>
        </w:rPr>
        <w:t>ς</w:t>
      </w:r>
      <w:r w:rsidRPr="002241CA">
        <w:rPr>
          <w:rFonts w:ascii="Bwgrkl" w:hAnsi="Bwgrkl"/>
        </w:rPr>
        <w:t xml:space="preserve"> </w:t>
      </w:r>
      <w:r w:rsidRPr="002241CA">
        <w:rPr>
          <w:rFonts w:ascii="Cambria" w:hAnsi="Cambria" w:cs="Cambria"/>
        </w:rPr>
        <w:t>γ</w:t>
      </w:r>
      <w:r w:rsidRPr="002241CA">
        <w:rPr>
          <w:rFonts w:ascii="Times New Roman" w:hAnsi="Times New Roman"/>
        </w:rPr>
        <w:t>ῆ</w:t>
      </w:r>
      <w:r w:rsidRPr="002241CA">
        <w:rPr>
          <w:rFonts w:ascii="Cambria" w:hAnsi="Cambria" w:cs="Cambria"/>
        </w:rPr>
        <w:t>ς</w:t>
      </w:r>
      <w:r w:rsidRPr="002241CA">
        <w:rPr>
          <w:rFonts w:ascii="Bwgrkl" w:hAnsi="Bwgrkl"/>
        </w:rPr>
        <w:t xml:space="preserve"> </w:t>
      </w:r>
      <w:r w:rsidRPr="002241CA">
        <w:rPr>
          <w:rFonts w:ascii="Cambria" w:hAnsi="Cambria" w:cs="Cambria"/>
        </w:rPr>
        <w:t>πάλιν</w:t>
      </w:r>
      <w:r w:rsidRPr="002241CA">
        <w:rPr>
          <w:rFonts w:ascii="Bwgrkl" w:hAnsi="Bwgrkl"/>
        </w:rPr>
        <w:t xml:space="preserve"> </w:t>
      </w:r>
      <w:r w:rsidRPr="002241CA">
        <w:rPr>
          <w:rFonts w:ascii="Times New Roman" w:hAnsi="Times New Roman"/>
        </w:rPr>
        <w:t>ἀ</w:t>
      </w:r>
      <w:r w:rsidRPr="002241CA">
        <w:rPr>
          <w:rFonts w:ascii="Cambria" w:hAnsi="Cambria" w:cs="Cambria"/>
        </w:rPr>
        <w:t>νήγαγές</w:t>
      </w:r>
      <w:r w:rsidRPr="002241CA">
        <w:rPr>
          <w:rFonts w:ascii="Bwgrkl" w:hAnsi="Bwgrkl"/>
        </w:rPr>
        <w:t xml:space="preserve"> </w:t>
      </w:r>
      <w:r w:rsidRPr="002241CA">
        <w:rPr>
          <w:rFonts w:ascii="Cambria" w:hAnsi="Cambria" w:cs="Cambria"/>
        </w:rPr>
        <w:t>με</w:t>
      </w:r>
      <w:r w:rsidRPr="002241CA">
        <w:rPr>
          <w:rFonts w:ascii="Bwgrkl" w:hAnsi="Bwgrkl"/>
        </w:rPr>
        <w:t>)</w:t>
      </w:r>
      <w:r w:rsidRPr="002241CA">
        <w:rPr>
          <w:rFonts w:hAnsi="SimSun"/>
        </w:rPr>
        <w:t xml:space="preserve"> it is used of the depths of the earth as the place of the dead, i.e. Sheol, and it is clearly in this sense that Paul uses it here</w:t>
      </w:r>
      <w:r w:rsidRPr="002241CA">
        <w:rPr>
          <w:rFonts w:hAnsi="SimSun" w:hint="eastAsia"/>
        </w:rPr>
        <w:t>。</w:t>
      </w:r>
      <w:r w:rsidRPr="002241CA">
        <w:rPr>
          <w:rFonts w:hAnsi="SimSun"/>
        </w:rPr>
        <w:t xml:space="preserve">Cranfield, </w:t>
      </w:r>
    </w:p>
  </w:footnote>
  <w:footnote w:id="12">
    <w:p w14:paraId="75B29360" w14:textId="77777777" w:rsidR="006E0FE9" w:rsidRPr="002241CA" w:rsidRDefault="006E0FE9" w:rsidP="0034099E">
      <w:pPr>
        <w:pStyle w:val="FootnoteText"/>
        <w:rPr>
          <w:rFonts w:hAnsi="SimSun"/>
        </w:rPr>
      </w:pPr>
      <w:r w:rsidRPr="002241CA">
        <w:rPr>
          <w:rStyle w:val="FootnoteReference"/>
          <w:rFonts w:hAnsi="SimSun"/>
        </w:rPr>
        <w:footnoteRef/>
      </w:r>
      <w:r w:rsidRPr="002241CA">
        <w:rPr>
          <w:rFonts w:hAnsi="SimSun"/>
        </w:rPr>
        <w:t xml:space="preserve"> </w:t>
      </w:r>
      <w:r w:rsidR="00D215F1" w:rsidRPr="002241CA">
        <w:rPr>
          <w:rFonts w:hAnsi="SimSun" w:hint="eastAsia"/>
        </w:rPr>
        <w:t>相信福音（话word）不需要亲自把基督从死人中领上来</w:t>
      </w:r>
      <w:r w:rsidR="0034099E" w:rsidRPr="002241CA">
        <w:rPr>
          <w:rFonts w:hAnsi="SimSun" w:hint="eastAsia"/>
        </w:rPr>
        <w:t>，因祂已经复活</w:t>
      </w:r>
      <w:r w:rsidR="00D215F1" w:rsidRPr="002241CA">
        <w:rPr>
          <w:rFonts w:hAnsi="SimSun" w:hint="eastAsia"/>
        </w:rPr>
        <w:t>。</w:t>
      </w:r>
      <w:r w:rsidR="00070DD5" w:rsidRPr="002241CA">
        <w:rPr>
          <w:rFonts w:hAnsi="SimSun" w:hint="eastAsia"/>
        </w:rPr>
        <w:t>信是不需要看见神迹（基督复活）</w:t>
      </w:r>
    </w:p>
    <w:p w14:paraId="5ECCBFAA" w14:textId="77777777" w:rsidR="00D215F1" w:rsidRPr="002241CA" w:rsidRDefault="00D215F1" w:rsidP="0034099E">
      <w:pPr>
        <w:pStyle w:val="FootnoteText"/>
        <w:rPr>
          <w:rFonts w:hAnsi="SimSun"/>
        </w:rPr>
      </w:pPr>
      <w:r w:rsidRPr="002241CA">
        <w:rPr>
          <w:rFonts w:hAnsi="SimSun"/>
        </w:rPr>
        <w:t>the Danish Professor of New Testament Johannes Munck argues from rabbinical texts that “the Jews held that it would require an effort to bring the Messiah down from heaven. Israel must repent before the Messianic era can begin.”2 It is hard to say with certainty that this is exactly what Paul is thinking of, but the idea of doing something certainly fits this context. The Jews wanted to do something to earn their salvation. Yet even before the Messiah came they were not expected to do anything, only to believe God’s word and look forward to him in faith, as Abraham, David, and the other Old Testament believers had done. Now it is even more apparent that this is the case. The Messiah has come. So there is no need to ascend into heaven to bring him down. He died for sin and has been resurrected. So there is no need to descend into the world of the dead to bring him back. All that is needed is to believe on the Lord Jesus Christ and the gospel. Boice, J. M.</w:t>
      </w:r>
    </w:p>
  </w:footnote>
  <w:footnote w:id="13">
    <w:p w14:paraId="6FE1BBFD" w14:textId="77777777" w:rsidR="006E0FE9" w:rsidRPr="002241CA" w:rsidRDefault="006E0FE9" w:rsidP="0034099E">
      <w:pPr>
        <w:pStyle w:val="FootnoteText"/>
        <w:rPr>
          <w:rFonts w:hAnsi="SimSun"/>
        </w:rPr>
      </w:pPr>
      <w:r w:rsidRPr="002241CA">
        <w:rPr>
          <w:rStyle w:val="FootnoteReference"/>
          <w:rFonts w:hAnsi="SimSun"/>
        </w:rPr>
        <w:footnoteRef/>
      </w:r>
      <w:r w:rsidRPr="002241CA">
        <w:rPr>
          <w:rFonts w:hAnsi="SimSun"/>
        </w:rPr>
        <w:t xml:space="preserve"> </w:t>
      </w:r>
      <w:r w:rsidRPr="002241CA">
        <w:rPr>
          <w:rFonts w:hAnsi="SimSun" w:hint="eastAsia"/>
        </w:rPr>
        <w:t>罗10:8 ..</w:t>
      </w:r>
      <w:r w:rsidRPr="002241CA">
        <w:rPr>
          <w:rFonts w:hAnsi="SimSun"/>
        </w:rPr>
        <w:t>.这话就是我们所传信心的信息</w:t>
      </w:r>
      <w:r w:rsidRPr="002241CA">
        <w:rPr>
          <w:rFonts w:hAnsi="SimSun" w:hint="eastAsia"/>
        </w:rPr>
        <w:t>【</w:t>
      </w:r>
      <w:r w:rsidRPr="002241CA">
        <w:rPr>
          <w:rFonts w:hAnsi="SimSun"/>
          <w:lang w:val="en-SG"/>
        </w:rPr>
        <w:t>信主的道</w:t>
      </w:r>
      <w:r w:rsidRPr="002241CA">
        <w:rPr>
          <w:rFonts w:hAnsi="SimSun" w:hint="eastAsia"/>
        </w:rPr>
        <w:t>】</w:t>
      </w:r>
      <w:r w:rsidRPr="002241CA">
        <w:rPr>
          <w:rFonts w:hAnsi="SimSun"/>
        </w:rPr>
        <w:t>。</w:t>
      </w:r>
    </w:p>
  </w:footnote>
  <w:footnote w:id="14">
    <w:p w14:paraId="5B09C9E6" w14:textId="77777777" w:rsidR="00046A0B" w:rsidRPr="002241CA" w:rsidRDefault="00046A0B" w:rsidP="00046A0B">
      <w:pPr>
        <w:rPr>
          <w:rFonts w:hAnsi="SimSun"/>
          <w:sz w:val="20"/>
          <w:szCs w:val="20"/>
        </w:rPr>
      </w:pPr>
      <w:r w:rsidRPr="002241CA">
        <w:rPr>
          <w:rStyle w:val="FootnoteReference"/>
          <w:rFonts w:hAnsi="SimSun"/>
          <w:sz w:val="20"/>
          <w:szCs w:val="20"/>
        </w:rPr>
        <w:footnoteRef/>
      </w:r>
      <w:r w:rsidRPr="002241CA">
        <w:rPr>
          <w:rFonts w:hAnsi="SimSun"/>
          <w:sz w:val="20"/>
          <w:szCs w:val="20"/>
        </w:rPr>
        <w:t xml:space="preserve"> </w:t>
      </w:r>
      <w:r w:rsidRPr="002241CA">
        <w:rPr>
          <w:rFonts w:hAnsi="SimSun" w:hint="eastAsia"/>
          <w:sz w:val="20"/>
          <w:szCs w:val="20"/>
        </w:rPr>
        <w:t>申命记的背景：申9:4-6</w:t>
      </w:r>
      <w:r w:rsidRPr="002241CA">
        <w:rPr>
          <w:rFonts w:hAnsi="SimSun"/>
          <w:sz w:val="20"/>
          <w:szCs w:val="20"/>
        </w:rPr>
        <w:t>、9:13、10:16、31:27</w:t>
      </w:r>
      <w:r w:rsidRPr="002241CA">
        <w:rPr>
          <w:rFonts w:hAnsi="SimSun" w:hint="eastAsia"/>
          <w:sz w:val="20"/>
          <w:szCs w:val="20"/>
        </w:rPr>
        <w:t xml:space="preserve"> 上帝称犹太人为心里刚硬</w:t>
      </w:r>
      <w:r w:rsidRPr="002241CA">
        <w:rPr>
          <w:rFonts w:hAnsi="SimSun"/>
          <w:sz w:val="20"/>
          <w:szCs w:val="20"/>
        </w:rPr>
        <w:t>的百姓</w:t>
      </w:r>
      <w:r w:rsidRPr="002241CA">
        <w:rPr>
          <w:rFonts w:hAnsi="SimSun" w:hint="eastAsia"/>
          <w:sz w:val="20"/>
          <w:szCs w:val="20"/>
        </w:rPr>
        <w:t>(申</w:t>
      </w:r>
      <w:r w:rsidRPr="002241CA">
        <w:rPr>
          <w:rFonts w:hAnsi="SimSun"/>
          <w:sz w:val="20"/>
          <w:szCs w:val="20"/>
        </w:rPr>
        <w:t>29:4 但耶和华到今日</w:t>
      </w:r>
      <w:r w:rsidRPr="002241CA">
        <w:rPr>
          <w:rFonts w:hAnsi="SimSun"/>
          <w:sz w:val="20"/>
          <w:szCs w:val="20"/>
          <w:u w:val="single"/>
        </w:rPr>
        <w:t>没有使你们心能明白</w:t>
      </w:r>
      <w:r w:rsidRPr="002241CA">
        <w:rPr>
          <w:rFonts w:hAnsi="SimSun"/>
          <w:sz w:val="20"/>
          <w:szCs w:val="20"/>
        </w:rPr>
        <w:t>，眼能看见，耳能听见</w:t>
      </w:r>
      <w:r w:rsidRPr="002241CA">
        <w:rPr>
          <w:rFonts w:hAnsi="SimSun" w:hint="eastAsia"/>
          <w:sz w:val="20"/>
          <w:szCs w:val="20"/>
        </w:rPr>
        <w:t>)</w:t>
      </w:r>
      <w:r w:rsidRPr="002241CA">
        <w:rPr>
          <w:rFonts w:hAnsi="SimSun"/>
          <w:sz w:val="20"/>
          <w:szCs w:val="20"/>
        </w:rPr>
        <w:t>。</w:t>
      </w:r>
      <w:r w:rsidRPr="002241CA">
        <w:rPr>
          <w:rFonts w:hAnsi="SimSun" w:hint="eastAsia"/>
          <w:sz w:val="20"/>
          <w:szCs w:val="20"/>
        </w:rPr>
        <w:t>（申30:1-3）摩西说以色列一定违背律法忤逆神，然后上帝使他们亡国被掳。（申30:</w:t>
      </w:r>
      <w:r w:rsidRPr="002241CA">
        <w:rPr>
          <w:rFonts w:hAnsi="SimSun"/>
          <w:sz w:val="20"/>
          <w:szCs w:val="20"/>
        </w:rPr>
        <w:t>4</w:t>
      </w:r>
      <w:r w:rsidRPr="002241CA">
        <w:rPr>
          <w:rFonts w:hAnsi="SimSun" w:hint="eastAsia"/>
          <w:sz w:val="20"/>
          <w:szCs w:val="20"/>
        </w:rPr>
        <w:t>-</w:t>
      </w:r>
      <w:r w:rsidRPr="002241CA">
        <w:rPr>
          <w:rFonts w:hAnsi="SimSun"/>
          <w:sz w:val="20"/>
          <w:szCs w:val="20"/>
        </w:rPr>
        <w:t>5</w:t>
      </w:r>
      <w:r w:rsidRPr="002241CA">
        <w:rPr>
          <w:rFonts w:hAnsi="SimSun" w:hint="eastAsia"/>
          <w:sz w:val="20"/>
          <w:szCs w:val="20"/>
        </w:rPr>
        <w:t>）上帝之后会怜悯他们，</w:t>
      </w:r>
      <w:r w:rsidRPr="002241CA">
        <w:rPr>
          <w:rFonts w:hAnsi="SimSun"/>
          <w:sz w:val="20"/>
          <w:szCs w:val="20"/>
        </w:rPr>
        <w:t>救回被掳的子民</w:t>
      </w:r>
      <w:r w:rsidRPr="002241CA">
        <w:rPr>
          <w:rFonts w:hAnsi="SimSun" w:hint="eastAsia"/>
          <w:sz w:val="20"/>
          <w:szCs w:val="20"/>
        </w:rPr>
        <w:t>。（申30:</w:t>
      </w:r>
      <w:r w:rsidRPr="002241CA">
        <w:rPr>
          <w:rFonts w:hAnsi="SimSun"/>
          <w:sz w:val="20"/>
          <w:szCs w:val="20"/>
        </w:rPr>
        <w:t>6）</w:t>
      </w:r>
      <w:r w:rsidRPr="002241CA">
        <w:rPr>
          <w:rFonts w:hAnsi="SimSun" w:hint="eastAsia"/>
          <w:sz w:val="20"/>
          <w:szCs w:val="20"/>
        </w:rPr>
        <w:t>被掳归回后，上帝会为他们换心(</w:t>
      </w:r>
      <w:r w:rsidRPr="002241CA">
        <w:rPr>
          <w:rFonts w:hAnsi="SimSun"/>
          <w:sz w:val="20"/>
          <w:szCs w:val="20"/>
        </w:rPr>
        <w:t>心里的污秽除掉</w:t>
      </w:r>
      <w:r w:rsidRPr="002241CA">
        <w:rPr>
          <w:rFonts w:hAnsi="SimSun" w:hint="eastAsia"/>
          <w:sz w:val="20"/>
          <w:szCs w:val="20"/>
        </w:rPr>
        <w:t>)使他们能够</w:t>
      </w:r>
      <w:r w:rsidRPr="002241CA">
        <w:rPr>
          <w:rFonts w:hAnsi="SimSun"/>
          <w:sz w:val="20"/>
          <w:szCs w:val="20"/>
        </w:rPr>
        <w:t>一心一意爱耶和华，使</w:t>
      </w:r>
      <w:r w:rsidRPr="002241CA">
        <w:rPr>
          <w:rFonts w:hAnsi="SimSun" w:hint="eastAsia"/>
          <w:sz w:val="20"/>
          <w:szCs w:val="20"/>
        </w:rPr>
        <w:t>他们</w:t>
      </w:r>
      <w:r w:rsidRPr="002241CA">
        <w:rPr>
          <w:rFonts w:hAnsi="SimSun"/>
          <w:sz w:val="20"/>
          <w:szCs w:val="20"/>
        </w:rPr>
        <w:t>可以存活。</w:t>
      </w:r>
      <w:r w:rsidRPr="002241CA">
        <w:rPr>
          <w:rFonts w:hAnsi="SimSun" w:hint="eastAsia"/>
          <w:sz w:val="20"/>
          <w:szCs w:val="20"/>
        </w:rPr>
        <w:t>注：神应许（申30:</w:t>
      </w:r>
      <w:r w:rsidRPr="002241CA">
        <w:rPr>
          <w:rFonts w:hAnsi="SimSun"/>
          <w:sz w:val="20"/>
          <w:szCs w:val="20"/>
        </w:rPr>
        <w:t>6）</w:t>
      </w:r>
      <w:r w:rsidRPr="002241CA">
        <w:rPr>
          <w:rFonts w:hAnsi="SimSun" w:hint="eastAsia"/>
          <w:sz w:val="20"/>
          <w:szCs w:val="20"/>
        </w:rPr>
        <w:t>将来要为他们的</w:t>
      </w:r>
      <w:r w:rsidRPr="002241CA">
        <w:rPr>
          <w:rFonts w:hAnsi="SimSun"/>
          <w:sz w:val="20"/>
          <w:szCs w:val="20"/>
        </w:rPr>
        <w:t>心里的污秽除掉</w:t>
      </w:r>
      <w:r w:rsidRPr="002241CA">
        <w:rPr>
          <w:rFonts w:hAnsi="SimSun" w:hint="eastAsia"/>
          <w:sz w:val="20"/>
          <w:szCs w:val="20"/>
        </w:rPr>
        <w:t>/心的割礼</w:t>
      </w:r>
      <w:r w:rsidRPr="002241CA">
        <w:rPr>
          <w:rFonts w:hAnsi="SimSun"/>
          <w:sz w:val="20"/>
          <w:szCs w:val="20"/>
        </w:rPr>
        <w:t>/</w:t>
      </w:r>
      <w:r w:rsidRPr="002241CA">
        <w:rPr>
          <w:rFonts w:hAnsi="SimSun" w:hint="eastAsia"/>
          <w:sz w:val="20"/>
          <w:szCs w:val="20"/>
        </w:rPr>
        <w:t>换心/重生，使他们能够爱神 。他们能专心</w:t>
      </w:r>
      <w:r w:rsidRPr="002241CA">
        <w:rPr>
          <w:rFonts w:hAnsi="SimSun"/>
          <w:sz w:val="20"/>
          <w:szCs w:val="20"/>
        </w:rPr>
        <w:t>爱</w:t>
      </w:r>
      <w:r w:rsidRPr="002241CA">
        <w:rPr>
          <w:rFonts w:hAnsi="SimSun" w:hint="eastAsia"/>
          <w:sz w:val="20"/>
          <w:szCs w:val="20"/>
        </w:rPr>
        <w:t>上帝是因为上帝为他们的心行了割礼。（申30:</w:t>
      </w:r>
      <w:r w:rsidRPr="002241CA">
        <w:rPr>
          <w:rFonts w:hAnsi="SimSun"/>
          <w:sz w:val="20"/>
          <w:szCs w:val="20"/>
        </w:rPr>
        <w:t>7-10</w:t>
      </w:r>
      <w:r w:rsidRPr="002241CA">
        <w:rPr>
          <w:rFonts w:hAnsi="SimSun" w:hint="eastAsia"/>
          <w:sz w:val="20"/>
          <w:szCs w:val="20"/>
        </w:rPr>
        <w:t>）上帝为他们心行割礼后，他们会</w:t>
      </w:r>
      <w:r w:rsidRPr="002241CA">
        <w:rPr>
          <w:rFonts w:hAnsi="SimSun"/>
          <w:sz w:val="20"/>
          <w:szCs w:val="20"/>
        </w:rPr>
        <w:t>听从耶和华的话</w:t>
      </w:r>
      <w:r w:rsidRPr="002241CA">
        <w:rPr>
          <w:rFonts w:hAnsi="SimSun" w:hint="eastAsia"/>
          <w:sz w:val="20"/>
          <w:szCs w:val="20"/>
        </w:rPr>
        <w:t>。（申30:11-1</w:t>
      </w:r>
      <w:r w:rsidRPr="002241CA">
        <w:rPr>
          <w:rFonts w:hAnsi="SimSun"/>
          <w:sz w:val="20"/>
          <w:szCs w:val="20"/>
        </w:rPr>
        <w:t>3</w:t>
      </w:r>
      <w:r w:rsidRPr="002241CA">
        <w:rPr>
          <w:rFonts w:hAnsi="SimSun" w:hint="eastAsia"/>
          <w:sz w:val="20"/>
          <w:szCs w:val="20"/>
        </w:rPr>
        <w:t>）摩西所给他们的这诫命（话），离他们很近。（申30:14）这诫命（话）就在他们口里，在他们心里。可惜犹太人不信摩西所讲的，也不遵守上帝的诫命。</w:t>
      </w:r>
    </w:p>
    <w:p w14:paraId="219355CC" w14:textId="77777777" w:rsidR="00046A0B" w:rsidRPr="002241CA" w:rsidRDefault="00046A0B" w:rsidP="00046A0B">
      <w:pPr>
        <w:rPr>
          <w:rFonts w:hAnsi="SimSun"/>
          <w:sz w:val="20"/>
          <w:szCs w:val="20"/>
        </w:rPr>
      </w:pPr>
      <w:r w:rsidRPr="002241CA">
        <w:rPr>
          <w:rFonts w:hAnsi="SimSun"/>
          <w:sz w:val="20"/>
          <w:szCs w:val="20"/>
        </w:rPr>
        <w:t>The introductory warning, “Do not say in your heart,” is taken from Deut. 9:4. Paul’s quotation of this clause is not haphazard; he wants his readers to associate these words with the context from which they are drawn. For in Deut. 9:4–6 Moses warns the people of Israel that when they have taken possession of the land God is bringing them to, they must not think that they have earned it because of “their own righteousness…….</w:t>
      </w:r>
    </w:p>
    <w:p w14:paraId="2C4F3366" w14:textId="77777777" w:rsidR="00046A0B" w:rsidRPr="002241CA" w:rsidRDefault="00046A0B" w:rsidP="00046A0B">
      <w:pPr>
        <w:rPr>
          <w:rFonts w:hAnsi="SimSun"/>
          <w:sz w:val="20"/>
          <w:szCs w:val="20"/>
        </w:rPr>
      </w:pPr>
      <w:r w:rsidRPr="002241CA">
        <w:rPr>
          <w:rFonts w:hAnsi="SimSun"/>
          <w:sz w:val="20"/>
          <w:szCs w:val="20"/>
        </w:rPr>
        <w:t xml:space="preserve">One possibility would be to find in Deut. 30:11–14 a continuation of the prophecy in Deut. 30:1–10 about God’s restoration of Israel after the Exile. It is at this time, when God himself circumcises the hearts of his people (v. 6), that he will bring his word near to Israel (v. 14). Paul would therefore legitimately be applying Lev. 18:5 to the Old Covenant and Deut. 30:11–14 to the New, when God writes his law on the hearts of his people (Jer. 31:31–34) Moo, D. J. </w:t>
      </w:r>
    </w:p>
  </w:footnote>
  <w:footnote w:id="15">
    <w:p w14:paraId="797B56F4" w14:textId="77777777" w:rsidR="006E0FE9" w:rsidRPr="002241CA" w:rsidRDefault="006E0FE9" w:rsidP="0034099E">
      <w:pPr>
        <w:pStyle w:val="FootnoteText"/>
        <w:rPr>
          <w:rFonts w:hAnsi="SimSun"/>
        </w:rPr>
      </w:pPr>
      <w:r w:rsidRPr="002241CA">
        <w:rPr>
          <w:rStyle w:val="FootnoteReference"/>
          <w:rFonts w:hAnsi="SimSun"/>
        </w:rPr>
        <w:footnoteRef/>
      </w:r>
      <w:r w:rsidRPr="002241CA">
        <w:rPr>
          <w:rFonts w:hAnsi="SimSun"/>
        </w:rPr>
        <w:t xml:space="preserve"> . If we accept That, with which NIV opens this verse, Paul is giving us the content of “the word of faith” (as Murray, TH, Käsemann [p. 291], and others). But the word is identical with that for “because” (accepted by Cranfield, Lenski, and others; cf. Wilson, “ ‘because’ it has Christ himself for its content”). It is impossible to dismiss either of these views as impossible, but perhaps there is more to be said for “that”; the context looks for the content of the preaching rather than the reason for it. Morris, L.</w:t>
      </w:r>
    </w:p>
  </w:footnote>
  <w:footnote w:id="16">
    <w:p w14:paraId="4684C4A7" w14:textId="4C9D11FF" w:rsidR="003A3DB0" w:rsidRPr="002241CA" w:rsidRDefault="003A3DB0" w:rsidP="003A3DB0">
      <w:pPr>
        <w:pStyle w:val="FootnoteText"/>
      </w:pPr>
      <w:r w:rsidRPr="002241CA">
        <w:rPr>
          <w:rStyle w:val="FootnoteReference"/>
        </w:rPr>
        <w:footnoteRef/>
      </w:r>
      <w:r w:rsidRPr="002241CA">
        <w:t xml:space="preserve"> </w:t>
      </w:r>
      <w:r w:rsidRPr="002241CA">
        <w:rPr>
          <w:u w:val="single"/>
        </w:rPr>
        <w:t>The parallelism is reminiscent of Hebrew poetry in the Old Testament, and the two clauses in verses 9</w:t>
      </w:r>
      <w:r w:rsidRPr="002241CA">
        <w:rPr>
          <w:u w:val="single"/>
        </w:rPr>
        <w:t>–</w:t>
      </w:r>
      <w:r w:rsidRPr="002241CA">
        <w:rPr>
          <w:u w:val="single"/>
        </w:rPr>
        <w:t>10 are to be held together rather than separately</w:t>
      </w:r>
      <w:r w:rsidRPr="002241CA">
        <w:t xml:space="preserve">. Thus, there is no substantive difference here between being </w:t>
      </w:r>
      <w:r w:rsidRPr="002241CA">
        <w:t>‘</w:t>
      </w:r>
      <w:r w:rsidRPr="002241CA">
        <w:t>justified</w:t>
      </w:r>
      <w:r w:rsidRPr="002241CA">
        <w:t>’</w:t>
      </w:r>
      <w:r w:rsidRPr="002241CA">
        <w:t xml:space="preserve"> and being </w:t>
      </w:r>
      <w:r w:rsidRPr="002241CA">
        <w:t>‘</w:t>
      </w:r>
      <w:r w:rsidRPr="002241CA">
        <w:t>saved</w:t>
      </w:r>
      <w:r w:rsidRPr="002241CA">
        <w:t>’</w:t>
      </w:r>
      <w:r w:rsidRPr="002241CA">
        <w:t xml:space="preserve">. Similarly, the content of the belief and that of the confession need to be merged. Implicit in the good news are the truths that Jesus Christ died, was raised, was exalted, and now reigns as Lord and bestows salvation on those who believe. This is not salvation by slogan but by faith, that is, by an intelligent faith which lays hold of Christ as the crucified and resurrected Lord and Saviour. This is the positive message of </w:t>
      </w:r>
      <w:r w:rsidRPr="002241CA">
        <w:t>‘</w:t>
      </w:r>
      <w:r w:rsidRPr="002241CA">
        <w:t>the righteousness that is by faith</w:t>
      </w:r>
      <w:r w:rsidRPr="002241CA">
        <w:t>’</w:t>
      </w:r>
      <w:r w:rsidRPr="002241CA">
        <w:t>.Stott, J. R. 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6FB"/>
    <w:multiLevelType w:val="hybridMultilevel"/>
    <w:tmpl w:val="4B0EC8D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B5FB0"/>
    <w:multiLevelType w:val="hybridMultilevel"/>
    <w:tmpl w:val="500E7FD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849ED"/>
    <w:multiLevelType w:val="hybridMultilevel"/>
    <w:tmpl w:val="EE2CCB4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503891"/>
    <w:multiLevelType w:val="hybridMultilevel"/>
    <w:tmpl w:val="3904C1B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8C252C"/>
    <w:multiLevelType w:val="hybridMultilevel"/>
    <w:tmpl w:val="9BF458A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114D88"/>
    <w:multiLevelType w:val="hybridMultilevel"/>
    <w:tmpl w:val="63B47AC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EB18FB"/>
    <w:multiLevelType w:val="hybridMultilevel"/>
    <w:tmpl w:val="03A8957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2B7C95"/>
    <w:multiLevelType w:val="hybridMultilevel"/>
    <w:tmpl w:val="7AEE878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1F3603"/>
    <w:multiLevelType w:val="hybridMultilevel"/>
    <w:tmpl w:val="BD4C92E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BE63BE"/>
    <w:multiLevelType w:val="hybridMultilevel"/>
    <w:tmpl w:val="BB6E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B30AF"/>
    <w:multiLevelType w:val="hybridMultilevel"/>
    <w:tmpl w:val="BF46697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900D4"/>
    <w:multiLevelType w:val="hybridMultilevel"/>
    <w:tmpl w:val="7476365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807A28"/>
    <w:multiLevelType w:val="hybridMultilevel"/>
    <w:tmpl w:val="56AED6F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2C17FA"/>
    <w:multiLevelType w:val="hybridMultilevel"/>
    <w:tmpl w:val="1DDE384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53953"/>
    <w:multiLevelType w:val="hybridMultilevel"/>
    <w:tmpl w:val="E6887A8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0C421B"/>
    <w:multiLevelType w:val="hybridMultilevel"/>
    <w:tmpl w:val="2230F94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CE69B3"/>
    <w:multiLevelType w:val="hybridMultilevel"/>
    <w:tmpl w:val="7A4AF51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9A481B"/>
    <w:multiLevelType w:val="hybridMultilevel"/>
    <w:tmpl w:val="DAD0E9B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630790"/>
    <w:multiLevelType w:val="hybridMultilevel"/>
    <w:tmpl w:val="BB6E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F5BA6"/>
    <w:multiLevelType w:val="hybridMultilevel"/>
    <w:tmpl w:val="9BD4801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405470"/>
    <w:multiLevelType w:val="hybridMultilevel"/>
    <w:tmpl w:val="3DC8939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54047E"/>
    <w:multiLevelType w:val="hybridMultilevel"/>
    <w:tmpl w:val="BA68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87CD5"/>
    <w:multiLevelType w:val="hybridMultilevel"/>
    <w:tmpl w:val="7F7A1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4503E"/>
    <w:multiLevelType w:val="hybridMultilevel"/>
    <w:tmpl w:val="69704E6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8C2314"/>
    <w:multiLevelType w:val="hybridMultilevel"/>
    <w:tmpl w:val="B7E664E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CF5D21"/>
    <w:multiLevelType w:val="hybridMultilevel"/>
    <w:tmpl w:val="E60E4D8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B52E41"/>
    <w:multiLevelType w:val="hybridMultilevel"/>
    <w:tmpl w:val="5F3CDD0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0F155A"/>
    <w:multiLevelType w:val="hybridMultilevel"/>
    <w:tmpl w:val="71AEAD7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A91982"/>
    <w:multiLevelType w:val="hybridMultilevel"/>
    <w:tmpl w:val="C908B52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445D8A"/>
    <w:multiLevelType w:val="multilevel"/>
    <w:tmpl w:val="7AEE878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5845565"/>
    <w:multiLevelType w:val="hybridMultilevel"/>
    <w:tmpl w:val="A9F6E01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3369C3"/>
    <w:multiLevelType w:val="hybridMultilevel"/>
    <w:tmpl w:val="3E606E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167708"/>
    <w:multiLevelType w:val="hybridMultilevel"/>
    <w:tmpl w:val="7B2E064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C50D45"/>
    <w:multiLevelType w:val="hybridMultilevel"/>
    <w:tmpl w:val="B3A2FEAA"/>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62E55"/>
    <w:multiLevelType w:val="hybridMultilevel"/>
    <w:tmpl w:val="82962B7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4E1393"/>
    <w:multiLevelType w:val="hybridMultilevel"/>
    <w:tmpl w:val="5D3C1BC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302679"/>
    <w:multiLevelType w:val="hybridMultilevel"/>
    <w:tmpl w:val="7166DC4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560AD"/>
    <w:multiLevelType w:val="hybridMultilevel"/>
    <w:tmpl w:val="12DA8CA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CA7C56"/>
    <w:multiLevelType w:val="hybridMultilevel"/>
    <w:tmpl w:val="92BC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216464">
    <w:abstractNumId w:val="22"/>
  </w:num>
  <w:num w:numId="2" w16cid:durableId="728462566">
    <w:abstractNumId w:val="27"/>
  </w:num>
  <w:num w:numId="3" w16cid:durableId="1005862656">
    <w:abstractNumId w:val="30"/>
  </w:num>
  <w:num w:numId="4" w16cid:durableId="431703277">
    <w:abstractNumId w:val="11"/>
  </w:num>
  <w:num w:numId="5" w16cid:durableId="263658997">
    <w:abstractNumId w:val="33"/>
  </w:num>
  <w:num w:numId="6" w16cid:durableId="923421819">
    <w:abstractNumId w:val="37"/>
  </w:num>
  <w:num w:numId="7" w16cid:durableId="376979099">
    <w:abstractNumId w:val="31"/>
  </w:num>
  <w:num w:numId="8" w16cid:durableId="2015067021">
    <w:abstractNumId w:val="23"/>
  </w:num>
  <w:num w:numId="9" w16cid:durableId="1846165103">
    <w:abstractNumId w:val="14"/>
  </w:num>
  <w:num w:numId="10" w16cid:durableId="1039277601">
    <w:abstractNumId w:val="2"/>
  </w:num>
  <w:num w:numId="11" w16cid:durableId="516047264">
    <w:abstractNumId w:val="15"/>
  </w:num>
  <w:num w:numId="12" w16cid:durableId="1886943609">
    <w:abstractNumId w:val="5"/>
  </w:num>
  <w:num w:numId="13" w16cid:durableId="133453829">
    <w:abstractNumId w:val="1"/>
  </w:num>
  <w:num w:numId="14" w16cid:durableId="1209300469">
    <w:abstractNumId w:val="3"/>
  </w:num>
  <w:num w:numId="15" w16cid:durableId="1459031972">
    <w:abstractNumId w:val="0"/>
  </w:num>
  <w:num w:numId="16" w16cid:durableId="50271198">
    <w:abstractNumId w:val="28"/>
  </w:num>
  <w:num w:numId="17" w16cid:durableId="29650506">
    <w:abstractNumId w:val="19"/>
  </w:num>
  <w:num w:numId="18" w16cid:durableId="2146466122">
    <w:abstractNumId w:val="35"/>
  </w:num>
  <w:num w:numId="19" w16cid:durableId="421687218">
    <w:abstractNumId w:val="34"/>
  </w:num>
  <w:num w:numId="20" w16cid:durableId="952400447">
    <w:abstractNumId w:val="17"/>
  </w:num>
  <w:num w:numId="21" w16cid:durableId="665934413">
    <w:abstractNumId w:val="10"/>
  </w:num>
  <w:num w:numId="22" w16cid:durableId="612202561">
    <w:abstractNumId w:val="16"/>
  </w:num>
  <w:num w:numId="23" w16cid:durableId="262691912">
    <w:abstractNumId w:val="24"/>
  </w:num>
  <w:num w:numId="24" w16cid:durableId="1943561344">
    <w:abstractNumId w:val="36"/>
  </w:num>
  <w:num w:numId="25" w16cid:durableId="679357998">
    <w:abstractNumId w:val="6"/>
  </w:num>
  <w:num w:numId="26" w16cid:durableId="2075397525">
    <w:abstractNumId w:val="12"/>
  </w:num>
  <w:num w:numId="27" w16cid:durableId="796679630">
    <w:abstractNumId w:val="8"/>
  </w:num>
  <w:num w:numId="28" w16cid:durableId="1786272998">
    <w:abstractNumId w:val="4"/>
  </w:num>
  <w:num w:numId="29" w16cid:durableId="990206958">
    <w:abstractNumId w:val="25"/>
  </w:num>
  <w:num w:numId="30" w16cid:durableId="491024569">
    <w:abstractNumId w:val="18"/>
  </w:num>
  <w:num w:numId="31" w16cid:durableId="2119107401">
    <w:abstractNumId w:val="9"/>
  </w:num>
  <w:num w:numId="32" w16cid:durableId="505362752">
    <w:abstractNumId w:val="32"/>
  </w:num>
  <w:num w:numId="33" w16cid:durableId="163054180">
    <w:abstractNumId w:val="7"/>
  </w:num>
  <w:num w:numId="34" w16cid:durableId="380206030">
    <w:abstractNumId w:val="29"/>
  </w:num>
  <w:num w:numId="35" w16cid:durableId="1742632738">
    <w:abstractNumId w:val="20"/>
  </w:num>
  <w:num w:numId="36" w16cid:durableId="1929540229">
    <w:abstractNumId w:val="13"/>
  </w:num>
  <w:num w:numId="37" w16cid:durableId="1217160310">
    <w:abstractNumId w:val="26"/>
  </w:num>
  <w:num w:numId="38" w16cid:durableId="1951431145">
    <w:abstractNumId w:val="38"/>
  </w:num>
  <w:num w:numId="39" w16cid:durableId="21351685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B3"/>
    <w:rsid w:val="00001325"/>
    <w:rsid w:val="0000607C"/>
    <w:rsid w:val="000313DF"/>
    <w:rsid w:val="00034617"/>
    <w:rsid w:val="00046A0B"/>
    <w:rsid w:val="0005428A"/>
    <w:rsid w:val="00070DD5"/>
    <w:rsid w:val="000741B7"/>
    <w:rsid w:val="00075CE8"/>
    <w:rsid w:val="00081B22"/>
    <w:rsid w:val="000960C8"/>
    <w:rsid w:val="000A57E6"/>
    <w:rsid w:val="000B1936"/>
    <w:rsid w:val="000D4281"/>
    <w:rsid w:val="000D45A6"/>
    <w:rsid w:val="000D49EB"/>
    <w:rsid w:val="000F5082"/>
    <w:rsid w:val="000F7D13"/>
    <w:rsid w:val="001017E3"/>
    <w:rsid w:val="00102AF8"/>
    <w:rsid w:val="00134F92"/>
    <w:rsid w:val="00137247"/>
    <w:rsid w:val="00150416"/>
    <w:rsid w:val="00151877"/>
    <w:rsid w:val="0015620A"/>
    <w:rsid w:val="00160935"/>
    <w:rsid w:val="00160A21"/>
    <w:rsid w:val="00166692"/>
    <w:rsid w:val="0017098C"/>
    <w:rsid w:val="00197926"/>
    <w:rsid w:val="001B67CA"/>
    <w:rsid w:val="001C09B9"/>
    <w:rsid w:val="001D497C"/>
    <w:rsid w:val="001D5098"/>
    <w:rsid w:val="001F2642"/>
    <w:rsid w:val="001F494D"/>
    <w:rsid w:val="002241CA"/>
    <w:rsid w:val="002367F8"/>
    <w:rsid w:val="00236B06"/>
    <w:rsid w:val="00237DEE"/>
    <w:rsid w:val="00243E7C"/>
    <w:rsid w:val="00252891"/>
    <w:rsid w:val="002A072E"/>
    <w:rsid w:val="002A2492"/>
    <w:rsid w:val="002A5CED"/>
    <w:rsid w:val="002A72FD"/>
    <w:rsid w:val="002D28E1"/>
    <w:rsid w:val="002F29DC"/>
    <w:rsid w:val="00321788"/>
    <w:rsid w:val="00336B1A"/>
    <w:rsid w:val="0034099E"/>
    <w:rsid w:val="00353C6F"/>
    <w:rsid w:val="003706B0"/>
    <w:rsid w:val="00392871"/>
    <w:rsid w:val="003A3DB0"/>
    <w:rsid w:val="003C34CD"/>
    <w:rsid w:val="003E191B"/>
    <w:rsid w:val="003F7D97"/>
    <w:rsid w:val="00400C36"/>
    <w:rsid w:val="00405E00"/>
    <w:rsid w:val="004061DA"/>
    <w:rsid w:val="00406275"/>
    <w:rsid w:val="0042265F"/>
    <w:rsid w:val="00453C90"/>
    <w:rsid w:val="004574E5"/>
    <w:rsid w:val="00465172"/>
    <w:rsid w:val="00474A38"/>
    <w:rsid w:val="00475ED6"/>
    <w:rsid w:val="004800CE"/>
    <w:rsid w:val="004801B2"/>
    <w:rsid w:val="00486759"/>
    <w:rsid w:val="00490C62"/>
    <w:rsid w:val="004A2266"/>
    <w:rsid w:val="004C2144"/>
    <w:rsid w:val="00520A76"/>
    <w:rsid w:val="00526C78"/>
    <w:rsid w:val="00545338"/>
    <w:rsid w:val="00562B91"/>
    <w:rsid w:val="005707F9"/>
    <w:rsid w:val="005778A5"/>
    <w:rsid w:val="005921B0"/>
    <w:rsid w:val="00597772"/>
    <w:rsid w:val="005A3ECF"/>
    <w:rsid w:val="005C219E"/>
    <w:rsid w:val="005F7C4C"/>
    <w:rsid w:val="00602FE7"/>
    <w:rsid w:val="00605643"/>
    <w:rsid w:val="00607172"/>
    <w:rsid w:val="0062180F"/>
    <w:rsid w:val="00623B99"/>
    <w:rsid w:val="00623DB1"/>
    <w:rsid w:val="00645152"/>
    <w:rsid w:val="00645796"/>
    <w:rsid w:val="006774D3"/>
    <w:rsid w:val="00680A82"/>
    <w:rsid w:val="00695A59"/>
    <w:rsid w:val="006A04D1"/>
    <w:rsid w:val="006A1509"/>
    <w:rsid w:val="006B430F"/>
    <w:rsid w:val="006D7151"/>
    <w:rsid w:val="006E0FE9"/>
    <w:rsid w:val="006F29B3"/>
    <w:rsid w:val="006F3120"/>
    <w:rsid w:val="00700436"/>
    <w:rsid w:val="0072462E"/>
    <w:rsid w:val="0073122D"/>
    <w:rsid w:val="007411A9"/>
    <w:rsid w:val="0074179C"/>
    <w:rsid w:val="00744AE2"/>
    <w:rsid w:val="00744CF7"/>
    <w:rsid w:val="007776EE"/>
    <w:rsid w:val="007862C9"/>
    <w:rsid w:val="007A176A"/>
    <w:rsid w:val="007A55AA"/>
    <w:rsid w:val="007A7D05"/>
    <w:rsid w:val="007B0486"/>
    <w:rsid w:val="007C494D"/>
    <w:rsid w:val="007D2B63"/>
    <w:rsid w:val="007E6D2C"/>
    <w:rsid w:val="007F21AD"/>
    <w:rsid w:val="007F3E85"/>
    <w:rsid w:val="008110D6"/>
    <w:rsid w:val="00814E0E"/>
    <w:rsid w:val="008340AC"/>
    <w:rsid w:val="00861991"/>
    <w:rsid w:val="00880DD5"/>
    <w:rsid w:val="00881DBF"/>
    <w:rsid w:val="00895B29"/>
    <w:rsid w:val="00896EE1"/>
    <w:rsid w:val="00902A70"/>
    <w:rsid w:val="00926EDF"/>
    <w:rsid w:val="00927440"/>
    <w:rsid w:val="00941C1A"/>
    <w:rsid w:val="009444D3"/>
    <w:rsid w:val="00990807"/>
    <w:rsid w:val="009B0705"/>
    <w:rsid w:val="009B2D44"/>
    <w:rsid w:val="009C76E8"/>
    <w:rsid w:val="009F7EA4"/>
    <w:rsid w:val="00A214D5"/>
    <w:rsid w:val="00A42CA9"/>
    <w:rsid w:val="00A54FF4"/>
    <w:rsid w:val="00A600F9"/>
    <w:rsid w:val="00A75605"/>
    <w:rsid w:val="00AB0035"/>
    <w:rsid w:val="00AB38F9"/>
    <w:rsid w:val="00AD46BF"/>
    <w:rsid w:val="00AF23E5"/>
    <w:rsid w:val="00AF7156"/>
    <w:rsid w:val="00AF7933"/>
    <w:rsid w:val="00B00197"/>
    <w:rsid w:val="00B52339"/>
    <w:rsid w:val="00B61EE4"/>
    <w:rsid w:val="00B6479C"/>
    <w:rsid w:val="00B721E3"/>
    <w:rsid w:val="00B72CC9"/>
    <w:rsid w:val="00B808AF"/>
    <w:rsid w:val="00B917DC"/>
    <w:rsid w:val="00BA15DD"/>
    <w:rsid w:val="00BA36BD"/>
    <w:rsid w:val="00BA58E8"/>
    <w:rsid w:val="00BC4A5F"/>
    <w:rsid w:val="00BD7194"/>
    <w:rsid w:val="00BE4EDB"/>
    <w:rsid w:val="00BF68CB"/>
    <w:rsid w:val="00C00B3F"/>
    <w:rsid w:val="00C050E8"/>
    <w:rsid w:val="00C26593"/>
    <w:rsid w:val="00C27511"/>
    <w:rsid w:val="00C50AE9"/>
    <w:rsid w:val="00C53105"/>
    <w:rsid w:val="00C66C71"/>
    <w:rsid w:val="00C72A08"/>
    <w:rsid w:val="00C85AA0"/>
    <w:rsid w:val="00C905C0"/>
    <w:rsid w:val="00CC0A67"/>
    <w:rsid w:val="00CC4BAE"/>
    <w:rsid w:val="00CF1728"/>
    <w:rsid w:val="00CF3089"/>
    <w:rsid w:val="00D02BD5"/>
    <w:rsid w:val="00D06C3C"/>
    <w:rsid w:val="00D215F1"/>
    <w:rsid w:val="00D2369E"/>
    <w:rsid w:val="00D345B7"/>
    <w:rsid w:val="00D7061E"/>
    <w:rsid w:val="00D75945"/>
    <w:rsid w:val="00D9030E"/>
    <w:rsid w:val="00D925CE"/>
    <w:rsid w:val="00DB0615"/>
    <w:rsid w:val="00DB63D0"/>
    <w:rsid w:val="00DD36CD"/>
    <w:rsid w:val="00DE633B"/>
    <w:rsid w:val="00DF2125"/>
    <w:rsid w:val="00E157F1"/>
    <w:rsid w:val="00E17FB2"/>
    <w:rsid w:val="00E23E4E"/>
    <w:rsid w:val="00E41CCC"/>
    <w:rsid w:val="00E5619D"/>
    <w:rsid w:val="00E562BC"/>
    <w:rsid w:val="00E6111E"/>
    <w:rsid w:val="00E935E6"/>
    <w:rsid w:val="00E95F61"/>
    <w:rsid w:val="00EB5474"/>
    <w:rsid w:val="00EB7CC1"/>
    <w:rsid w:val="00EC03DD"/>
    <w:rsid w:val="00ED5315"/>
    <w:rsid w:val="00EF1301"/>
    <w:rsid w:val="00EF74D9"/>
    <w:rsid w:val="00F15343"/>
    <w:rsid w:val="00F22FBA"/>
    <w:rsid w:val="00F37887"/>
    <w:rsid w:val="00F5597F"/>
    <w:rsid w:val="00F76A1C"/>
    <w:rsid w:val="00F8776D"/>
    <w:rsid w:val="00F8786B"/>
    <w:rsid w:val="00F901AF"/>
    <w:rsid w:val="00FB0DDA"/>
    <w:rsid w:val="00FD5D2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88C8"/>
  <w14:defaultImageDpi w14:val="32767"/>
  <w15:chartTrackingRefBased/>
  <w15:docId w15:val="{1545183E-3008-1748-964C-16ECCA4E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315"/>
    <w:pPr>
      <w:ind w:left="720"/>
      <w:contextualSpacing/>
    </w:pPr>
  </w:style>
  <w:style w:type="table" w:styleId="TableGrid">
    <w:name w:val="Table Grid"/>
    <w:basedOn w:val="TableNormal"/>
    <w:uiPriority w:val="39"/>
    <w:rsid w:val="007E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620A"/>
    <w:rPr>
      <w:sz w:val="20"/>
      <w:szCs w:val="20"/>
    </w:rPr>
  </w:style>
  <w:style w:type="character" w:customStyle="1" w:styleId="FootnoteTextChar">
    <w:name w:val="Footnote Text Char"/>
    <w:basedOn w:val="DefaultParagraphFont"/>
    <w:link w:val="FootnoteText"/>
    <w:uiPriority w:val="99"/>
    <w:semiHidden/>
    <w:rsid w:val="0015620A"/>
    <w:rPr>
      <w:sz w:val="20"/>
      <w:szCs w:val="20"/>
    </w:rPr>
  </w:style>
  <w:style w:type="character" w:styleId="FootnoteReference">
    <w:name w:val="footnote reference"/>
    <w:basedOn w:val="DefaultParagraphFont"/>
    <w:uiPriority w:val="99"/>
    <w:semiHidden/>
    <w:unhideWhenUsed/>
    <w:rsid w:val="0015620A"/>
    <w:rPr>
      <w:vertAlign w:val="superscript"/>
    </w:rPr>
  </w:style>
  <w:style w:type="character" w:styleId="Hyperlink">
    <w:name w:val="Hyperlink"/>
    <w:basedOn w:val="DefaultParagraphFont"/>
    <w:uiPriority w:val="99"/>
    <w:semiHidden/>
    <w:unhideWhenUsed/>
    <w:rsid w:val="007A7D05"/>
    <w:rPr>
      <w:color w:val="0000FF"/>
      <w:u w:val="single"/>
    </w:rPr>
  </w:style>
  <w:style w:type="character" w:customStyle="1" w:styleId="verse">
    <w:name w:val="verse"/>
    <w:basedOn w:val="DefaultParagraphFont"/>
    <w:rsid w:val="007A7D05"/>
  </w:style>
  <w:style w:type="character" w:customStyle="1" w:styleId="highlight596">
    <w:name w:val="highlight_5_9_6"/>
    <w:basedOn w:val="DefaultParagraphFont"/>
    <w:rsid w:val="007A7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76102">
      <w:bodyDiv w:val="1"/>
      <w:marLeft w:val="0"/>
      <w:marRight w:val="0"/>
      <w:marTop w:val="0"/>
      <w:marBottom w:val="0"/>
      <w:divBdr>
        <w:top w:val="none" w:sz="0" w:space="0" w:color="auto"/>
        <w:left w:val="none" w:sz="0" w:space="0" w:color="auto"/>
        <w:bottom w:val="none" w:sz="0" w:space="0" w:color="auto"/>
        <w:right w:val="none" w:sz="0" w:space="0" w:color="auto"/>
      </w:divBdr>
    </w:div>
    <w:div w:id="196620505">
      <w:bodyDiv w:val="1"/>
      <w:marLeft w:val="0"/>
      <w:marRight w:val="0"/>
      <w:marTop w:val="0"/>
      <w:marBottom w:val="0"/>
      <w:divBdr>
        <w:top w:val="none" w:sz="0" w:space="0" w:color="auto"/>
        <w:left w:val="none" w:sz="0" w:space="0" w:color="auto"/>
        <w:bottom w:val="none" w:sz="0" w:space="0" w:color="auto"/>
        <w:right w:val="none" w:sz="0" w:space="0" w:color="auto"/>
      </w:divBdr>
    </w:div>
    <w:div w:id="241304389">
      <w:bodyDiv w:val="1"/>
      <w:marLeft w:val="0"/>
      <w:marRight w:val="0"/>
      <w:marTop w:val="0"/>
      <w:marBottom w:val="0"/>
      <w:divBdr>
        <w:top w:val="none" w:sz="0" w:space="0" w:color="auto"/>
        <w:left w:val="none" w:sz="0" w:space="0" w:color="auto"/>
        <w:bottom w:val="none" w:sz="0" w:space="0" w:color="auto"/>
        <w:right w:val="none" w:sz="0" w:space="0" w:color="auto"/>
      </w:divBdr>
    </w:div>
    <w:div w:id="292251395">
      <w:bodyDiv w:val="1"/>
      <w:marLeft w:val="0"/>
      <w:marRight w:val="0"/>
      <w:marTop w:val="0"/>
      <w:marBottom w:val="0"/>
      <w:divBdr>
        <w:top w:val="none" w:sz="0" w:space="0" w:color="auto"/>
        <w:left w:val="none" w:sz="0" w:space="0" w:color="auto"/>
        <w:bottom w:val="none" w:sz="0" w:space="0" w:color="auto"/>
        <w:right w:val="none" w:sz="0" w:space="0" w:color="auto"/>
      </w:divBdr>
    </w:div>
    <w:div w:id="300037131">
      <w:bodyDiv w:val="1"/>
      <w:marLeft w:val="0"/>
      <w:marRight w:val="0"/>
      <w:marTop w:val="0"/>
      <w:marBottom w:val="0"/>
      <w:divBdr>
        <w:top w:val="none" w:sz="0" w:space="0" w:color="auto"/>
        <w:left w:val="none" w:sz="0" w:space="0" w:color="auto"/>
        <w:bottom w:val="none" w:sz="0" w:space="0" w:color="auto"/>
        <w:right w:val="none" w:sz="0" w:space="0" w:color="auto"/>
      </w:divBdr>
    </w:div>
    <w:div w:id="411900133">
      <w:bodyDiv w:val="1"/>
      <w:marLeft w:val="0"/>
      <w:marRight w:val="0"/>
      <w:marTop w:val="0"/>
      <w:marBottom w:val="0"/>
      <w:divBdr>
        <w:top w:val="none" w:sz="0" w:space="0" w:color="auto"/>
        <w:left w:val="none" w:sz="0" w:space="0" w:color="auto"/>
        <w:bottom w:val="none" w:sz="0" w:space="0" w:color="auto"/>
        <w:right w:val="none" w:sz="0" w:space="0" w:color="auto"/>
      </w:divBdr>
    </w:div>
    <w:div w:id="617222373">
      <w:bodyDiv w:val="1"/>
      <w:marLeft w:val="0"/>
      <w:marRight w:val="0"/>
      <w:marTop w:val="0"/>
      <w:marBottom w:val="0"/>
      <w:divBdr>
        <w:top w:val="none" w:sz="0" w:space="0" w:color="auto"/>
        <w:left w:val="none" w:sz="0" w:space="0" w:color="auto"/>
        <w:bottom w:val="none" w:sz="0" w:space="0" w:color="auto"/>
        <w:right w:val="none" w:sz="0" w:space="0" w:color="auto"/>
      </w:divBdr>
    </w:div>
    <w:div w:id="638649516">
      <w:bodyDiv w:val="1"/>
      <w:marLeft w:val="0"/>
      <w:marRight w:val="0"/>
      <w:marTop w:val="0"/>
      <w:marBottom w:val="0"/>
      <w:divBdr>
        <w:top w:val="none" w:sz="0" w:space="0" w:color="auto"/>
        <w:left w:val="none" w:sz="0" w:space="0" w:color="auto"/>
        <w:bottom w:val="none" w:sz="0" w:space="0" w:color="auto"/>
        <w:right w:val="none" w:sz="0" w:space="0" w:color="auto"/>
      </w:divBdr>
    </w:div>
    <w:div w:id="653141950">
      <w:bodyDiv w:val="1"/>
      <w:marLeft w:val="0"/>
      <w:marRight w:val="0"/>
      <w:marTop w:val="0"/>
      <w:marBottom w:val="0"/>
      <w:divBdr>
        <w:top w:val="none" w:sz="0" w:space="0" w:color="auto"/>
        <w:left w:val="none" w:sz="0" w:space="0" w:color="auto"/>
        <w:bottom w:val="none" w:sz="0" w:space="0" w:color="auto"/>
        <w:right w:val="none" w:sz="0" w:space="0" w:color="auto"/>
      </w:divBdr>
    </w:div>
    <w:div w:id="660698506">
      <w:bodyDiv w:val="1"/>
      <w:marLeft w:val="0"/>
      <w:marRight w:val="0"/>
      <w:marTop w:val="0"/>
      <w:marBottom w:val="0"/>
      <w:divBdr>
        <w:top w:val="none" w:sz="0" w:space="0" w:color="auto"/>
        <w:left w:val="none" w:sz="0" w:space="0" w:color="auto"/>
        <w:bottom w:val="none" w:sz="0" w:space="0" w:color="auto"/>
        <w:right w:val="none" w:sz="0" w:space="0" w:color="auto"/>
      </w:divBdr>
    </w:div>
    <w:div w:id="726951488">
      <w:bodyDiv w:val="1"/>
      <w:marLeft w:val="0"/>
      <w:marRight w:val="0"/>
      <w:marTop w:val="0"/>
      <w:marBottom w:val="0"/>
      <w:divBdr>
        <w:top w:val="none" w:sz="0" w:space="0" w:color="auto"/>
        <w:left w:val="none" w:sz="0" w:space="0" w:color="auto"/>
        <w:bottom w:val="none" w:sz="0" w:space="0" w:color="auto"/>
        <w:right w:val="none" w:sz="0" w:space="0" w:color="auto"/>
      </w:divBdr>
    </w:div>
    <w:div w:id="755369586">
      <w:bodyDiv w:val="1"/>
      <w:marLeft w:val="0"/>
      <w:marRight w:val="0"/>
      <w:marTop w:val="0"/>
      <w:marBottom w:val="0"/>
      <w:divBdr>
        <w:top w:val="none" w:sz="0" w:space="0" w:color="auto"/>
        <w:left w:val="none" w:sz="0" w:space="0" w:color="auto"/>
        <w:bottom w:val="none" w:sz="0" w:space="0" w:color="auto"/>
        <w:right w:val="none" w:sz="0" w:space="0" w:color="auto"/>
      </w:divBdr>
    </w:div>
    <w:div w:id="761335159">
      <w:bodyDiv w:val="1"/>
      <w:marLeft w:val="0"/>
      <w:marRight w:val="0"/>
      <w:marTop w:val="0"/>
      <w:marBottom w:val="0"/>
      <w:divBdr>
        <w:top w:val="none" w:sz="0" w:space="0" w:color="auto"/>
        <w:left w:val="none" w:sz="0" w:space="0" w:color="auto"/>
        <w:bottom w:val="none" w:sz="0" w:space="0" w:color="auto"/>
        <w:right w:val="none" w:sz="0" w:space="0" w:color="auto"/>
      </w:divBdr>
    </w:div>
    <w:div w:id="830289150">
      <w:bodyDiv w:val="1"/>
      <w:marLeft w:val="0"/>
      <w:marRight w:val="0"/>
      <w:marTop w:val="0"/>
      <w:marBottom w:val="0"/>
      <w:divBdr>
        <w:top w:val="none" w:sz="0" w:space="0" w:color="auto"/>
        <w:left w:val="none" w:sz="0" w:space="0" w:color="auto"/>
        <w:bottom w:val="none" w:sz="0" w:space="0" w:color="auto"/>
        <w:right w:val="none" w:sz="0" w:space="0" w:color="auto"/>
      </w:divBdr>
    </w:div>
    <w:div w:id="839782115">
      <w:bodyDiv w:val="1"/>
      <w:marLeft w:val="0"/>
      <w:marRight w:val="0"/>
      <w:marTop w:val="0"/>
      <w:marBottom w:val="0"/>
      <w:divBdr>
        <w:top w:val="none" w:sz="0" w:space="0" w:color="auto"/>
        <w:left w:val="none" w:sz="0" w:space="0" w:color="auto"/>
        <w:bottom w:val="none" w:sz="0" w:space="0" w:color="auto"/>
        <w:right w:val="none" w:sz="0" w:space="0" w:color="auto"/>
      </w:divBdr>
    </w:div>
    <w:div w:id="870722616">
      <w:bodyDiv w:val="1"/>
      <w:marLeft w:val="0"/>
      <w:marRight w:val="0"/>
      <w:marTop w:val="0"/>
      <w:marBottom w:val="0"/>
      <w:divBdr>
        <w:top w:val="none" w:sz="0" w:space="0" w:color="auto"/>
        <w:left w:val="none" w:sz="0" w:space="0" w:color="auto"/>
        <w:bottom w:val="none" w:sz="0" w:space="0" w:color="auto"/>
        <w:right w:val="none" w:sz="0" w:space="0" w:color="auto"/>
      </w:divBdr>
    </w:div>
    <w:div w:id="949970288">
      <w:bodyDiv w:val="1"/>
      <w:marLeft w:val="0"/>
      <w:marRight w:val="0"/>
      <w:marTop w:val="0"/>
      <w:marBottom w:val="0"/>
      <w:divBdr>
        <w:top w:val="none" w:sz="0" w:space="0" w:color="auto"/>
        <w:left w:val="none" w:sz="0" w:space="0" w:color="auto"/>
        <w:bottom w:val="none" w:sz="0" w:space="0" w:color="auto"/>
        <w:right w:val="none" w:sz="0" w:space="0" w:color="auto"/>
      </w:divBdr>
    </w:div>
    <w:div w:id="1117093376">
      <w:bodyDiv w:val="1"/>
      <w:marLeft w:val="0"/>
      <w:marRight w:val="0"/>
      <w:marTop w:val="0"/>
      <w:marBottom w:val="0"/>
      <w:divBdr>
        <w:top w:val="none" w:sz="0" w:space="0" w:color="auto"/>
        <w:left w:val="none" w:sz="0" w:space="0" w:color="auto"/>
        <w:bottom w:val="none" w:sz="0" w:space="0" w:color="auto"/>
        <w:right w:val="none" w:sz="0" w:space="0" w:color="auto"/>
      </w:divBdr>
    </w:div>
    <w:div w:id="1132021876">
      <w:bodyDiv w:val="1"/>
      <w:marLeft w:val="0"/>
      <w:marRight w:val="0"/>
      <w:marTop w:val="0"/>
      <w:marBottom w:val="0"/>
      <w:divBdr>
        <w:top w:val="none" w:sz="0" w:space="0" w:color="auto"/>
        <w:left w:val="none" w:sz="0" w:space="0" w:color="auto"/>
        <w:bottom w:val="none" w:sz="0" w:space="0" w:color="auto"/>
        <w:right w:val="none" w:sz="0" w:space="0" w:color="auto"/>
      </w:divBdr>
    </w:div>
    <w:div w:id="1269435370">
      <w:bodyDiv w:val="1"/>
      <w:marLeft w:val="0"/>
      <w:marRight w:val="0"/>
      <w:marTop w:val="0"/>
      <w:marBottom w:val="0"/>
      <w:divBdr>
        <w:top w:val="none" w:sz="0" w:space="0" w:color="auto"/>
        <w:left w:val="none" w:sz="0" w:space="0" w:color="auto"/>
        <w:bottom w:val="none" w:sz="0" w:space="0" w:color="auto"/>
        <w:right w:val="none" w:sz="0" w:space="0" w:color="auto"/>
      </w:divBdr>
    </w:div>
    <w:div w:id="1302080779">
      <w:bodyDiv w:val="1"/>
      <w:marLeft w:val="0"/>
      <w:marRight w:val="0"/>
      <w:marTop w:val="0"/>
      <w:marBottom w:val="0"/>
      <w:divBdr>
        <w:top w:val="none" w:sz="0" w:space="0" w:color="auto"/>
        <w:left w:val="none" w:sz="0" w:space="0" w:color="auto"/>
        <w:bottom w:val="none" w:sz="0" w:space="0" w:color="auto"/>
        <w:right w:val="none" w:sz="0" w:space="0" w:color="auto"/>
      </w:divBdr>
    </w:div>
    <w:div w:id="1488284560">
      <w:bodyDiv w:val="1"/>
      <w:marLeft w:val="0"/>
      <w:marRight w:val="0"/>
      <w:marTop w:val="0"/>
      <w:marBottom w:val="0"/>
      <w:divBdr>
        <w:top w:val="none" w:sz="0" w:space="0" w:color="auto"/>
        <w:left w:val="none" w:sz="0" w:space="0" w:color="auto"/>
        <w:bottom w:val="none" w:sz="0" w:space="0" w:color="auto"/>
        <w:right w:val="none" w:sz="0" w:space="0" w:color="auto"/>
      </w:divBdr>
    </w:div>
    <w:div w:id="1510754146">
      <w:bodyDiv w:val="1"/>
      <w:marLeft w:val="0"/>
      <w:marRight w:val="0"/>
      <w:marTop w:val="0"/>
      <w:marBottom w:val="0"/>
      <w:divBdr>
        <w:top w:val="none" w:sz="0" w:space="0" w:color="auto"/>
        <w:left w:val="none" w:sz="0" w:space="0" w:color="auto"/>
        <w:bottom w:val="none" w:sz="0" w:space="0" w:color="auto"/>
        <w:right w:val="none" w:sz="0" w:space="0" w:color="auto"/>
      </w:divBdr>
    </w:div>
    <w:div w:id="1607888937">
      <w:bodyDiv w:val="1"/>
      <w:marLeft w:val="0"/>
      <w:marRight w:val="0"/>
      <w:marTop w:val="0"/>
      <w:marBottom w:val="0"/>
      <w:divBdr>
        <w:top w:val="none" w:sz="0" w:space="0" w:color="auto"/>
        <w:left w:val="none" w:sz="0" w:space="0" w:color="auto"/>
        <w:bottom w:val="none" w:sz="0" w:space="0" w:color="auto"/>
        <w:right w:val="none" w:sz="0" w:space="0" w:color="auto"/>
      </w:divBdr>
    </w:div>
    <w:div w:id="1609044320">
      <w:bodyDiv w:val="1"/>
      <w:marLeft w:val="0"/>
      <w:marRight w:val="0"/>
      <w:marTop w:val="0"/>
      <w:marBottom w:val="0"/>
      <w:divBdr>
        <w:top w:val="none" w:sz="0" w:space="0" w:color="auto"/>
        <w:left w:val="none" w:sz="0" w:space="0" w:color="auto"/>
        <w:bottom w:val="none" w:sz="0" w:space="0" w:color="auto"/>
        <w:right w:val="none" w:sz="0" w:space="0" w:color="auto"/>
      </w:divBdr>
    </w:div>
    <w:div w:id="1659454628">
      <w:bodyDiv w:val="1"/>
      <w:marLeft w:val="0"/>
      <w:marRight w:val="0"/>
      <w:marTop w:val="0"/>
      <w:marBottom w:val="0"/>
      <w:divBdr>
        <w:top w:val="none" w:sz="0" w:space="0" w:color="auto"/>
        <w:left w:val="none" w:sz="0" w:space="0" w:color="auto"/>
        <w:bottom w:val="none" w:sz="0" w:space="0" w:color="auto"/>
        <w:right w:val="none" w:sz="0" w:space="0" w:color="auto"/>
      </w:divBdr>
    </w:div>
    <w:div w:id="1678121159">
      <w:bodyDiv w:val="1"/>
      <w:marLeft w:val="0"/>
      <w:marRight w:val="0"/>
      <w:marTop w:val="0"/>
      <w:marBottom w:val="0"/>
      <w:divBdr>
        <w:top w:val="none" w:sz="0" w:space="0" w:color="auto"/>
        <w:left w:val="none" w:sz="0" w:space="0" w:color="auto"/>
        <w:bottom w:val="none" w:sz="0" w:space="0" w:color="auto"/>
        <w:right w:val="none" w:sz="0" w:space="0" w:color="auto"/>
      </w:divBdr>
    </w:div>
    <w:div w:id="1781365966">
      <w:bodyDiv w:val="1"/>
      <w:marLeft w:val="0"/>
      <w:marRight w:val="0"/>
      <w:marTop w:val="0"/>
      <w:marBottom w:val="0"/>
      <w:divBdr>
        <w:top w:val="none" w:sz="0" w:space="0" w:color="auto"/>
        <w:left w:val="none" w:sz="0" w:space="0" w:color="auto"/>
        <w:bottom w:val="none" w:sz="0" w:space="0" w:color="auto"/>
        <w:right w:val="none" w:sz="0" w:space="0" w:color="auto"/>
      </w:divBdr>
    </w:div>
    <w:div w:id="1902134240">
      <w:bodyDiv w:val="1"/>
      <w:marLeft w:val="0"/>
      <w:marRight w:val="0"/>
      <w:marTop w:val="0"/>
      <w:marBottom w:val="0"/>
      <w:divBdr>
        <w:top w:val="none" w:sz="0" w:space="0" w:color="auto"/>
        <w:left w:val="none" w:sz="0" w:space="0" w:color="auto"/>
        <w:bottom w:val="none" w:sz="0" w:space="0" w:color="auto"/>
        <w:right w:val="none" w:sz="0" w:space="0" w:color="auto"/>
      </w:divBdr>
    </w:div>
    <w:div w:id="1930696242">
      <w:bodyDiv w:val="1"/>
      <w:marLeft w:val="0"/>
      <w:marRight w:val="0"/>
      <w:marTop w:val="0"/>
      <w:marBottom w:val="0"/>
      <w:divBdr>
        <w:top w:val="none" w:sz="0" w:space="0" w:color="auto"/>
        <w:left w:val="none" w:sz="0" w:space="0" w:color="auto"/>
        <w:bottom w:val="none" w:sz="0" w:space="0" w:color="auto"/>
        <w:right w:val="none" w:sz="0" w:space="0" w:color="auto"/>
      </w:divBdr>
    </w:div>
    <w:div w:id="21268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8C64-F967-D642-A359-4E677F75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7</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102</cp:revision>
  <cp:lastPrinted>2018-09-29T08:40:00Z</cp:lastPrinted>
  <dcterms:created xsi:type="dcterms:W3CDTF">2018-09-27T02:30:00Z</dcterms:created>
  <dcterms:modified xsi:type="dcterms:W3CDTF">2025-02-18T10:34:00Z</dcterms:modified>
</cp:coreProperties>
</file>