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B2AE" w14:textId="23BA440B" w:rsidR="003E3B8A" w:rsidRPr="00915CC6" w:rsidRDefault="00915CC6" w:rsidP="00EC45DB">
      <w:pPr>
        <w:jc w:val="center"/>
        <w:rPr>
          <w:b/>
          <w:bCs/>
        </w:rPr>
      </w:pPr>
      <w:r>
        <w:rPr>
          <w:rFonts w:hint="eastAsia"/>
          <w:b/>
          <w:bCs/>
        </w:rPr>
        <w:t>0</w:t>
      </w:r>
      <w:r>
        <w:rPr>
          <w:b/>
          <w:bCs/>
        </w:rPr>
        <w:t>5</w:t>
      </w:r>
      <w:r w:rsidR="00481C38">
        <w:rPr>
          <w:b/>
          <w:bCs/>
        </w:rPr>
        <w:t xml:space="preserve">6 </w:t>
      </w:r>
      <w:r w:rsidR="00481C38">
        <w:rPr>
          <w:rFonts w:ascii="SimSun" w:eastAsia="SimSun" w:hAnsi="SimSun" w:cs="SimSun" w:hint="eastAsia"/>
          <w:b/>
          <w:bCs/>
        </w:rPr>
        <w:t>罗马书</w:t>
      </w:r>
      <w:r>
        <w:rPr>
          <w:b/>
          <w:bCs/>
        </w:rPr>
        <w:t xml:space="preserve"> </w:t>
      </w:r>
      <w:r w:rsidR="00481C38" w:rsidRPr="00915CC6">
        <w:rPr>
          <w:b/>
          <w:bCs/>
        </w:rPr>
        <w:t>11</w:t>
      </w:r>
      <w:r w:rsidR="00481C38" w:rsidRPr="00915CC6">
        <w:rPr>
          <w:rFonts w:ascii="SimSun" w:eastAsia="SimSun" w:hAnsi="SimSun" w:cs="SimSun" w:hint="eastAsia"/>
          <w:b/>
          <w:bCs/>
        </w:rPr>
        <w:t>章</w:t>
      </w:r>
      <w:r w:rsidR="00481C38" w:rsidRPr="00915CC6">
        <w:rPr>
          <w:b/>
          <w:bCs/>
        </w:rPr>
        <w:t>11</w:t>
      </w:r>
      <w:r w:rsidR="00481C38" w:rsidRPr="00915CC6">
        <w:rPr>
          <w:rFonts w:ascii="SimSun" w:eastAsia="SimSun" w:hAnsi="SimSun" w:cs="SimSun" w:hint="eastAsia"/>
          <w:b/>
          <w:bCs/>
        </w:rPr>
        <w:t>至</w:t>
      </w:r>
      <w:r w:rsidR="00481C38" w:rsidRPr="00915CC6">
        <w:rPr>
          <w:rFonts w:hint="eastAsia"/>
          <w:b/>
          <w:bCs/>
        </w:rPr>
        <w:t>2</w:t>
      </w:r>
      <w:r w:rsidR="00481C38">
        <w:rPr>
          <w:b/>
          <w:bCs/>
        </w:rPr>
        <w:t xml:space="preserve">0  </w:t>
      </w:r>
    </w:p>
    <w:p w14:paraId="7D5168D7" w14:textId="372FEB8E" w:rsidR="00402A89" w:rsidRPr="00915CC6" w:rsidRDefault="00402A89" w:rsidP="00C66727">
      <w:pPr>
        <w:rPr>
          <w:b/>
          <w:bCs/>
        </w:rPr>
      </w:pPr>
    </w:p>
    <w:p w14:paraId="6952954B" w14:textId="04062EA5" w:rsidR="002F79EF" w:rsidRDefault="002F79EF" w:rsidP="002F79EF">
      <w:pPr>
        <w:pStyle w:val="ListParagraph"/>
        <w:numPr>
          <w:ilvl w:val="0"/>
          <w:numId w:val="1"/>
        </w:numPr>
      </w:pPr>
      <w:r>
        <w:rPr>
          <w:rFonts w:hint="eastAsia"/>
        </w:rPr>
        <w:t>V</w:t>
      </w:r>
      <w:r>
        <w:t>11 那么我要说，他们失足是要倒下去</w:t>
      </w:r>
      <w:r>
        <w:rPr>
          <w:rFonts w:hint="eastAsia"/>
        </w:rPr>
        <w:t>【</w:t>
      </w:r>
      <w:r>
        <w:t>跌倒</w:t>
      </w:r>
      <w:r>
        <w:rPr>
          <w:rFonts w:hint="eastAsia"/>
        </w:rPr>
        <w:t>】</w:t>
      </w:r>
      <w:r w:rsidR="00471243">
        <w:rPr>
          <w:rStyle w:val="FootnoteReference"/>
        </w:rPr>
        <w:footnoteReference w:id="1"/>
      </w:r>
      <w:r>
        <w:t>吗？绝对不是！反而因为他们的过犯，救恩就临到外族人，为了要激起他们奋发</w:t>
      </w:r>
      <w:r>
        <w:rPr>
          <w:rFonts w:hint="eastAsia"/>
        </w:rPr>
        <w:t>【</w:t>
      </w:r>
      <w:r>
        <w:t>发愤</w:t>
      </w:r>
      <w:r>
        <w:rPr>
          <w:rFonts w:hint="eastAsia"/>
        </w:rPr>
        <w:t>】</w:t>
      </w:r>
      <w:r>
        <w:t>。12 既然他们的过犯可以使世人富足，</w:t>
      </w:r>
      <w:r w:rsidRPr="00581B78">
        <w:rPr>
          <w:u w:val="single"/>
        </w:rPr>
        <w:t>他们的失败可以使外族人富足，何况他们的丰盛呢</w:t>
      </w:r>
      <w:r>
        <w:t>？</w:t>
      </w:r>
      <w:r>
        <w:rPr>
          <w:rStyle w:val="FootnoteReference"/>
        </w:rPr>
        <w:footnoteReference w:id="2"/>
      </w:r>
      <w:r>
        <w:t>13 我现在对你们外族人说话</w:t>
      </w:r>
      <w:r>
        <w:rPr>
          <w:rFonts w:hint="eastAsia"/>
        </w:rPr>
        <w:t>【</w:t>
      </w:r>
      <w:r>
        <w:t>说这话</w:t>
      </w:r>
      <w:r>
        <w:rPr>
          <w:rFonts w:hint="eastAsia"/>
        </w:rPr>
        <w:t>】</w:t>
      </w:r>
      <w:r>
        <w:t>，因为我是外族人的使徒，所以尊重</w:t>
      </w:r>
      <w:r w:rsidRPr="00581B78">
        <w:rPr>
          <w:i/>
          <w:iCs/>
        </w:rPr>
        <w:t>（原文作荣耀）</w:t>
      </w:r>
      <w:r>
        <w:t>我的职分</w:t>
      </w:r>
      <w:r>
        <w:rPr>
          <w:rStyle w:val="FootnoteReference"/>
        </w:rPr>
        <w:footnoteReference w:id="3"/>
      </w:r>
      <w:r>
        <w:t>，14这样也许可以激起我骨肉之亲奋发</w:t>
      </w:r>
      <w:r>
        <w:rPr>
          <w:rFonts w:hint="eastAsia"/>
        </w:rPr>
        <w:t>【</w:t>
      </w:r>
      <w:r>
        <w:t>发愤</w:t>
      </w:r>
      <w:r>
        <w:rPr>
          <w:rFonts w:hint="eastAsia"/>
        </w:rPr>
        <w:t>】</w:t>
      </w:r>
      <w:r>
        <w:t>，使他们中间有一些人</w:t>
      </w:r>
      <w:r>
        <w:rPr>
          <w:rStyle w:val="FootnoteReference"/>
        </w:rPr>
        <w:footnoteReference w:id="4"/>
      </w:r>
      <w:r>
        <w:t>得救。15 如果他们被舍弃</w:t>
      </w:r>
      <w:r>
        <w:rPr>
          <w:rStyle w:val="FootnoteReference"/>
        </w:rPr>
        <w:footnoteReference w:id="5"/>
      </w:r>
      <w:r>
        <w:t>，</w:t>
      </w:r>
      <w:r w:rsidRPr="00581B78">
        <w:rPr>
          <w:u w:val="single"/>
        </w:rPr>
        <w:t>世人就可以与上帝复和；他们蒙接纳，不就等于从死人中复活吗</w:t>
      </w:r>
      <w:r w:rsidRPr="00581B78">
        <w:rPr>
          <w:rFonts w:hint="eastAsia"/>
          <w:u w:val="single"/>
        </w:rPr>
        <w:t>【</w:t>
      </w:r>
      <w:r>
        <w:rPr>
          <w:rFonts w:hint="eastAsia"/>
          <w:u w:val="single"/>
        </w:rPr>
        <w:sym w:font="Wingdings" w:char="F0FC"/>
      </w:r>
      <w:r w:rsidRPr="00581B78">
        <w:rPr>
          <w:u w:val="single"/>
        </w:rPr>
        <w:t>岂不是死而复生吗</w:t>
      </w:r>
      <w:r w:rsidRPr="00581B78">
        <w:rPr>
          <w:rFonts w:hint="eastAsia"/>
          <w:u w:val="single"/>
        </w:rPr>
        <w:t>】</w:t>
      </w:r>
      <w:r>
        <w:t>？</w:t>
      </w:r>
    </w:p>
    <w:p w14:paraId="3269C327" w14:textId="77777777" w:rsidR="002F79EF" w:rsidRDefault="002F79EF" w:rsidP="002F79EF">
      <w:pPr>
        <w:pStyle w:val="ListParagraph"/>
        <w:ind w:left="360"/>
      </w:pPr>
    </w:p>
    <w:p w14:paraId="3EB52963" w14:textId="000734AB" w:rsidR="008A7E4A" w:rsidRPr="008A7E4A" w:rsidRDefault="008A7E4A" w:rsidP="008A7E4A">
      <w:pPr>
        <w:pStyle w:val="ListParagraph"/>
        <w:numPr>
          <w:ilvl w:val="0"/>
          <w:numId w:val="1"/>
        </w:numPr>
        <w:spacing w:line="360" w:lineRule="auto"/>
        <w:rPr>
          <w:rFonts w:hAnsi="SimSun"/>
        </w:rPr>
      </w:pPr>
      <w:r w:rsidRPr="00BF7361">
        <w:rPr>
          <w:rFonts w:hint="eastAsia"/>
          <w:b/>
          <w:bCs w:val="0"/>
        </w:rPr>
        <w:t>上文：</w:t>
      </w:r>
      <w:r w:rsidRPr="00402A89">
        <w:t>上帝为自己留余数的犹太人信耶稣</w:t>
      </w:r>
      <w:r>
        <w:rPr>
          <w:rFonts w:hint="eastAsia"/>
        </w:rPr>
        <w:t xml:space="preserve"> </w:t>
      </w:r>
      <w:r>
        <w:t>(</w:t>
      </w:r>
      <w:r>
        <w:rPr>
          <w:rFonts w:hint="eastAsia"/>
        </w:rPr>
        <w:t>V5)</w:t>
      </w:r>
    </w:p>
    <w:p w14:paraId="10B1CD41" w14:textId="5569E40F" w:rsidR="008A7E4A" w:rsidRPr="008A7E4A" w:rsidRDefault="008A7E4A" w:rsidP="008A7E4A">
      <w:pPr>
        <w:pStyle w:val="ListParagraph"/>
        <w:numPr>
          <w:ilvl w:val="0"/>
          <w:numId w:val="1"/>
        </w:numPr>
        <w:spacing w:line="360" w:lineRule="auto"/>
        <w:rPr>
          <w:rFonts w:hAnsi="SimSun"/>
          <w:lang w:val="en-SG"/>
        </w:rPr>
      </w:pPr>
      <w:r w:rsidRPr="00BF7361">
        <w:rPr>
          <w:rFonts w:hint="eastAsia"/>
          <w:b/>
          <w:bCs w:val="0"/>
        </w:rPr>
        <w:t>上文：</w:t>
      </w:r>
      <w:r w:rsidRPr="008A7E4A">
        <w:rPr>
          <w:rFonts w:hAnsi="SimSun" w:hint="eastAsia"/>
          <w:lang w:val="en-SG"/>
        </w:rPr>
        <w:t>V</w:t>
      </w:r>
      <w:r w:rsidRPr="008A7E4A">
        <w:rPr>
          <w:rFonts w:hAnsi="SimSun"/>
          <w:lang w:val="en-SG"/>
        </w:rPr>
        <w:t>8上帝给了他们麻木的灵，有眼睛却看不见，有耳朵却听不到，直到今日</w:t>
      </w:r>
      <w:r w:rsidR="00347CEB">
        <w:rPr>
          <w:rFonts w:hAnsi="SimSun" w:hint="eastAsia"/>
          <w:lang w:val="en-SG"/>
        </w:rPr>
        <w:t>。</w:t>
      </w:r>
    </w:p>
    <w:p w14:paraId="406018B5" w14:textId="7EF99CE6" w:rsidR="008A7E4A" w:rsidRPr="00581B78" w:rsidRDefault="008A7E4A" w:rsidP="00581B78">
      <w:pPr>
        <w:pStyle w:val="ListParagraph"/>
        <w:numPr>
          <w:ilvl w:val="0"/>
          <w:numId w:val="14"/>
        </w:numPr>
        <w:spacing w:line="360" w:lineRule="auto"/>
        <w:rPr>
          <w:rFonts w:hAnsi="SimSun"/>
        </w:rPr>
      </w:pPr>
      <w:r>
        <w:rPr>
          <w:rFonts w:hAnsi="SimSun" w:hint="eastAsia"/>
        </w:rPr>
        <w:t>保罗害怕我们误以为犹太人永远</w:t>
      </w:r>
      <w:r w:rsidR="009B3986">
        <w:t>失足</w:t>
      </w:r>
    </w:p>
    <w:p w14:paraId="3CF47D88" w14:textId="78B2F24B" w:rsidR="008A7E4A" w:rsidRPr="00581B78" w:rsidRDefault="008A7E4A" w:rsidP="008A7E4A">
      <w:pPr>
        <w:pStyle w:val="ListParagraph"/>
        <w:numPr>
          <w:ilvl w:val="0"/>
          <w:numId w:val="1"/>
        </w:numPr>
        <w:spacing w:line="360" w:lineRule="auto"/>
        <w:rPr>
          <w:rFonts w:hAnsi="SimSun"/>
        </w:rPr>
      </w:pPr>
      <w:r w:rsidRPr="008A7E4A">
        <w:rPr>
          <w:rFonts w:hint="eastAsia"/>
          <w:b/>
          <w:bCs w:val="0"/>
        </w:rPr>
        <w:t>V</w:t>
      </w:r>
      <w:r w:rsidRPr="008A7E4A">
        <w:rPr>
          <w:b/>
          <w:bCs w:val="0"/>
        </w:rPr>
        <w:t xml:space="preserve">11 </w:t>
      </w:r>
      <w:r>
        <w:t>那么我要说，</w:t>
      </w:r>
      <w:r w:rsidRPr="008A7E4A">
        <w:t>他们失足是要倒下去</w:t>
      </w:r>
      <w:r w:rsidRPr="008A7E4A">
        <w:rPr>
          <w:rFonts w:hint="eastAsia"/>
        </w:rPr>
        <w:t>【</w:t>
      </w:r>
      <w:r w:rsidRPr="008A7E4A">
        <w:t>跌倒</w:t>
      </w:r>
      <w:r w:rsidRPr="008A7E4A">
        <w:rPr>
          <w:rFonts w:hint="eastAsia"/>
        </w:rPr>
        <w:t>】</w:t>
      </w:r>
      <w:r w:rsidRPr="008A7E4A">
        <w:t>吗</w:t>
      </w:r>
      <w:r>
        <w:t>？</w:t>
      </w:r>
      <w:r w:rsidRPr="008A7E4A">
        <w:rPr>
          <w:u w:val="single"/>
        </w:rPr>
        <w:t>绝对不是</w:t>
      </w:r>
      <w:r>
        <w:t>！</w:t>
      </w:r>
      <w:r>
        <w:rPr>
          <w:rFonts w:hint="eastAsia"/>
        </w:rPr>
        <w:t>.</w:t>
      </w:r>
      <w:r>
        <w:t>..</w:t>
      </w:r>
    </w:p>
    <w:p w14:paraId="7A70E8FB" w14:textId="77777777" w:rsidR="00581B78" w:rsidRPr="00581B78" w:rsidRDefault="00581B78" w:rsidP="00581B78">
      <w:pPr>
        <w:spacing w:line="360" w:lineRule="auto"/>
        <w:rPr>
          <w:rFonts w:hAnsi="SimSun"/>
        </w:rPr>
      </w:pPr>
    </w:p>
    <w:p w14:paraId="23A11BB1" w14:textId="7C48BD81" w:rsidR="002A661C" w:rsidRDefault="00915CC6" w:rsidP="002F79EF">
      <w:pPr>
        <w:pStyle w:val="ListParagraph"/>
        <w:numPr>
          <w:ilvl w:val="0"/>
          <w:numId w:val="1"/>
        </w:numPr>
        <w:spacing w:line="360" w:lineRule="auto"/>
      </w:pPr>
      <w:r w:rsidRPr="00AB74B2">
        <w:rPr>
          <w:b/>
          <w:bCs w:val="0"/>
        </w:rPr>
        <w:t>Pic</w:t>
      </w:r>
      <w:r>
        <w:t xml:space="preserve"> </w:t>
      </w:r>
      <w:r w:rsidR="00581B78">
        <w:rPr>
          <w:rFonts w:hint="eastAsia"/>
        </w:rPr>
        <w:t>1</w:t>
      </w:r>
      <w:r w:rsidR="00581B78">
        <w:t>1</w:t>
      </w:r>
      <w:r w:rsidR="00581B78">
        <w:rPr>
          <w:rFonts w:hint="eastAsia"/>
        </w:rPr>
        <w:t>章中，</w:t>
      </w:r>
      <w:r w:rsidR="00402A89">
        <w:rPr>
          <w:rFonts w:hint="eastAsia"/>
        </w:rPr>
        <w:t>保罗解释上帝</w:t>
      </w:r>
      <w:r>
        <w:rPr>
          <w:rFonts w:hint="eastAsia"/>
        </w:rPr>
        <w:t>的整体计划 （</w:t>
      </w:r>
      <w:r w:rsidR="00402A89">
        <w:rPr>
          <w:rFonts w:hint="eastAsia"/>
        </w:rPr>
        <w:t>对犹太人与外邦人</w:t>
      </w:r>
      <w:r w:rsidR="00581B78">
        <w:rPr>
          <w:rFonts w:hint="eastAsia"/>
        </w:rPr>
        <w:t xml:space="preserve"> </w:t>
      </w:r>
      <w:r w:rsidR="00581B78">
        <w:t>11:11-36</w:t>
      </w:r>
      <w:r>
        <w:rPr>
          <w:rFonts w:hint="eastAsia"/>
        </w:rPr>
        <w:t>）</w:t>
      </w:r>
    </w:p>
    <w:p w14:paraId="49E1C23C" w14:textId="1000D596" w:rsidR="00581B78" w:rsidRPr="005F6090" w:rsidRDefault="00925722" w:rsidP="005F6090">
      <w:pPr>
        <w:pStyle w:val="ListParagraph"/>
        <w:numPr>
          <w:ilvl w:val="0"/>
          <w:numId w:val="20"/>
        </w:numPr>
        <w:spacing w:line="360" w:lineRule="auto"/>
      </w:pPr>
      <w:r>
        <w:rPr>
          <w:rFonts w:hint="eastAsia"/>
        </w:rPr>
        <w:t>犹太人</w:t>
      </w:r>
      <w:r w:rsidR="00581B78">
        <w:rPr>
          <w:rFonts w:hint="eastAsia"/>
        </w:rPr>
        <w:t>藐视福音，使到救恩临到外邦人</w:t>
      </w:r>
      <w:r w:rsidR="005F6090">
        <w:rPr>
          <w:rFonts w:hint="eastAsia"/>
        </w:rPr>
        <w:t>，犹太人</w:t>
      </w:r>
      <w:r w:rsidR="005F6090" w:rsidRPr="00471243">
        <w:rPr>
          <w:rFonts w:hint="eastAsia"/>
          <w:b/>
          <w:bCs w:val="0"/>
          <w:u w:val="single"/>
        </w:rPr>
        <w:t>暂时</w:t>
      </w:r>
      <w:r w:rsidR="005F6090">
        <w:rPr>
          <w:rFonts w:hint="eastAsia"/>
        </w:rPr>
        <w:t>失足，是为了让福音临到外邦人</w:t>
      </w:r>
    </w:p>
    <w:p w14:paraId="059727BE" w14:textId="61FDA1C0" w:rsidR="00F415B0" w:rsidRDefault="00F415B0" w:rsidP="00F415B0">
      <w:pPr>
        <w:pStyle w:val="ListParagraph"/>
        <w:numPr>
          <w:ilvl w:val="0"/>
          <w:numId w:val="20"/>
        </w:numPr>
        <w:spacing w:line="360" w:lineRule="auto"/>
      </w:pPr>
      <w:r>
        <w:rPr>
          <w:rFonts w:hint="eastAsia"/>
        </w:rPr>
        <w:t>e</w:t>
      </w:r>
      <w:r>
        <w:t>.g.</w:t>
      </w:r>
      <w:r>
        <w:rPr>
          <w:rFonts w:hint="eastAsia"/>
        </w:rPr>
        <w:t>犹太人</w:t>
      </w:r>
      <w:r w:rsidRPr="002A661C">
        <w:t>毁谤</w:t>
      </w:r>
      <w:r>
        <w:rPr>
          <w:rFonts w:hint="eastAsia"/>
        </w:rPr>
        <w:t>福音，使徒就转向把传福音给外邦人（徒1</w:t>
      </w:r>
      <w:r>
        <w:t>8:6</w:t>
      </w:r>
      <w:r>
        <w:rPr>
          <w:rFonts w:hint="eastAsia"/>
        </w:rPr>
        <w:t>）</w:t>
      </w:r>
    </w:p>
    <w:p w14:paraId="50148D2F" w14:textId="428EAE09" w:rsidR="00471243" w:rsidRDefault="002A661C" w:rsidP="00471243">
      <w:pPr>
        <w:pStyle w:val="ListParagraph"/>
        <w:numPr>
          <w:ilvl w:val="0"/>
          <w:numId w:val="4"/>
        </w:numPr>
        <w:spacing w:line="360" w:lineRule="auto"/>
        <w:ind w:left="357" w:hanging="357"/>
      </w:pPr>
      <w:r>
        <w:rPr>
          <w:rFonts w:hint="eastAsia"/>
        </w:rPr>
        <w:t>e.g</w:t>
      </w:r>
      <w:r>
        <w:t>.</w:t>
      </w:r>
      <w:r w:rsidR="00471243">
        <w:rPr>
          <w:rFonts w:hint="eastAsia"/>
        </w:rPr>
        <w:t>原先被邀请的人都拒绝，</w:t>
      </w:r>
      <w:r w:rsidR="00471243" w:rsidRPr="00471243">
        <w:rPr>
          <w:rFonts w:hAnsi="SimSun" w:cs="SimSun" w:hint="eastAsia"/>
        </w:rPr>
        <w:t>主人对仆人说，『你出去到路上和篱笆那里，勉强人进来，坐满我的屋子。我告诉你们，</w:t>
      </w:r>
      <w:r w:rsidR="00471243" w:rsidRPr="00471243">
        <w:rPr>
          <w:rFonts w:hAnsi="SimSun" w:cs="SimSun" w:hint="eastAsia"/>
          <w:b/>
          <w:u w:val="single"/>
        </w:rPr>
        <w:t>先前所请的人，没有一个得尝我的筵席</w:t>
      </w:r>
      <w:r w:rsidR="00471243" w:rsidRPr="00471243">
        <w:rPr>
          <w:rFonts w:hAnsi="SimSun" w:cs="SimSun" w:hint="eastAsia"/>
        </w:rPr>
        <w:t>。』</w:t>
      </w:r>
      <w:r w:rsidR="00471243">
        <w:rPr>
          <w:rFonts w:hint="eastAsia"/>
        </w:rPr>
        <w:t>（路1</w:t>
      </w:r>
      <w:r w:rsidR="00471243">
        <w:t>4:16-24）</w:t>
      </w:r>
    </w:p>
    <w:p w14:paraId="3713C296" w14:textId="77777777" w:rsidR="00471243" w:rsidRPr="00707AB6" w:rsidRDefault="00471243" w:rsidP="00707AB6">
      <w:pPr>
        <w:spacing w:line="360" w:lineRule="auto"/>
        <w:rPr>
          <w:rFonts w:hAnsi="SimSun"/>
        </w:rPr>
      </w:pPr>
    </w:p>
    <w:p w14:paraId="3339F32D" w14:textId="7FFE2AA9" w:rsidR="00454ACB" w:rsidRPr="002F79EF" w:rsidRDefault="00FD5790" w:rsidP="002F79EF">
      <w:pPr>
        <w:pStyle w:val="ListParagraph"/>
        <w:numPr>
          <w:ilvl w:val="0"/>
          <w:numId w:val="4"/>
        </w:numPr>
        <w:spacing w:line="360" w:lineRule="auto"/>
        <w:ind w:left="357" w:hanging="357"/>
        <w:contextualSpacing w:val="0"/>
        <w:rPr>
          <w:rFonts w:hAnsi="SimSun"/>
        </w:rPr>
      </w:pPr>
      <w:r w:rsidRPr="002F79EF">
        <w:rPr>
          <w:rFonts w:hAnsi="SimSun" w:hint="eastAsia"/>
        </w:rPr>
        <w:t>V</w:t>
      </w:r>
      <w:r w:rsidRPr="002F79EF">
        <w:rPr>
          <w:rFonts w:hAnsi="SimSun"/>
        </w:rPr>
        <w:t>13-14</w:t>
      </w:r>
      <w:r w:rsidR="007F53B9" w:rsidRPr="002F79EF">
        <w:rPr>
          <w:rFonts w:hAnsi="SimSun" w:hint="eastAsia"/>
        </w:rPr>
        <w:t>保罗</w:t>
      </w:r>
      <w:r w:rsidR="00454ACB" w:rsidRPr="002F79EF">
        <w:rPr>
          <w:rFonts w:hAnsi="SimSun"/>
        </w:rPr>
        <w:t>尊重</w:t>
      </w:r>
      <w:r w:rsidR="00454ACB" w:rsidRPr="002F79EF">
        <w:rPr>
          <w:rFonts w:hAnsi="SimSun"/>
          <w:i/>
          <w:iCs/>
        </w:rPr>
        <w:t>（原文作荣耀</w:t>
      </w:r>
      <w:r w:rsidR="005358B6" w:rsidRPr="005358B6">
        <w:rPr>
          <w:rFonts w:asciiTheme="minorHAnsi" w:eastAsia="Heiti TC Medium" w:hAnsiTheme="minorHAnsi" w:cstheme="minorHAnsi"/>
          <w:color w:val="000000" w:themeColor="text1"/>
          <w:shd w:val="clear" w:color="auto" w:fill="FBF0D9"/>
        </w:rPr>
        <w:t>δοξάζω</w:t>
      </w:r>
      <w:r w:rsidR="00454ACB" w:rsidRPr="002F79EF">
        <w:rPr>
          <w:rFonts w:hAnsi="SimSun"/>
          <w:i/>
          <w:iCs/>
        </w:rPr>
        <w:t>）</w:t>
      </w:r>
      <w:r w:rsidR="00454ACB" w:rsidRPr="002F79EF">
        <w:rPr>
          <w:rFonts w:hAnsi="SimSun" w:hint="eastAsia"/>
        </w:rPr>
        <w:t>他使徒</w:t>
      </w:r>
      <w:r w:rsidR="00454ACB" w:rsidRPr="002F79EF">
        <w:rPr>
          <w:rFonts w:hAnsi="SimSun"/>
        </w:rPr>
        <w:t>的职分</w:t>
      </w:r>
    </w:p>
    <w:p w14:paraId="56DA2C9B" w14:textId="2BBE9310" w:rsidR="007F53B9" w:rsidRPr="002F79EF" w:rsidRDefault="007F53B9" w:rsidP="002F79EF">
      <w:pPr>
        <w:pStyle w:val="ListParagraph"/>
        <w:numPr>
          <w:ilvl w:val="0"/>
          <w:numId w:val="4"/>
        </w:numPr>
        <w:spacing w:line="360" w:lineRule="auto"/>
        <w:ind w:left="357" w:hanging="357"/>
        <w:contextualSpacing w:val="0"/>
        <w:rPr>
          <w:rFonts w:hAnsi="SimSun"/>
        </w:rPr>
      </w:pPr>
      <w:r w:rsidRPr="002F79EF">
        <w:rPr>
          <w:rFonts w:hAnsi="SimSun" w:hint="eastAsia"/>
        </w:rPr>
        <w:t>希望他的</w:t>
      </w:r>
      <w:r w:rsidR="00941273" w:rsidRPr="002F79EF">
        <w:rPr>
          <w:rFonts w:hAnsi="SimSun" w:hint="eastAsia"/>
        </w:rPr>
        <w:t>事工</w:t>
      </w:r>
      <w:r w:rsidRPr="002F79EF">
        <w:rPr>
          <w:rFonts w:hAnsi="SimSun" w:hint="eastAsia"/>
        </w:rPr>
        <w:t>能被激起</w:t>
      </w:r>
      <w:r w:rsidR="00941273" w:rsidRPr="002F79EF">
        <w:rPr>
          <w:rFonts w:hAnsi="SimSun" w:hint="eastAsia"/>
        </w:rPr>
        <w:t>一些犹太人</w:t>
      </w:r>
      <w:r w:rsidR="00F415B0" w:rsidRPr="002F79EF">
        <w:rPr>
          <w:rFonts w:hAnsi="SimSun" w:hint="eastAsia"/>
        </w:rPr>
        <w:t>羡慕</w:t>
      </w:r>
      <w:r w:rsidR="00941273" w:rsidRPr="002F79EF">
        <w:rPr>
          <w:rFonts w:hAnsi="SimSun" w:hint="eastAsia"/>
        </w:rPr>
        <w:t>，</w:t>
      </w:r>
      <w:r w:rsidRPr="002F79EF">
        <w:rPr>
          <w:rFonts w:hAnsi="SimSun" w:hint="eastAsia"/>
        </w:rPr>
        <w:t>使到一些相信得救</w:t>
      </w:r>
      <w:r w:rsidR="004B45E4" w:rsidRPr="002F79EF">
        <w:rPr>
          <w:rStyle w:val="FootnoteReference"/>
          <w:rFonts w:hAnsi="SimSun"/>
        </w:rPr>
        <w:footnoteReference w:id="6"/>
      </w:r>
      <w:r w:rsidR="002F79EF" w:rsidRPr="002F79EF">
        <w:rPr>
          <w:rFonts w:hAnsi="SimSun"/>
        </w:rPr>
        <w:t>(V11</w:t>
      </w:r>
      <w:r w:rsidR="002F79EF" w:rsidRPr="002F79EF">
        <w:rPr>
          <w:rFonts w:hAnsi="SimSun" w:cs="SimSun" w:hint="eastAsia"/>
        </w:rPr>
        <w:t>、</w:t>
      </w:r>
      <w:r w:rsidR="002F79EF" w:rsidRPr="002F79EF">
        <w:rPr>
          <w:rFonts w:hAnsi="SimSun" w:hint="eastAsia"/>
        </w:rPr>
        <w:t>1</w:t>
      </w:r>
      <w:r w:rsidR="002F79EF" w:rsidRPr="002F79EF">
        <w:rPr>
          <w:rFonts w:hAnsi="SimSun"/>
        </w:rPr>
        <w:t>4)</w:t>
      </w:r>
    </w:p>
    <w:p w14:paraId="016E6A3D" w14:textId="7463DF1D" w:rsidR="002F79EF" w:rsidRDefault="002F79EF" w:rsidP="002F79EF">
      <w:pPr>
        <w:pStyle w:val="ListParagraph"/>
        <w:numPr>
          <w:ilvl w:val="0"/>
          <w:numId w:val="4"/>
        </w:numPr>
        <w:spacing w:line="360" w:lineRule="auto"/>
        <w:ind w:left="357" w:hanging="357"/>
        <w:contextualSpacing w:val="0"/>
        <w:rPr>
          <w:rFonts w:hAnsi="SimSun"/>
        </w:rPr>
      </w:pPr>
      <w:r w:rsidRPr="002F79EF">
        <w:rPr>
          <w:rFonts w:hAnsi="SimSun" w:hint="eastAsia"/>
        </w:rPr>
        <w:lastRenderedPageBreak/>
        <w:t>保罗明白上帝要使</w:t>
      </w:r>
      <w:r w:rsidR="002C5CC8">
        <w:rPr>
          <w:rFonts w:hAnsi="SimSun" w:hint="eastAsia"/>
        </w:rPr>
        <w:t>犹太人</w:t>
      </w:r>
      <w:r w:rsidRPr="002F79EF">
        <w:rPr>
          <w:rFonts w:hAnsi="SimSun"/>
        </w:rPr>
        <w:t>嫉妒</w:t>
      </w:r>
      <w:r w:rsidR="00883FC8" w:rsidRPr="002F79EF">
        <w:rPr>
          <w:rFonts w:hAnsi="SimSun"/>
        </w:rPr>
        <w:t>“愤恨”</w:t>
      </w:r>
      <w:r w:rsidR="005F6090" w:rsidRPr="005F6090">
        <w:t xml:space="preserve"> </w:t>
      </w:r>
      <w:r w:rsidR="005F6090" w:rsidRPr="005F6090">
        <w:rPr>
          <w:rFonts w:hAnsi="SimSun"/>
        </w:rPr>
        <w:t>jealous</w:t>
      </w:r>
      <w:r w:rsidRPr="002F79EF">
        <w:rPr>
          <w:rFonts w:hAnsi="SimSun" w:hint="eastAsia"/>
        </w:rPr>
        <w:t>（申3</w:t>
      </w:r>
      <w:r w:rsidRPr="002F79EF">
        <w:rPr>
          <w:rFonts w:hAnsi="SimSun"/>
        </w:rPr>
        <w:t>2:21</w:t>
      </w:r>
      <w:r w:rsidR="005F6090">
        <w:rPr>
          <w:rStyle w:val="FootnoteReference"/>
          <w:rFonts w:hAnsi="SimSun"/>
        </w:rPr>
        <w:footnoteReference w:id="7"/>
      </w:r>
      <w:r w:rsidR="00883FC8">
        <w:rPr>
          <w:rFonts w:hAnsi="SimSun" w:hint="eastAsia"/>
        </w:rPr>
        <w:t>、</w:t>
      </w:r>
      <w:r w:rsidR="00883FC8" w:rsidRPr="002F79EF">
        <w:rPr>
          <w:rFonts w:hAnsi="SimSun" w:hint="eastAsia"/>
        </w:rPr>
        <w:t>罗1</w:t>
      </w:r>
      <w:r w:rsidR="00883FC8" w:rsidRPr="002F79EF">
        <w:rPr>
          <w:rFonts w:hAnsi="SimSun"/>
        </w:rPr>
        <w:t>0:19</w:t>
      </w:r>
      <w:r w:rsidRPr="002F79EF">
        <w:rPr>
          <w:rFonts w:hAnsi="SimSun" w:hint="eastAsia"/>
        </w:rPr>
        <w:t>）</w:t>
      </w:r>
      <w:r w:rsidR="00EC45DB">
        <w:rPr>
          <w:rFonts w:hint="eastAsia"/>
        </w:rPr>
        <w:t>激起犹太人悔改</w:t>
      </w:r>
    </w:p>
    <w:p w14:paraId="5187E591" w14:textId="7AFE84BC" w:rsidR="00F415B0" w:rsidRPr="005358B6" w:rsidRDefault="00F415B0" w:rsidP="00851650">
      <w:pPr>
        <w:pStyle w:val="ListParagraph"/>
        <w:numPr>
          <w:ilvl w:val="0"/>
          <w:numId w:val="4"/>
        </w:numPr>
        <w:spacing w:line="360" w:lineRule="auto"/>
        <w:ind w:left="357" w:hanging="357"/>
      </w:pPr>
      <w:r>
        <w:rPr>
          <w:rFonts w:hint="eastAsia"/>
        </w:rPr>
        <w:t>a</w:t>
      </w:r>
      <w:r>
        <w:t>p</w:t>
      </w:r>
      <w:r>
        <w:rPr>
          <w:rFonts w:hint="eastAsia"/>
        </w:rPr>
        <w:t>让人羡慕我们信主所得的福！</w:t>
      </w:r>
    </w:p>
    <w:p w14:paraId="0C2E5182" w14:textId="2B82ED9E" w:rsidR="005358B6" w:rsidRDefault="005358B6" w:rsidP="00851650">
      <w:pPr>
        <w:pStyle w:val="ListParagraph"/>
        <w:numPr>
          <w:ilvl w:val="0"/>
          <w:numId w:val="4"/>
        </w:numPr>
        <w:spacing w:line="360" w:lineRule="auto"/>
        <w:ind w:left="357" w:hanging="357"/>
      </w:pPr>
      <w:r>
        <w:rPr>
          <w:rFonts w:hint="eastAsia"/>
          <w:lang w:val="en-US"/>
        </w:rPr>
        <w:t>注意保罗所传的预定论不是宿命论</w:t>
      </w:r>
      <w:r w:rsidR="009E3275">
        <w:rPr>
          <w:rStyle w:val="FootnoteReference"/>
          <w:lang w:val="en-US"/>
        </w:rPr>
        <w:footnoteReference w:id="8"/>
      </w:r>
      <w:r w:rsidR="009E3275">
        <w:rPr>
          <w:rFonts w:hint="eastAsia"/>
          <w:lang w:val="en-US"/>
        </w:rPr>
        <w:t xml:space="preserve">，人的行为及其重要的。 </w:t>
      </w:r>
    </w:p>
    <w:p w14:paraId="28B8B86D" w14:textId="77777777" w:rsidR="00F415B0" w:rsidRPr="009D5177" w:rsidRDefault="00F415B0" w:rsidP="00F415B0">
      <w:pPr>
        <w:pStyle w:val="ListParagraph"/>
        <w:spacing w:line="360" w:lineRule="auto"/>
        <w:ind w:left="357"/>
      </w:pPr>
    </w:p>
    <w:p w14:paraId="3B1A1C11" w14:textId="6AF6946A" w:rsidR="00DC1A39" w:rsidRDefault="00525562" w:rsidP="00DC1A39">
      <w:pPr>
        <w:pStyle w:val="ListParagraph"/>
        <w:numPr>
          <w:ilvl w:val="0"/>
          <w:numId w:val="5"/>
        </w:numPr>
        <w:spacing w:line="360" w:lineRule="auto"/>
        <w:rPr>
          <w:b/>
          <w:lang w:val="en-SG"/>
        </w:rPr>
      </w:pPr>
      <w:r w:rsidRPr="00E72DC0">
        <w:rPr>
          <w:rFonts w:hint="eastAsia"/>
          <w:b/>
          <w:bCs w:val="0"/>
        </w:rPr>
        <w:t>反省：</w:t>
      </w:r>
      <w:r w:rsidR="00DC1A39" w:rsidRPr="00DC1A39">
        <w:rPr>
          <w:b/>
          <w:lang w:val="en-SG"/>
        </w:rPr>
        <w:t>如何对待</w:t>
      </w:r>
      <w:r>
        <w:rPr>
          <w:rFonts w:hint="eastAsia"/>
          <w:b/>
          <w:lang w:val="en-SG"/>
        </w:rPr>
        <w:t>肉身的</w:t>
      </w:r>
      <w:r w:rsidR="00DC1A39" w:rsidRPr="00DC1A39">
        <w:rPr>
          <w:b/>
          <w:lang w:val="en-SG"/>
        </w:rPr>
        <w:t>犹太人？</w:t>
      </w:r>
    </w:p>
    <w:p w14:paraId="4B698E32" w14:textId="47D4ABC0" w:rsidR="008D3D65" w:rsidRDefault="00525562" w:rsidP="00F979E3">
      <w:pPr>
        <w:pStyle w:val="ListParagraph"/>
        <w:numPr>
          <w:ilvl w:val="0"/>
          <w:numId w:val="4"/>
        </w:numPr>
        <w:spacing w:line="360" w:lineRule="auto"/>
        <w:ind w:left="357" w:hanging="357"/>
      </w:pPr>
      <w:r w:rsidRPr="00525562">
        <w:rPr>
          <w:rFonts w:hint="eastAsia"/>
        </w:rPr>
        <w:t>使徒</w:t>
      </w:r>
      <w:r w:rsidR="008D3D65" w:rsidRPr="00525562">
        <w:rPr>
          <w:rFonts w:hint="eastAsia"/>
        </w:rPr>
        <w:t>保罗</w:t>
      </w:r>
      <w:r w:rsidR="008D3D65">
        <w:rPr>
          <w:rFonts w:hint="eastAsia"/>
        </w:rPr>
        <w:t>对待</w:t>
      </w:r>
      <w:r>
        <w:rPr>
          <w:rFonts w:hint="eastAsia"/>
        </w:rPr>
        <w:t>肉身的</w:t>
      </w:r>
      <w:r w:rsidR="008D3D65">
        <w:rPr>
          <w:rFonts w:hint="eastAsia"/>
        </w:rPr>
        <w:t>犹太人的方式与历史中的教会不同！</w:t>
      </w:r>
    </w:p>
    <w:p w14:paraId="552F4002" w14:textId="07A5C8EC" w:rsidR="00335E5A" w:rsidRDefault="001227F9" w:rsidP="00B658F4">
      <w:pPr>
        <w:pStyle w:val="ListParagraph"/>
        <w:numPr>
          <w:ilvl w:val="0"/>
          <w:numId w:val="5"/>
        </w:numPr>
        <w:spacing w:line="360" w:lineRule="auto"/>
      </w:pPr>
      <w:r>
        <w:rPr>
          <w:rFonts w:hint="eastAsia"/>
        </w:rPr>
        <w:t>e</w:t>
      </w:r>
      <w:r>
        <w:t>g</w:t>
      </w:r>
      <w:r w:rsidR="00335E5A">
        <w:rPr>
          <w:rFonts w:hint="eastAsia"/>
        </w:rPr>
        <w:t>马丁路德</w:t>
      </w:r>
      <w:r w:rsidR="00D85076">
        <w:rPr>
          <w:rFonts w:hint="eastAsia"/>
        </w:rPr>
        <w:t>早期善待犹太人，后期</w:t>
      </w:r>
      <w:r w:rsidR="00D85076">
        <w:rPr>
          <w:rStyle w:val="FootnoteReference"/>
        </w:rPr>
        <w:footnoteReference w:id="9"/>
      </w:r>
      <w:r w:rsidR="00335E5A">
        <w:rPr>
          <w:rFonts w:hint="eastAsia"/>
        </w:rPr>
        <w:t>言语</w:t>
      </w:r>
      <w:r w:rsidR="00B658F4">
        <w:rPr>
          <w:rFonts w:hint="eastAsia"/>
        </w:rPr>
        <w:t>对犹太人</w:t>
      </w:r>
      <w:r w:rsidR="00D85076">
        <w:rPr>
          <w:rFonts w:hint="eastAsia"/>
        </w:rPr>
        <w:t>偏激</w:t>
      </w:r>
      <w:r w:rsidR="00B658F4">
        <w:rPr>
          <w:rStyle w:val="FootnoteReference"/>
        </w:rPr>
        <w:footnoteReference w:id="10"/>
      </w:r>
    </w:p>
    <w:p w14:paraId="0A82144C" w14:textId="59EE4075" w:rsidR="003E49F2" w:rsidRPr="0028700E" w:rsidRDefault="001227F9" w:rsidP="00941273">
      <w:pPr>
        <w:pStyle w:val="ListParagraph"/>
        <w:numPr>
          <w:ilvl w:val="0"/>
          <w:numId w:val="16"/>
        </w:numPr>
        <w:spacing w:line="360" w:lineRule="auto"/>
        <w:rPr>
          <w:rFonts w:hAnsi="SimSun"/>
        </w:rPr>
      </w:pPr>
      <w:r w:rsidRPr="001227F9">
        <w:rPr>
          <w:rFonts w:hAnsi="SimSun"/>
        </w:rPr>
        <w:t>eg</w:t>
      </w:r>
      <w:r w:rsidRPr="001227F9">
        <w:rPr>
          <w:rFonts w:hAnsi="SimSun" w:cs="SimSun" w:hint="eastAsia"/>
        </w:rPr>
        <w:t>一些</w:t>
      </w:r>
      <w:r w:rsidR="00DC23A2" w:rsidRPr="001227F9">
        <w:rPr>
          <w:rFonts w:hAnsi="SimSun" w:cs="SimSun" w:hint="eastAsia"/>
        </w:rPr>
        <w:t>德国</w:t>
      </w:r>
      <w:r w:rsidR="00B5621B" w:rsidRPr="001227F9">
        <w:rPr>
          <w:rFonts w:hAnsi="SimSun" w:cs="SimSun" w:hint="eastAsia"/>
        </w:rPr>
        <w:t>教会公然支持</w:t>
      </w:r>
      <w:r w:rsidRPr="00680604">
        <w:rPr>
          <w:rFonts w:hAnsi="SimSun" w:hint="eastAsia"/>
        </w:rPr>
        <w:t>希特勒</w:t>
      </w:r>
      <w:r w:rsidR="00B658F4" w:rsidRPr="001227F9">
        <w:rPr>
          <w:rFonts w:hAnsi="SimSun" w:cs="SimSun" w:hint="eastAsia"/>
        </w:rPr>
        <w:t>政府</w:t>
      </w:r>
      <w:r w:rsidR="00B5621B" w:rsidRPr="001227F9">
        <w:rPr>
          <w:rFonts w:hAnsi="SimSun" w:cs="SimSun" w:hint="eastAsia"/>
        </w:rPr>
        <w:t>逼迫犹太人，</w:t>
      </w:r>
      <w:r w:rsidR="00DC23A2" w:rsidRPr="001227F9">
        <w:rPr>
          <w:rFonts w:hAnsi="SimSun" w:cs="SimSun" w:hint="eastAsia"/>
        </w:rPr>
        <w:t>或选择</w:t>
      </w:r>
      <w:r w:rsidR="00B5621B" w:rsidRPr="001227F9">
        <w:rPr>
          <w:rFonts w:hAnsi="SimSun" w:cs="SimSun" w:hint="eastAsia"/>
        </w:rPr>
        <w:t>不维护犹太人。</w:t>
      </w:r>
      <w:r w:rsidR="00B1316A" w:rsidRPr="00851650">
        <w:rPr>
          <w:rStyle w:val="FootnoteReference"/>
          <w:rFonts w:hAnsi="SimSun"/>
          <w:color w:val="000000" w:themeColor="text1"/>
        </w:rPr>
        <w:footnoteReference w:id="11"/>
      </w:r>
    </w:p>
    <w:p w14:paraId="38B7FEE0" w14:textId="77777777" w:rsidR="0028700E" w:rsidRDefault="0028700E" w:rsidP="0028700E">
      <w:pPr>
        <w:spacing w:line="360" w:lineRule="auto"/>
        <w:rPr>
          <w:rFonts w:hAnsi="SimSun"/>
        </w:rPr>
      </w:pPr>
    </w:p>
    <w:p w14:paraId="16945A0F" w14:textId="60BB8597" w:rsidR="0028700E" w:rsidRPr="0028700E" w:rsidRDefault="0028700E" w:rsidP="0028700E">
      <w:pPr>
        <w:spacing w:line="360" w:lineRule="auto"/>
        <w:rPr>
          <w:rFonts w:hAnsi="SimSun"/>
        </w:rPr>
      </w:pPr>
      <w:r>
        <w:rPr>
          <w:rFonts w:hint="eastAsia"/>
        </w:rPr>
        <w:t>V</w:t>
      </w:r>
      <w:r>
        <w:t xml:space="preserve">12 </w:t>
      </w:r>
      <w:r>
        <w:rPr>
          <w:rFonts w:ascii="SimSun" w:eastAsia="SimSun" w:hAnsi="SimSun" w:cs="SimSun" w:hint="eastAsia"/>
        </w:rPr>
        <w:t>既然他们的过犯可以使世人富足，</w:t>
      </w:r>
      <w:r w:rsidRPr="00581B78">
        <w:rPr>
          <w:rFonts w:ascii="SimSun" w:eastAsia="SimSun" w:hAnsi="SimSun" w:cs="SimSun" w:hint="eastAsia"/>
          <w:u w:val="single"/>
        </w:rPr>
        <w:t>他们的失败可以使外族人富足，</w:t>
      </w:r>
      <w:r w:rsidRPr="0028700E">
        <w:rPr>
          <w:rFonts w:ascii="SimSun" w:eastAsia="SimSun" w:hAnsi="SimSun" w:cs="SimSun" w:hint="eastAsia"/>
          <w:b/>
          <w:bCs/>
          <w:u w:val="single"/>
        </w:rPr>
        <w:t>何况他们的丰盛呢</w:t>
      </w:r>
      <w:r>
        <w:rPr>
          <w:rFonts w:ascii="SimSun" w:eastAsia="SimSun" w:hAnsi="SimSun" w:cs="SimSun" w:hint="eastAsia"/>
        </w:rPr>
        <w:t>？</w:t>
      </w:r>
    </w:p>
    <w:p w14:paraId="7D3ECC31" w14:textId="48263654" w:rsidR="00EF2A2C" w:rsidRPr="00EF2A2C" w:rsidRDefault="00F979E3" w:rsidP="00EF2A2C">
      <w:pPr>
        <w:pStyle w:val="ListParagraph"/>
        <w:numPr>
          <w:ilvl w:val="0"/>
          <w:numId w:val="4"/>
        </w:numPr>
        <w:spacing w:line="360" w:lineRule="auto"/>
        <w:ind w:left="357" w:hanging="357"/>
      </w:pPr>
      <w:r>
        <w:t>V12</w:t>
      </w:r>
      <w:r w:rsidR="00EF2A2C">
        <w:rPr>
          <w:rFonts w:hint="eastAsia"/>
        </w:rPr>
        <w:t>、V</w:t>
      </w:r>
      <w:r w:rsidR="00EF2A2C">
        <w:t xml:space="preserve">15 </w:t>
      </w:r>
      <w:r w:rsidR="00EF2A2C">
        <w:rPr>
          <w:rFonts w:hint="eastAsia"/>
        </w:rPr>
        <w:t>犹太人归主，对我们外邦人是大有益处</w:t>
      </w:r>
      <w:r w:rsidR="00F73B16">
        <w:rPr>
          <w:rStyle w:val="FootnoteReference"/>
        </w:rPr>
        <w:footnoteReference w:id="12"/>
      </w:r>
      <w:r w:rsidR="00EF2A2C">
        <w:rPr>
          <w:rFonts w:hint="eastAsia"/>
        </w:rPr>
        <w:t>！</w:t>
      </w:r>
    </w:p>
    <w:p w14:paraId="60E2385E" w14:textId="77777777" w:rsidR="00EF2A2C" w:rsidRPr="00EF2A2C" w:rsidRDefault="00EF2A2C" w:rsidP="00EF2A2C">
      <w:pPr>
        <w:pStyle w:val="ListParagraph"/>
        <w:numPr>
          <w:ilvl w:val="0"/>
          <w:numId w:val="5"/>
        </w:numPr>
        <w:spacing w:line="360" w:lineRule="auto"/>
        <w:rPr>
          <w:rFonts w:asciiTheme="minorHAnsi" w:hAnsiTheme="minorHAnsi" w:cstheme="minorHAnsi"/>
          <w:sz w:val="22"/>
          <w:szCs w:val="22"/>
        </w:rPr>
      </w:pPr>
      <w:r w:rsidRPr="00941273">
        <w:rPr>
          <w:b/>
          <w:bCs w:val="0"/>
        </w:rPr>
        <w:t>V12</w:t>
      </w:r>
      <w:r w:rsidRPr="00EF2A2C">
        <w:t xml:space="preserve"> </w:t>
      </w:r>
      <w:r>
        <w:rPr>
          <w:rFonts w:hint="eastAsia"/>
        </w:rPr>
        <w:t>.</w:t>
      </w:r>
      <w:r>
        <w:t>..</w:t>
      </w:r>
      <w:r w:rsidRPr="00EF2A2C">
        <w:t>，他们的失败可以使外族人富足，</w:t>
      </w:r>
      <w:r w:rsidRPr="00EF2A2C">
        <w:rPr>
          <w:u w:val="single"/>
        </w:rPr>
        <w:t>何况他们的丰盛呢</w:t>
      </w:r>
      <w:r w:rsidRPr="00EF2A2C">
        <w:t>？</w:t>
      </w:r>
      <w:r>
        <w:rPr>
          <w:rFonts w:hint="eastAsia"/>
        </w:rPr>
        <w:t>ASV</w:t>
      </w:r>
      <w:r>
        <w:t xml:space="preserve">: </w:t>
      </w:r>
      <w:r w:rsidRPr="00EF2A2C">
        <w:rPr>
          <w:rFonts w:asciiTheme="minorHAnsi" w:eastAsia="Times New Roman" w:hAnsiTheme="minorHAnsi" w:cstheme="minorHAnsi"/>
          <w:b/>
          <w:color w:val="292F33"/>
          <w:sz w:val="21"/>
          <w:szCs w:val="21"/>
          <w:highlight w:val="yellow"/>
          <w:shd w:val="clear" w:color="auto" w:fill="FFFFFF"/>
          <w:lang w:val="en-SG" w:bidi="he-IL"/>
        </w:rPr>
        <w:t>how much more</w:t>
      </w:r>
      <w:r w:rsidRPr="00EF2A2C">
        <w:rPr>
          <w:rFonts w:asciiTheme="minorHAnsi" w:eastAsia="Times New Roman" w:hAnsiTheme="minorHAnsi" w:cstheme="minorHAnsi"/>
          <w:b/>
          <w:color w:val="292F33"/>
          <w:sz w:val="21"/>
          <w:szCs w:val="21"/>
          <w:shd w:val="clear" w:color="auto" w:fill="FFFFFF"/>
          <w:lang w:val="en-SG" w:bidi="he-IL"/>
        </w:rPr>
        <w:t xml:space="preserve"> their fulness?</w:t>
      </w:r>
    </w:p>
    <w:p w14:paraId="07D24D54" w14:textId="7087B168" w:rsidR="00EF2A2C" w:rsidRDefault="00EF2A2C" w:rsidP="00EF2A2C">
      <w:pPr>
        <w:pStyle w:val="ListParagraph"/>
        <w:numPr>
          <w:ilvl w:val="0"/>
          <w:numId w:val="5"/>
        </w:numPr>
        <w:spacing w:line="360" w:lineRule="auto"/>
      </w:pPr>
      <w:r w:rsidRPr="00941273">
        <w:rPr>
          <w:rFonts w:hint="eastAsia"/>
          <w:b/>
          <w:bCs w:val="0"/>
        </w:rPr>
        <w:t>V</w:t>
      </w:r>
      <w:r w:rsidRPr="00941273">
        <w:rPr>
          <w:b/>
          <w:bCs w:val="0"/>
        </w:rPr>
        <w:t>15</w:t>
      </w:r>
      <w:r>
        <w:t>...</w:t>
      </w:r>
      <w:r w:rsidRPr="00EF2A2C">
        <w:rPr>
          <w:u w:val="single"/>
        </w:rPr>
        <w:t>他们蒙接纳，不就等于从死人中复活吗</w:t>
      </w:r>
      <w:r w:rsidR="00851650">
        <w:rPr>
          <w:rFonts w:hint="eastAsia"/>
          <w:u w:val="single"/>
        </w:rPr>
        <w:t>o</w:t>
      </w:r>
      <w:r w:rsidR="00851650">
        <w:rPr>
          <w:u w:val="single"/>
        </w:rPr>
        <w:t>r</w:t>
      </w:r>
      <w:r w:rsidRPr="00EF2A2C">
        <w:rPr>
          <w:rFonts w:hint="eastAsia"/>
          <w:u w:val="single"/>
        </w:rPr>
        <w:t>【</w:t>
      </w:r>
      <w:r>
        <w:rPr>
          <w:rFonts w:hint="eastAsia"/>
        </w:rPr>
        <w:sym w:font="Wingdings" w:char="F0FC"/>
      </w:r>
      <w:r w:rsidRPr="00EF2A2C">
        <w:rPr>
          <w:u w:val="single"/>
        </w:rPr>
        <w:t>岂不是死而复生吗</w:t>
      </w:r>
      <w:r w:rsidRPr="00EF2A2C">
        <w:rPr>
          <w:rFonts w:hint="eastAsia"/>
          <w:u w:val="single"/>
        </w:rPr>
        <w:t>】</w:t>
      </w:r>
      <w:r w:rsidR="005B20AE" w:rsidRPr="00CE0EBC">
        <w:rPr>
          <w:rStyle w:val="FootnoteReference"/>
          <w:u w:val="single"/>
        </w:rPr>
        <w:footnoteReference w:id="13"/>
      </w:r>
      <w:r>
        <w:t>？</w:t>
      </w:r>
    </w:p>
    <w:p w14:paraId="10FA3BC7" w14:textId="4B002167" w:rsidR="00EF2A2C" w:rsidRDefault="00EF2A2C" w:rsidP="000D53A8">
      <w:pPr>
        <w:pStyle w:val="ListParagraph"/>
        <w:numPr>
          <w:ilvl w:val="0"/>
          <w:numId w:val="24"/>
        </w:numPr>
        <w:spacing w:line="360" w:lineRule="auto"/>
      </w:pPr>
      <w:r w:rsidRPr="000D53A8">
        <w:rPr>
          <w:rFonts w:hAnsi="SimSun" w:cs="SimSun" w:hint="eastAsia"/>
        </w:rPr>
        <w:lastRenderedPageBreak/>
        <w:t>第一种解释：</w:t>
      </w:r>
      <w:r w:rsidR="00851650" w:rsidRPr="000D53A8">
        <w:rPr>
          <w:rFonts w:hAnsi="SimSun" w:cs="SimSun" w:hint="eastAsia"/>
        </w:rPr>
        <w:t>犹太人</w:t>
      </w:r>
      <w:r w:rsidRPr="000D53A8">
        <w:rPr>
          <w:rFonts w:hAnsi="SimSun" w:cs="SimSun" w:hint="eastAsia"/>
        </w:rPr>
        <w:t>信主后，就是复活时候</w:t>
      </w:r>
      <w:r w:rsidR="004B2CC0" w:rsidRPr="000D53A8">
        <w:rPr>
          <w:rFonts w:hAnsi="SimSun" w:cs="SimSun" w:hint="eastAsia"/>
        </w:rPr>
        <w:t>近了</w:t>
      </w:r>
    </w:p>
    <w:p w14:paraId="69C54E24" w14:textId="0DF91E8B" w:rsidR="004B2CC0" w:rsidRDefault="00EF2A2C" w:rsidP="000D53A8">
      <w:pPr>
        <w:pStyle w:val="ListParagraph"/>
        <w:numPr>
          <w:ilvl w:val="0"/>
          <w:numId w:val="24"/>
        </w:numPr>
        <w:spacing w:line="360" w:lineRule="auto"/>
      </w:pPr>
      <w:r w:rsidRPr="000D53A8">
        <w:rPr>
          <w:rFonts w:hAnsi="SimSun" w:cs="SimSun" w:hint="eastAsia"/>
        </w:rPr>
        <w:t>第二种解释：</w:t>
      </w:r>
      <w:r w:rsidR="00851650" w:rsidRPr="000D53A8">
        <w:rPr>
          <w:rFonts w:hAnsi="SimSun" w:cs="SimSun" w:hint="eastAsia"/>
        </w:rPr>
        <w:t>犹太人</w:t>
      </w:r>
      <w:r w:rsidR="004B2CC0" w:rsidRPr="000D53A8">
        <w:rPr>
          <w:rFonts w:hAnsi="SimSun" w:cs="SimSun" w:hint="eastAsia"/>
        </w:rPr>
        <w:t>信主后，世界</w:t>
      </w:r>
      <w:r w:rsidR="004B2CC0">
        <w:rPr>
          <w:rFonts w:hint="eastAsia"/>
        </w:rPr>
        <w:t>“</w:t>
      </w:r>
      <w:r w:rsidR="004B2CC0" w:rsidRPr="000D53A8">
        <w:rPr>
          <w:rFonts w:hAnsi="SimSun" w:cs="SimSun" w:hint="eastAsia"/>
        </w:rPr>
        <w:t>教会</w:t>
      </w:r>
      <w:r w:rsidR="004B2CC0">
        <w:rPr>
          <w:rFonts w:hint="eastAsia"/>
        </w:rPr>
        <w:t>”</w:t>
      </w:r>
      <w:r w:rsidR="004B2CC0" w:rsidRPr="000D53A8">
        <w:rPr>
          <w:rFonts w:hAnsi="SimSun" w:cs="SimSun" w:hint="eastAsia"/>
        </w:rPr>
        <w:t>得到属灵的复兴。</w:t>
      </w:r>
      <w:r w:rsidR="004B2CC0">
        <w:rPr>
          <w:rStyle w:val="FootnoteReference"/>
        </w:rPr>
        <w:footnoteReference w:id="14"/>
      </w:r>
    </w:p>
    <w:p w14:paraId="40C7FAE5" w14:textId="4562E184" w:rsidR="00EF2A2C" w:rsidRDefault="004B2CC0" w:rsidP="000D53A8">
      <w:pPr>
        <w:pStyle w:val="ListParagraph"/>
        <w:numPr>
          <w:ilvl w:val="0"/>
          <w:numId w:val="24"/>
        </w:numPr>
        <w:spacing w:line="360" w:lineRule="auto"/>
      </w:pPr>
      <w:r w:rsidRPr="000D53A8">
        <w:rPr>
          <w:rFonts w:hAnsi="SimSun" w:cs="SimSun" w:hint="eastAsia"/>
        </w:rPr>
        <w:t>第三种解释：</w:t>
      </w:r>
      <w:r w:rsidR="00851650" w:rsidRPr="000D53A8">
        <w:rPr>
          <w:rFonts w:hAnsi="SimSun" w:cs="SimSun" w:hint="eastAsia"/>
        </w:rPr>
        <w:t>犹太人</w:t>
      </w:r>
      <w:r w:rsidR="00EF2A2C" w:rsidRPr="000D53A8">
        <w:rPr>
          <w:rFonts w:hAnsi="SimSun" w:cs="SimSun" w:hint="eastAsia"/>
        </w:rPr>
        <w:t>信主</w:t>
      </w:r>
      <w:r w:rsidR="005B20AE" w:rsidRPr="000D53A8">
        <w:rPr>
          <w:rFonts w:hAnsi="SimSun" w:cs="SimSun" w:hint="eastAsia"/>
        </w:rPr>
        <w:t>后</w:t>
      </w:r>
      <w:r w:rsidR="00EF2A2C" w:rsidRPr="000D53A8">
        <w:rPr>
          <w:rFonts w:hAnsi="SimSun" w:cs="SimSun" w:hint="eastAsia"/>
        </w:rPr>
        <w:t>，以色列（上帝的</w:t>
      </w:r>
      <w:r w:rsidR="005B20AE" w:rsidRPr="000D53A8">
        <w:rPr>
          <w:rFonts w:hAnsi="SimSun" w:cs="SimSun" w:hint="eastAsia"/>
        </w:rPr>
        <w:t>国</w:t>
      </w:r>
      <w:r w:rsidR="00EF2A2C" w:rsidRPr="000D53A8">
        <w:rPr>
          <w:rFonts w:hAnsi="SimSun" w:cs="SimSun" w:hint="eastAsia"/>
        </w:rPr>
        <w:t>）死而复生。</w:t>
      </w:r>
    </w:p>
    <w:p w14:paraId="4E9458A6" w14:textId="1FCA97E2" w:rsidR="00D759A9" w:rsidRDefault="00D759A9" w:rsidP="00F4758B">
      <w:pPr>
        <w:pStyle w:val="ListParagraph"/>
        <w:numPr>
          <w:ilvl w:val="0"/>
          <w:numId w:val="17"/>
        </w:numPr>
        <w:spacing w:line="360" w:lineRule="auto"/>
      </w:pPr>
      <w:r>
        <w:rPr>
          <w:rFonts w:hint="eastAsia"/>
        </w:rPr>
        <w:t xml:space="preserve">无论你采取什么解释。 </w:t>
      </w:r>
      <w:r w:rsidR="004B2CC0">
        <w:rPr>
          <w:rFonts w:hint="eastAsia"/>
        </w:rPr>
        <w:t>结论：</w:t>
      </w:r>
      <w:r>
        <w:rPr>
          <w:rFonts w:hint="eastAsia"/>
        </w:rPr>
        <w:t>犹太人归主，对我们外邦人是大大有益处的！</w:t>
      </w:r>
    </w:p>
    <w:p w14:paraId="5FA2CD0F" w14:textId="2FF2B6C9" w:rsidR="0028700E" w:rsidRDefault="0028700E" w:rsidP="00F4758B">
      <w:pPr>
        <w:pStyle w:val="ListParagraph"/>
        <w:numPr>
          <w:ilvl w:val="0"/>
          <w:numId w:val="17"/>
        </w:numPr>
        <w:spacing w:line="360" w:lineRule="auto"/>
      </w:pPr>
      <w:r>
        <w:rPr>
          <w:rFonts w:hint="eastAsia"/>
        </w:rPr>
        <w:t>一些所可能会带给我们外邦人信徒的益处：</w:t>
      </w:r>
    </w:p>
    <w:p w14:paraId="573DB540" w14:textId="7B3AFF92" w:rsidR="00F4758B" w:rsidRDefault="0028700E" w:rsidP="00F4758B">
      <w:pPr>
        <w:pStyle w:val="ListParagraph"/>
        <w:numPr>
          <w:ilvl w:val="0"/>
          <w:numId w:val="17"/>
        </w:numPr>
        <w:spacing w:line="360" w:lineRule="auto"/>
      </w:pPr>
      <w:r>
        <w:rPr>
          <w:rFonts w:hint="eastAsia"/>
        </w:rPr>
        <w:t>1</w:t>
      </w:r>
      <w:r w:rsidR="00F4758B">
        <w:rPr>
          <w:rFonts w:hint="eastAsia"/>
        </w:rPr>
        <w:t>看见神的话被应验，坚固我们的信心！</w:t>
      </w:r>
    </w:p>
    <w:p w14:paraId="3A316B14" w14:textId="071D91E9" w:rsidR="00095503" w:rsidRDefault="0028700E" w:rsidP="00F4758B">
      <w:pPr>
        <w:pStyle w:val="ListParagraph"/>
        <w:numPr>
          <w:ilvl w:val="0"/>
          <w:numId w:val="17"/>
        </w:numPr>
        <w:spacing w:line="360" w:lineRule="auto"/>
      </w:pPr>
      <w:r>
        <w:rPr>
          <w:rFonts w:hint="eastAsia"/>
        </w:rPr>
        <w:t>2</w:t>
      </w:r>
      <w:r w:rsidR="00095503">
        <w:rPr>
          <w:rFonts w:hint="eastAsia"/>
        </w:rPr>
        <w:t>主再来的时间就</w:t>
      </w:r>
      <w:r>
        <w:rPr>
          <w:rFonts w:hint="eastAsia"/>
        </w:rPr>
        <w:t>临近了</w:t>
      </w:r>
    </w:p>
    <w:p w14:paraId="7E4529D6" w14:textId="60953962" w:rsidR="00851650" w:rsidRDefault="0028700E" w:rsidP="00F4758B">
      <w:pPr>
        <w:pStyle w:val="ListParagraph"/>
        <w:numPr>
          <w:ilvl w:val="0"/>
          <w:numId w:val="17"/>
        </w:numPr>
        <w:spacing w:line="360" w:lineRule="auto"/>
      </w:pPr>
      <w:r>
        <w:rPr>
          <w:rFonts w:hint="eastAsia"/>
        </w:rPr>
        <w:t xml:space="preserve">3 </w:t>
      </w:r>
      <w:r w:rsidR="00095503">
        <w:rPr>
          <w:rFonts w:hint="eastAsia"/>
        </w:rPr>
        <w:t>犹太人归主，能使到普世教会复兴</w:t>
      </w:r>
      <w:r w:rsidR="00095503">
        <w:t xml:space="preserve"> </w:t>
      </w:r>
    </w:p>
    <w:p w14:paraId="500C6B6C" w14:textId="15213859" w:rsidR="00095503" w:rsidRDefault="005B316A" w:rsidP="00F4758B">
      <w:pPr>
        <w:pStyle w:val="ListParagraph"/>
        <w:numPr>
          <w:ilvl w:val="0"/>
          <w:numId w:val="17"/>
        </w:numPr>
        <w:spacing w:line="360" w:lineRule="auto"/>
      </w:pPr>
      <w:r>
        <w:rPr>
          <w:rFonts w:hint="eastAsia"/>
        </w:rPr>
        <w:t>4</w:t>
      </w:r>
      <w:r w:rsidR="00851650">
        <w:rPr>
          <w:rFonts w:hint="eastAsia"/>
        </w:rPr>
        <w:t>犹太人归主</w:t>
      </w:r>
      <w:r w:rsidR="00095503">
        <w:rPr>
          <w:rFonts w:hint="eastAsia"/>
        </w:rPr>
        <w:t>（属灵上</w:t>
      </w:r>
      <w:r w:rsidR="00AE5A1C">
        <w:rPr>
          <w:rFonts w:hint="eastAsia"/>
        </w:rPr>
        <w:t>有益</w:t>
      </w:r>
      <w:r w:rsidR="00095503">
        <w:rPr>
          <w:rFonts w:hint="eastAsia"/>
        </w:rPr>
        <w:t>、</w:t>
      </w:r>
      <w:r>
        <w:rPr>
          <w:rFonts w:hint="eastAsia"/>
        </w:rPr>
        <w:t>在他们的文化与传统上</w:t>
      </w:r>
      <w:r w:rsidR="00AE5A1C">
        <w:rPr>
          <w:rFonts w:hint="eastAsia"/>
        </w:rPr>
        <w:t>帮助</w:t>
      </w:r>
      <w:r>
        <w:rPr>
          <w:rFonts w:hint="eastAsia"/>
        </w:rPr>
        <w:t>我们</w:t>
      </w:r>
      <w:r w:rsidR="00AE5A1C">
        <w:rPr>
          <w:rFonts w:hint="eastAsia"/>
        </w:rPr>
        <w:t>理解</w:t>
      </w:r>
      <w:r w:rsidR="00095503">
        <w:rPr>
          <w:rFonts w:hint="eastAsia"/>
        </w:rPr>
        <w:t>圣经等</w:t>
      </w:r>
      <w:r w:rsidR="004B45E4">
        <w:rPr>
          <w:rFonts w:hint="eastAsia"/>
        </w:rPr>
        <w:t>等</w:t>
      </w:r>
      <w:r w:rsidR="00095503">
        <w:rPr>
          <w:rFonts w:hint="eastAsia"/>
        </w:rPr>
        <w:t xml:space="preserve">） </w:t>
      </w:r>
    </w:p>
    <w:p w14:paraId="0EA539EB" w14:textId="77777777" w:rsidR="00851650" w:rsidRDefault="00851650" w:rsidP="00851650">
      <w:pPr>
        <w:pStyle w:val="ListParagraph"/>
        <w:spacing w:line="360" w:lineRule="auto"/>
        <w:ind w:left="360"/>
      </w:pPr>
    </w:p>
    <w:p w14:paraId="4732992A" w14:textId="2C715CA2" w:rsidR="00EB0D2A" w:rsidRDefault="00095503" w:rsidP="004B45E4">
      <w:pPr>
        <w:pStyle w:val="ListParagraph"/>
        <w:numPr>
          <w:ilvl w:val="0"/>
          <w:numId w:val="18"/>
        </w:numPr>
      </w:pPr>
      <w:r w:rsidRPr="004B45E4">
        <w:rPr>
          <w:b/>
          <w:bCs w:val="0"/>
        </w:rPr>
        <w:t>V</w:t>
      </w:r>
      <w:r w:rsidR="00EB0D2A" w:rsidRPr="004B45E4">
        <w:rPr>
          <w:b/>
          <w:bCs w:val="0"/>
        </w:rPr>
        <w:t xml:space="preserve">16 </w:t>
      </w:r>
      <w:r w:rsidR="00EB0D2A">
        <w:t>如果首先献上的生面</w:t>
      </w:r>
      <w:r w:rsidR="00EB0D2A">
        <w:rPr>
          <w:rFonts w:hint="eastAsia"/>
        </w:rPr>
        <w:t>【</w:t>
      </w:r>
      <w:r w:rsidR="00EB0D2A">
        <w:t>新面</w:t>
      </w:r>
      <w:r w:rsidR="00EB0D2A">
        <w:rPr>
          <w:rFonts w:hint="eastAsia"/>
        </w:rPr>
        <w:t>】</w:t>
      </w:r>
      <w:r w:rsidR="00EB0D2A">
        <w:t>是圣的，整团面也是圣的</w:t>
      </w:r>
      <w:r w:rsidR="00705864">
        <w:rPr>
          <w:rStyle w:val="FootnoteReference"/>
        </w:rPr>
        <w:footnoteReference w:id="15"/>
      </w:r>
      <w:r w:rsidR="00EB0D2A">
        <w:t>；如果树根是圣的，树枝也是圣的。17 如果把几根树枝折下来，让你这野橄榄可以接上去，一同分享那橄榄树根的汁浆</w:t>
      </w:r>
      <w:r w:rsidR="00EB0D2A">
        <w:rPr>
          <w:rFonts w:hint="eastAsia"/>
        </w:rPr>
        <w:t>【</w:t>
      </w:r>
      <w:r w:rsidR="00EB0D2A">
        <w:t>肥汁</w:t>
      </w:r>
      <w:r w:rsidR="00EB0D2A">
        <w:rPr>
          <w:rFonts w:hint="eastAsia"/>
        </w:rPr>
        <w:t>】</w:t>
      </w:r>
      <w:r w:rsidR="00EB0D2A">
        <w:t>，18 你就不可向那些树枝</w:t>
      </w:r>
      <w:r w:rsidR="00EB0D2A">
        <w:rPr>
          <w:rFonts w:hint="eastAsia"/>
        </w:rPr>
        <w:t>【</w:t>
      </w:r>
      <w:r w:rsidR="00EB0D2A">
        <w:t>旧枝子</w:t>
      </w:r>
      <w:r w:rsidR="00EB0D2A">
        <w:rPr>
          <w:rFonts w:hint="eastAsia"/>
        </w:rPr>
        <w:t>】</w:t>
      </w:r>
      <w:r w:rsidR="00EB0D2A">
        <w:t>夸口。你若要夸口，就应当想想：不是你支持着树根，而是树根支持着你。19 那么你会说，那些树枝被折下来，就是要把我接上去。20 不错，他们因为不信而被折下来，你因着信才站立得住。只是不可心高气傲，倒要存畏惧的心。</w:t>
      </w:r>
    </w:p>
    <w:p w14:paraId="13FB8EA4" w14:textId="77777777" w:rsidR="002F79EF" w:rsidRDefault="002F79EF" w:rsidP="002F79EF">
      <w:pPr>
        <w:pStyle w:val="ListParagraph"/>
        <w:ind w:left="360"/>
      </w:pPr>
    </w:p>
    <w:p w14:paraId="4332FFE5" w14:textId="4B47D6A0" w:rsidR="000F3F57" w:rsidRDefault="00C6453B" w:rsidP="005B316A">
      <w:pPr>
        <w:pStyle w:val="ListParagraph"/>
        <w:numPr>
          <w:ilvl w:val="0"/>
          <w:numId w:val="8"/>
        </w:numPr>
        <w:spacing w:line="360" w:lineRule="auto"/>
      </w:pPr>
      <w:r>
        <w:t>橄榄树</w:t>
      </w:r>
      <w:r w:rsidR="001227F9">
        <w:rPr>
          <w:rStyle w:val="FootnoteReference"/>
        </w:rPr>
        <w:footnoteReference w:id="16"/>
      </w:r>
      <w:r w:rsidR="000F3F57" w:rsidRPr="001227F9">
        <w:rPr>
          <w:rFonts w:hAnsi="SimSun" w:cs="SimSun" w:hint="eastAsia"/>
        </w:rPr>
        <w:t>的旧枝子</w:t>
      </w:r>
      <w:r w:rsidR="000F3F57">
        <w:rPr>
          <w:rFonts w:hint="eastAsia"/>
        </w:rPr>
        <w:t xml:space="preserve"> </w:t>
      </w:r>
      <w:r w:rsidR="000F3F57" w:rsidRPr="001227F9">
        <w:rPr>
          <w:rFonts w:hAnsi="SimSun" w:cs="SimSun" w:hint="eastAsia"/>
        </w:rPr>
        <w:t>比喻犹太人</w:t>
      </w:r>
      <w:r w:rsidR="005B316A">
        <w:rPr>
          <w:rFonts w:hAnsi="SimSun" w:cs="SimSun" w:hint="eastAsia"/>
        </w:rPr>
        <w:t>。</w:t>
      </w:r>
      <w:r w:rsidR="000F3F57" w:rsidRPr="005B316A">
        <w:rPr>
          <w:rFonts w:hAnsi="SimSun" w:cs="SimSun" w:hint="eastAsia"/>
        </w:rPr>
        <w:t>犹太人（旧枝子）因不信主，所以被折下来</w:t>
      </w:r>
    </w:p>
    <w:p w14:paraId="517B20C9" w14:textId="1E156B30" w:rsidR="000F3F57" w:rsidRDefault="000F3F57" w:rsidP="005B316A">
      <w:pPr>
        <w:pStyle w:val="ListParagraph"/>
        <w:numPr>
          <w:ilvl w:val="0"/>
          <w:numId w:val="11"/>
        </w:numPr>
        <w:spacing w:line="360" w:lineRule="auto"/>
      </w:pPr>
      <w:r>
        <w:t>野橄榄</w:t>
      </w:r>
      <w:r>
        <w:rPr>
          <w:rFonts w:hint="eastAsia"/>
        </w:rPr>
        <w:t>的</w:t>
      </w:r>
      <w:r>
        <w:t>树枝</w:t>
      </w:r>
      <w:r>
        <w:rPr>
          <w:rFonts w:hint="eastAsia"/>
        </w:rPr>
        <w:t xml:space="preserve"> </w:t>
      </w:r>
      <w:r w:rsidRPr="000D53A8">
        <w:rPr>
          <w:rFonts w:hint="eastAsia"/>
          <w:b/>
          <w:bCs w:val="0"/>
        </w:rPr>
        <w:t>比喻</w:t>
      </w:r>
      <w:r w:rsidR="00B45ABB" w:rsidRPr="000D53A8">
        <w:rPr>
          <w:rFonts w:hint="eastAsia"/>
          <w:b/>
          <w:bCs w:val="0"/>
        </w:rPr>
        <w:t>信主的</w:t>
      </w:r>
      <w:r w:rsidRPr="000D53A8">
        <w:rPr>
          <w:rFonts w:hint="eastAsia"/>
          <w:b/>
          <w:bCs w:val="0"/>
        </w:rPr>
        <w:t>外邦人</w:t>
      </w:r>
      <w:r w:rsidR="005B316A">
        <w:rPr>
          <w:rFonts w:hint="eastAsia"/>
          <w:b/>
          <w:bCs w:val="0"/>
        </w:rPr>
        <w:t>。</w:t>
      </w:r>
      <w:r w:rsidRPr="005B316A">
        <w:rPr>
          <w:rFonts w:hAnsi="SimSun" w:cs="SimSun" w:hint="eastAsia"/>
        </w:rPr>
        <w:t>外邦人</w:t>
      </w:r>
      <w:r>
        <w:rPr>
          <w:rFonts w:hint="eastAsia"/>
        </w:rPr>
        <w:t>(</w:t>
      </w:r>
      <w:r w:rsidRPr="005B316A">
        <w:rPr>
          <w:rFonts w:hAnsi="SimSun" w:cs="SimSun" w:hint="eastAsia"/>
        </w:rPr>
        <w:t>野橄榄的树枝</w:t>
      </w:r>
      <w:r>
        <w:rPr>
          <w:rFonts w:hint="eastAsia"/>
        </w:rPr>
        <w:t>)</w:t>
      </w:r>
      <w:r w:rsidRPr="005B316A">
        <w:rPr>
          <w:rFonts w:hAnsi="SimSun" w:cs="SimSun" w:hint="eastAsia"/>
        </w:rPr>
        <w:t>才被</w:t>
      </w:r>
      <w:r w:rsidR="00ED741B" w:rsidRPr="005B316A">
        <w:rPr>
          <w:rFonts w:hAnsi="SimSun" w:cs="SimSun" w:hint="eastAsia"/>
        </w:rPr>
        <w:t>接上去</w:t>
      </w:r>
    </w:p>
    <w:p w14:paraId="3B118486" w14:textId="32AB9BF5" w:rsidR="008C3BF5" w:rsidRDefault="00C6453B" w:rsidP="001227F9">
      <w:pPr>
        <w:pStyle w:val="ListParagraph"/>
        <w:numPr>
          <w:ilvl w:val="0"/>
          <w:numId w:val="11"/>
        </w:numPr>
        <w:spacing w:line="360" w:lineRule="auto"/>
      </w:pPr>
      <w:r w:rsidRPr="000D53A8">
        <w:rPr>
          <w:rFonts w:hint="eastAsia"/>
          <w:b/>
          <w:bCs w:val="0"/>
          <w:u w:val="single"/>
        </w:rPr>
        <w:t>树根</w:t>
      </w:r>
      <w:r>
        <w:rPr>
          <w:rFonts w:hint="eastAsia"/>
        </w:rPr>
        <w:t>。</w:t>
      </w:r>
      <w:r w:rsidR="008C3BF5">
        <w:t>一同分享那橄榄树根的汁浆</w:t>
      </w:r>
      <w:r w:rsidR="008C3BF5">
        <w:rPr>
          <w:rFonts w:hint="eastAsia"/>
        </w:rPr>
        <w:t>【</w:t>
      </w:r>
      <w:r w:rsidR="008C3BF5">
        <w:t>肥汁</w:t>
      </w:r>
      <w:r w:rsidR="008C3BF5">
        <w:rPr>
          <w:rFonts w:hint="eastAsia"/>
        </w:rPr>
        <w:t>】。</w:t>
      </w:r>
      <w:r w:rsidR="008C3BF5">
        <w:t>树根支持</w:t>
      </w:r>
      <w:r w:rsidR="008C3BF5">
        <w:rPr>
          <w:rFonts w:hint="eastAsia"/>
        </w:rPr>
        <w:t>树枝</w:t>
      </w:r>
    </w:p>
    <w:p w14:paraId="6BA2DE06" w14:textId="0E67FA7B" w:rsidR="00C6453B" w:rsidRDefault="00C6453B" w:rsidP="00B95B02">
      <w:pPr>
        <w:pStyle w:val="ListParagraph"/>
        <w:numPr>
          <w:ilvl w:val="0"/>
          <w:numId w:val="9"/>
        </w:numPr>
        <w:spacing w:line="360" w:lineRule="auto"/>
      </w:pPr>
      <w:r>
        <w:rPr>
          <w:rFonts w:hint="eastAsia"/>
        </w:rPr>
        <w:lastRenderedPageBreak/>
        <w:t xml:space="preserve">这树根是比喻谁呢？ </w:t>
      </w:r>
    </w:p>
    <w:p w14:paraId="5D2D15BC" w14:textId="13FBB249" w:rsidR="00C6453B" w:rsidRDefault="00C6453B" w:rsidP="00B95B02">
      <w:pPr>
        <w:pStyle w:val="ListParagraph"/>
        <w:numPr>
          <w:ilvl w:val="0"/>
          <w:numId w:val="9"/>
        </w:numPr>
        <w:spacing w:line="360" w:lineRule="auto"/>
      </w:pPr>
      <w:r>
        <w:rPr>
          <w:rFonts w:hint="eastAsia"/>
        </w:rPr>
        <w:t>第一种解释是主耶稣</w:t>
      </w:r>
    </w:p>
    <w:p w14:paraId="39F36752" w14:textId="5212C3E4" w:rsidR="00C6453B" w:rsidRDefault="00C6453B" w:rsidP="00B95B02">
      <w:pPr>
        <w:pStyle w:val="ListParagraph"/>
        <w:numPr>
          <w:ilvl w:val="0"/>
          <w:numId w:val="9"/>
        </w:numPr>
        <w:spacing w:line="360" w:lineRule="auto"/>
      </w:pPr>
      <w:r>
        <w:rPr>
          <w:rFonts w:hint="eastAsia"/>
        </w:rPr>
        <w:t>第二种解释是</w:t>
      </w:r>
      <w:r w:rsidR="00AE5A1C" w:rsidRPr="00D16A15">
        <w:t>列祖</w:t>
      </w:r>
      <w:r>
        <w:rPr>
          <w:rFonts w:hint="eastAsia"/>
        </w:rPr>
        <w:t xml:space="preserve"> </w:t>
      </w:r>
      <w:r w:rsidR="008C645D">
        <w:rPr>
          <w:rStyle w:val="FootnoteReference"/>
        </w:rPr>
        <w:footnoteReference w:id="17"/>
      </w:r>
      <w:r w:rsidR="00D16A15">
        <w:t xml:space="preserve"> </w:t>
      </w:r>
      <w:r w:rsidR="00DC49A8">
        <w:rPr>
          <w:rFonts w:hint="eastAsia"/>
        </w:rPr>
        <w:sym w:font="Wingdings" w:char="F0FC"/>
      </w:r>
      <w:r w:rsidR="000852D4" w:rsidRPr="000852D4">
        <w:t xml:space="preserve"> </w:t>
      </w:r>
      <w:r w:rsidR="000852D4" w:rsidRPr="00D16A15">
        <w:t>列祖</w:t>
      </w:r>
      <w:r w:rsidR="000852D4">
        <w:rPr>
          <w:rFonts w:hint="eastAsia"/>
        </w:rPr>
        <w:t>：亚伯拉罕、以撒、雅各</w:t>
      </w:r>
    </w:p>
    <w:p w14:paraId="0CEC4410" w14:textId="0505B28A" w:rsidR="006564CB" w:rsidRDefault="00D327CE" w:rsidP="00B95B02">
      <w:pPr>
        <w:pStyle w:val="ListParagraph"/>
        <w:numPr>
          <w:ilvl w:val="0"/>
          <w:numId w:val="9"/>
        </w:numPr>
        <w:spacing w:line="360" w:lineRule="auto"/>
      </w:pPr>
      <w:r>
        <w:rPr>
          <w:rFonts w:hint="eastAsia"/>
        </w:rPr>
        <w:t>A</w:t>
      </w:r>
      <w:r>
        <w:t xml:space="preserve">ns </w:t>
      </w:r>
      <w:r>
        <w:rPr>
          <w:rFonts w:hint="eastAsia"/>
        </w:rPr>
        <w:t>指的是列祖 ：(V28</w:t>
      </w:r>
      <w:r w:rsidR="005B316A" w:rsidRPr="005B316A">
        <w:rPr>
          <w:rFonts w:hint="eastAsia"/>
        </w:rPr>
        <w:t>就著拣选说，他们</w:t>
      </w:r>
      <w:r w:rsidR="005B316A" w:rsidRPr="005B316A">
        <w:rPr>
          <w:rFonts w:hint="eastAsia"/>
          <w:b/>
          <w:bCs w:val="0"/>
          <w:u w:val="single"/>
        </w:rPr>
        <w:t>为列祖的缘故</w:t>
      </w:r>
      <w:r w:rsidR="005B316A" w:rsidRPr="005B316A">
        <w:rPr>
          <w:rFonts w:hint="eastAsia"/>
        </w:rPr>
        <w:t>是蒙爱的。</w:t>
      </w:r>
      <w:r>
        <w:rPr>
          <w:rFonts w:hint="eastAsia"/>
        </w:rPr>
        <w:t>)</w:t>
      </w:r>
    </w:p>
    <w:p w14:paraId="30B7314A" w14:textId="6380DE73" w:rsidR="00B95B02" w:rsidRDefault="0035189C" w:rsidP="000D53A8">
      <w:pPr>
        <w:pStyle w:val="ListParagraph"/>
        <w:numPr>
          <w:ilvl w:val="0"/>
          <w:numId w:val="25"/>
        </w:numPr>
        <w:spacing w:line="360" w:lineRule="auto"/>
      </w:pPr>
      <w:r w:rsidRPr="000D53A8">
        <w:rPr>
          <w:rFonts w:hAnsi="SimSun" w:cs="SimSun" w:hint="eastAsia"/>
        </w:rPr>
        <w:t>神与亚伯拉罕立约拯救他的后裔</w:t>
      </w:r>
      <w:r w:rsidR="00B95B02" w:rsidRPr="000D53A8">
        <w:rPr>
          <w:rFonts w:hAnsi="SimSun" w:cs="SimSun" w:hint="eastAsia"/>
        </w:rPr>
        <w:t>子孙</w:t>
      </w:r>
      <w:r w:rsidR="00B95B02">
        <w:rPr>
          <w:rFonts w:hint="eastAsia"/>
        </w:rPr>
        <w:t xml:space="preserve"> </w:t>
      </w:r>
      <w:r w:rsidR="00B95B02" w:rsidRPr="000D53A8">
        <w:rPr>
          <w:rFonts w:hAnsi="SimSun" w:cs="SimSun" w:hint="eastAsia"/>
        </w:rPr>
        <w:t>（罗</w:t>
      </w:r>
      <w:r w:rsidR="00B95B02">
        <w:rPr>
          <w:rFonts w:hint="eastAsia"/>
        </w:rPr>
        <w:t>4:</w:t>
      </w:r>
      <w:r w:rsidR="00B95B02">
        <w:t>9-16</w:t>
      </w:r>
      <w:r w:rsidR="00B95B02" w:rsidRPr="000D53A8">
        <w:rPr>
          <w:rFonts w:hAnsi="SimSun" w:cs="SimSun" w:hint="eastAsia"/>
        </w:rPr>
        <w:t>、路</w:t>
      </w:r>
      <w:r w:rsidR="00B95B02">
        <w:rPr>
          <w:rFonts w:hint="eastAsia"/>
        </w:rPr>
        <w:t>1</w:t>
      </w:r>
      <w:r w:rsidR="00B95B02">
        <w:t>9:9</w:t>
      </w:r>
      <w:r w:rsidR="00B95B02" w:rsidRPr="000D53A8">
        <w:rPr>
          <w:rFonts w:hAnsi="SimSun" w:cs="SimSun" w:hint="eastAsia"/>
        </w:rPr>
        <w:t>、</w:t>
      </w:r>
      <w:r w:rsidR="00B95B02">
        <w:t xml:space="preserve"> </w:t>
      </w:r>
      <w:r w:rsidR="00B95B02" w:rsidRPr="000D53A8">
        <w:rPr>
          <w:rFonts w:hAnsi="SimSun" w:cs="SimSun" w:hint="eastAsia"/>
        </w:rPr>
        <w:t>徒</w:t>
      </w:r>
      <w:r w:rsidR="00B95B02">
        <w:rPr>
          <w:rFonts w:hint="eastAsia"/>
        </w:rPr>
        <w:t>3</w:t>
      </w:r>
      <w:r w:rsidR="00B95B02">
        <w:t>:25</w:t>
      </w:r>
      <w:r w:rsidR="00B95B02" w:rsidRPr="000D53A8">
        <w:rPr>
          <w:rFonts w:hAnsi="SimSun" w:cs="SimSun" w:hint="eastAsia"/>
        </w:rPr>
        <w:t>、加</w:t>
      </w:r>
      <w:r w:rsidR="00B95B02">
        <w:rPr>
          <w:rFonts w:hint="eastAsia"/>
        </w:rPr>
        <w:t>3</w:t>
      </w:r>
      <w:r w:rsidR="00B95B02">
        <w:t>:7</w:t>
      </w:r>
      <w:r w:rsidR="00B95B02" w:rsidRPr="000D53A8">
        <w:rPr>
          <w:rFonts w:hAnsi="SimSun" w:cs="SimSun" w:hint="eastAsia"/>
        </w:rPr>
        <w:t>、</w:t>
      </w:r>
      <w:r w:rsidR="00B95B02">
        <w:rPr>
          <w:rFonts w:hint="eastAsia"/>
        </w:rPr>
        <w:t>3:</w:t>
      </w:r>
      <w:r w:rsidR="00B95B02">
        <w:t>14</w:t>
      </w:r>
      <w:r w:rsidR="00B95B02" w:rsidRPr="000D53A8">
        <w:rPr>
          <w:rFonts w:hAnsi="SimSun" w:cs="SimSun" w:hint="eastAsia"/>
        </w:rPr>
        <w:t>）</w:t>
      </w:r>
    </w:p>
    <w:p w14:paraId="12FFD0CD" w14:textId="24023F9D" w:rsidR="00F06CF9" w:rsidRDefault="00D10224" w:rsidP="002F79EF">
      <w:pPr>
        <w:pStyle w:val="ListParagraph"/>
        <w:numPr>
          <w:ilvl w:val="0"/>
          <w:numId w:val="25"/>
        </w:numPr>
        <w:spacing w:line="360" w:lineRule="auto"/>
      </w:pPr>
      <w:r w:rsidRPr="000D53A8">
        <w:rPr>
          <w:rFonts w:hAnsi="SimSun" w:cs="SimSun" w:hint="eastAsia"/>
        </w:rPr>
        <w:t>神也应许赐亚伯拉罕</w:t>
      </w:r>
      <w:r w:rsidR="008C3BF5">
        <w:rPr>
          <w:rFonts w:hAnsi="SimSun" w:cs="SimSun" w:hint="eastAsia"/>
        </w:rPr>
        <w:t>一位</w:t>
      </w:r>
      <w:r w:rsidRPr="000D53A8">
        <w:rPr>
          <w:rFonts w:hAnsi="SimSun" w:cs="SimSun" w:hint="eastAsia"/>
        </w:rPr>
        <w:t>后裔</w:t>
      </w:r>
      <w:r w:rsidR="00DF2380">
        <w:rPr>
          <w:rFonts w:hint="eastAsia"/>
        </w:rPr>
        <w:t>“</w:t>
      </w:r>
      <w:r w:rsidR="00DF2380" w:rsidRPr="000D53A8">
        <w:rPr>
          <w:rFonts w:hAnsi="SimSun" w:cs="SimSun" w:hint="eastAsia"/>
        </w:rPr>
        <w:t>主耶稣</w:t>
      </w:r>
      <w:r w:rsidR="00DF2380">
        <w:rPr>
          <w:rFonts w:hint="eastAsia"/>
        </w:rPr>
        <w:t>”</w:t>
      </w:r>
      <w:r w:rsidR="008C3BF5">
        <w:rPr>
          <w:rFonts w:hAnsi="SimSun" w:cs="SimSun" w:hint="eastAsia"/>
        </w:rPr>
        <w:t>来</w:t>
      </w:r>
      <w:r w:rsidRPr="000D53A8">
        <w:rPr>
          <w:rFonts w:hAnsi="SimSun" w:cs="SimSun" w:hint="eastAsia"/>
        </w:rPr>
        <w:t>拯救世人（加</w:t>
      </w:r>
      <w:r>
        <w:rPr>
          <w:rFonts w:hint="eastAsia"/>
        </w:rPr>
        <w:t>3</w:t>
      </w:r>
      <w:r>
        <w:t>:16</w:t>
      </w:r>
      <w:r w:rsidRPr="000D53A8">
        <w:rPr>
          <w:rFonts w:hAnsi="SimSun" w:cs="SimSun" w:hint="eastAsia"/>
        </w:rPr>
        <w:t>、来</w:t>
      </w:r>
      <w:r>
        <w:rPr>
          <w:rFonts w:hint="eastAsia"/>
        </w:rPr>
        <w:t>2:</w:t>
      </w:r>
      <w:r>
        <w:t>16</w:t>
      </w:r>
      <w:r w:rsidRPr="000D53A8">
        <w:rPr>
          <w:rFonts w:hAnsi="SimSun" w:cs="SimSun" w:hint="eastAsia"/>
        </w:rPr>
        <w:t>）</w:t>
      </w:r>
    </w:p>
    <w:p w14:paraId="7B3EBBCA" w14:textId="535D8C98" w:rsidR="00B95B02" w:rsidRDefault="00B95B02" w:rsidP="00B95B02">
      <w:pPr>
        <w:pStyle w:val="ListParagraph"/>
        <w:numPr>
          <w:ilvl w:val="0"/>
          <w:numId w:val="9"/>
        </w:numPr>
        <w:spacing w:line="360" w:lineRule="auto"/>
      </w:pPr>
      <w:r>
        <w:rPr>
          <w:rFonts w:hint="eastAsia"/>
        </w:rPr>
        <w:t>救恩只是给亚伯拉罕的子孙</w:t>
      </w:r>
    </w:p>
    <w:p w14:paraId="2396AF75" w14:textId="1E52D86A" w:rsidR="00F06CF9" w:rsidRDefault="00B95B02" w:rsidP="002F79EF">
      <w:pPr>
        <w:pStyle w:val="ListParagraph"/>
        <w:numPr>
          <w:ilvl w:val="0"/>
          <w:numId w:val="7"/>
        </w:numPr>
        <w:ind w:left="357" w:hanging="357"/>
      </w:pPr>
      <w:r w:rsidRPr="00B95B02">
        <w:rPr>
          <w:rFonts w:hint="eastAsia"/>
          <w:b/>
          <w:bCs w:val="0"/>
        </w:rPr>
        <w:t>加</w:t>
      </w:r>
      <w:r w:rsidRPr="00B95B02">
        <w:rPr>
          <w:b/>
          <w:bCs w:val="0"/>
        </w:rPr>
        <w:t>3:28</w:t>
      </w:r>
      <w:r>
        <w:t xml:space="preserve">  并不分犹太人或希腊人，作奴仆的或自由人，男的或女的，因为你们在基督耶稣里都成为一体了。29  </w:t>
      </w:r>
      <w:r w:rsidRPr="00B95B02">
        <w:rPr>
          <w:u w:val="single"/>
        </w:rPr>
        <w:t>如果你们属于基督，就是亚伯拉罕的后裔，是按照应许承受产业的了</w:t>
      </w:r>
      <w:r>
        <w:t>。</w:t>
      </w:r>
    </w:p>
    <w:p w14:paraId="0A36DF31" w14:textId="0544EB83" w:rsidR="002B1E9D" w:rsidRDefault="002B1E9D" w:rsidP="00FA4F23">
      <w:pPr>
        <w:pStyle w:val="ListParagraph"/>
        <w:numPr>
          <w:ilvl w:val="0"/>
          <w:numId w:val="13"/>
        </w:numPr>
        <w:spacing w:before="120" w:line="360" w:lineRule="auto"/>
        <w:ind w:left="357" w:hanging="357"/>
        <w:contextualSpacing w:val="0"/>
      </w:pPr>
      <w:r>
        <w:rPr>
          <w:rFonts w:hint="eastAsia"/>
        </w:rPr>
        <w:t>无论犹太人或外邦人</w:t>
      </w:r>
      <w:r w:rsidR="00F06CF9">
        <w:rPr>
          <w:rFonts w:hint="eastAsia"/>
        </w:rPr>
        <w:t>,</w:t>
      </w:r>
      <w:r>
        <w:rPr>
          <w:rFonts w:hint="eastAsia"/>
        </w:rPr>
        <w:t>能承受应许都是因亚伯拉罕的缘故</w:t>
      </w:r>
    </w:p>
    <w:p w14:paraId="5823E1AA" w14:textId="3CD021B9" w:rsidR="00054D88" w:rsidRDefault="005B316A" w:rsidP="002B1E9D">
      <w:pPr>
        <w:pStyle w:val="ListParagraph"/>
        <w:numPr>
          <w:ilvl w:val="0"/>
          <w:numId w:val="13"/>
        </w:numPr>
        <w:spacing w:line="360" w:lineRule="auto"/>
        <w:ind w:left="357" w:hanging="357"/>
        <w:contextualSpacing w:val="0"/>
      </w:pPr>
      <w:r>
        <w:rPr>
          <w:rFonts w:hint="eastAsia"/>
        </w:rPr>
        <w:t>神应许</w:t>
      </w:r>
      <w:r w:rsidR="002F6B87" w:rsidRPr="002F6B87">
        <w:rPr>
          <w:rFonts w:hint="eastAsia"/>
        </w:rPr>
        <w:t>应许</w:t>
      </w:r>
      <w:r w:rsidR="002F6B87" w:rsidRPr="002F6B87">
        <w:rPr>
          <w:rFonts w:hint="eastAsia"/>
          <w:b/>
          <w:bCs w:val="0"/>
          <w:u w:val="single"/>
        </w:rPr>
        <w:t>亚伯拉罕和他後裔</w:t>
      </w:r>
      <w:r w:rsidR="002F6B87" w:rsidRPr="002F6B87">
        <w:rPr>
          <w:rFonts w:hint="eastAsia"/>
        </w:rPr>
        <w:t>，必得承受世界</w:t>
      </w:r>
      <w:r w:rsidR="001227F9">
        <w:rPr>
          <w:rFonts w:hint="eastAsia"/>
        </w:rPr>
        <w:t xml:space="preserve"> （罗4</w:t>
      </w:r>
      <w:r w:rsidR="001227F9">
        <w:t>:11-12</w:t>
      </w:r>
      <w:r w:rsidR="001227F9">
        <w:rPr>
          <w:rFonts w:hint="eastAsia"/>
        </w:rPr>
        <w:t>、加3</w:t>
      </w:r>
      <w:r w:rsidR="001227F9">
        <w:t>:8</w:t>
      </w:r>
      <w:r w:rsidR="001227F9">
        <w:rPr>
          <w:rFonts w:hint="eastAsia"/>
        </w:rPr>
        <w:t>）</w:t>
      </w:r>
    </w:p>
    <w:p w14:paraId="05A42B31" w14:textId="691ED3E5" w:rsidR="002F6B87" w:rsidRDefault="002F6B87" w:rsidP="002F6B87">
      <w:pPr>
        <w:spacing w:line="360" w:lineRule="auto"/>
      </w:pPr>
      <w:r>
        <w:rPr>
          <w:rFonts w:ascii="SimSun" w:eastAsia="SimSun" w:hAnsi="SimSun" w:cs="SimSun" w:hint="eastAsia"/>
        </w:rPr>
        <w:t>创</w:t>
      </w:r>
      <w:r w:rsidRPr="002F6B87">
        <w:t xml:space="preserve"> 22:18  </w:t>
      </w:r>
      <w:r w:rsidRPr="002F6B87">
        <w:rPr>
          <w:rFonts w:ascii="SimSun" w:eastAsia="SimSun" w:hAnsi="SimSun" w:cs="SimSun" w:hint="eastAsia"/>
        </w:rPr>
        <w:t>并且地上万国都必因</w:t>
      </w:r>
      <w:r w:rsidRPr="008316AF">
        <w:rPr>
          <w:rFonts w:ascii="SimSun" w:eastAsia="SimSun" w:hAnsi="SimSun" w:cs="SimSun" w:hint="eastAsia"/>
          <w:b/>
          <w:bCs/>
          <w:u w:val="single"/>
        </w:rPr>
        <w:t>你的後裔</w:t>
      </w:r>
      <w:r w:rsidR="00FA3576">
        <w:rPr>
          <w:rFonts w:ascii="SimSun" w:eastAsia="SimSun" w:hAnsi="SimSun" w:cs="SimSun"/>
          <w:b/>
          <w:bCs/>
          <w:u w:val="single"/>
        </w:rPr>
        <w:t xml:space="preserve"> </w:t>
      </w:r>
      <w:r w:rsidR="00FA3576" w:rsidRPr="00FA3576">
        <w:rPr>
          <w:rFonts w:eastAsia="SimSun"/>
          <w:b/>
          <w:bCs/>
          <w:u w:val="single"/>
        </w:rPr>
        <w:t>זַרְעֲ</w:t>
      </w:r>
      <w:r w:rsidR="008316AF">
        <w:rPr>
          <w:rFonts w:ascii="SimSun" w:eastAsia="SimSun" w:hAnsi="SimSun" w:cs="SimSun" w:hint="eastAsia"/>
          <w:b/>
          <w:bCs/>
          <w:u w:val="single"/>
        </w:rPr>
        <w:t xml:space="preserve"> </w:t>
      </w:r>
      <w:r w:rsidR="00FA3576">
        <w:rPr>
          <w:rFonts w:ascii="SimSun" w:eastAsia="SimSun" w:hAnsi="SimSun" w:cs="SimSun"/>
          <w:b/>
          <w:bCs/>
          <w:u w:val="single"/>
        </w:rPr>
        <w:t>zera</w:t>
      </w:r>
      <w:r w:rsidRPr="002F6B87">
        <w:rPr>
          <w:rFonts w:ascii="SimSun" w:eastAsia="SimSun" w:hAnsi="SimSun" w:cs="SimSun" w:hint="eastAsia"/>
        </w:rPr>
        <w:t>得福，因为你听从了我的话。』」</w:t>
      </w:r>
    </w:p>
    <w:p w14:paraId="166F0B0E" w14:textId="77777777" w:rsidR="008316AF" w:rsidRDefault="008316AF" w:rsidP="002F6B87">
      <w:pPr>
        <w:spacing w:line="360" w:lineRule="auto"/>
        <w:rPr>
          <w:rFonts w:ascii="SimSun" w:eastAsia="SimSun" w:hAnsi="SimSun" w:cs="SimSun"/>
        </w:rPr>
      </w:pPr>
    </w:p>
    <w:p w14:paraId="56344624" w14:textId="7B8E2003" w:rsidR="002F6B87" w:rsidRDefault="002F6B87" w:rsidP="002F6B87">
      <w:pPr>
        <w:spacing w:line="360" w:lineRule="auto"/>
      </w:pPr>
      <w:r w:rsidRPr="002F6B87">
        <w:rPr>
          <w:rFonts w:ascii="SimSun" w:eastAsia="SimSun" w:hAnsi="SimSun" w:cs="SimSun" w:hint="eastAsia"/>
          <w:b/>
          <w:bCs/>
          <w:u w:val="single"/>
        </w:rPr>
        <w:t>後裔</w:t>
      </w:r>
      <w:r>
        <w:rPr>
          <w:rFonts w:ascii="SimSun" w:eastAsia="SimSun" w:hAnsi="SimSun" w:cs="SimSun" w:hint="eastAsia"/>
        </w:rPr>
        <w:t>单数</w:t>
      </w:r>
      <w:r w:rsidR="00856B2B">
        <w:rPr>
          <w:rFonts w:ascii="SimSun" w:eastAsia="SimSun" w:hAnsi="SimSun" w:cs="SimSun" w:hint="eastAsia"/>
        </w:rPr>
        <w:t>用法</w:t>
      </w:r>
      <w:r>
        <w:rPr>
          <w:rFonts w:ascii="SimSun" w:eastAsia="SimSun" w:hAnsi="SimSun" w:cs="SimSun" w:hint="eastAsia"/>
        </w:rPr>
        <w:t>（指向基督），</w:t>
      </w:r>
      <w:r w:rsidRPr="002F6B87">
        <w:rPr>
          <w:rFonts w:ascii="SimSun" w:eastAsia="SimSun" w:hAnsi="SimSun" w:cs="SimSun" w:hint="eastAsia"/>
          <w:b/>
          <w:bCs/>
          <w:u w:val="single"/>
        </w:rPr>
        <w:t>後裔</w:t>
      </w:r>
      <w:r>
        <w:rPr>
          <w:rFonts w:ascii="SimSun" w:eastAsia="SimSun" w:hAnsi="SimSun" w:cs="SimSun" w:hint="eastAsia"/>
        </w:rPr>
        <w:t>集合体</w:t>
      </w:r>
      <w:r w:rsidR="00856B2B">
        <w:rPr>
          <w:rFonts w:ascii="SimSun" w:eastAsia="SimSun" w:hAnsi="SimSun" w:cs="SimSun" w:hint="eastAsia"/>
        </w:rPr>
        <w:t>用法</w:t>
      </w:r>
      <w:r>
        <w:rPr>
          <w:rFonts w:ascii="SimSun" w:eastAsia="SimSun" w:hAnsi="SimSun" w:cs="SimSun" w:hint="eastAsia"/>
        </w:rPr>
        <w:t>（指向在基督里的人）</w:t>
      </w:r>
    </w:p>
    <w:p w14:paraId="2CD4F066" w14:textId="77777777" w:rsidR="00856B2B" w:rsidRPr="008316AF" w:rsidRDefault="00856B2B" w:rsidP="00856B2B">
      <w:pPr>
        <w:spacing w:line="360" w:lineRule="auto"/>
        <w:rPr>
          <w:lang w:val="en-SG"/>
        </w:rPr>
      </w:pPr>
    </w:p>
    <w:p w14:paraId="0362A6A7" w14:textId="6555C110" w:rsidR="00856B2B" w:rsidRDefault="00856B2B" w:rsidP="00856B2B">
      <w:pPr>
        <w:spacing w:line="360" w:lineRule="auto"/>
        <w:rPr>
          <w:rFonts w:ascii="SimSun" w:eastAsia="SimSun" w:hAnsi="SimSun" w:cs="SimSun"/>
          <w:lang w:val="en-GB"/>
        </w:rPr>
      </w:pPr>
      <w:r w:rsidRPr="002F6B87">
        <w:rPr>
          <w:rFonts w:ascii="SimSun" w:eastAsia="SimSun" w:hAnsi="SimSun" w:cs="SimSun" w:hint="eastAsia"/>
          <w:b/>
          <w:bCs/>
          <w:u w:val="single"/>
        </w:rPr>
        <w:t>後裔</w:t>
      </w:r>
      <w:r>
        <w:rPr>
          <w:rFonts w:ascii="SimSun" w:eastAsia="SimSun" w:hAnsi="SimSun" w:cs="SimSun" w:hint="eastAsia"/>
        </w:rPr>
        <w:t>单数</w:t>
      </w:r>
      <w:r>
        <w:rPr>
          <w:rFonts w:ascii="SimSun" w:eastAsia="SimSun" w:hAnsi="SimSun" w:cs="SimSun"/>
        </w:rPr>
        <w:t>singular noun</w:t>
      </w:r>
      <w:r>
        <w:rPr>
          <w:rFonts w:ascii="SimSun" w:eastAsia="SimSun" w:hAnsi="SimSun" w:cs="SimSun" w:hint="eastAsia"/>
        </w:rPr>
        <w:t>用法：</w:t>
      </w:r>
      <w:r>
        <w:rPr>
          <w:rFonts w:ascii="SimSun" w:eastAsia="SimSun" w:hAnsi="SimSun" w:cs="SimSun" w:hint="eastAsia"/>
          <w:lang w:val="en-GB"/>
        </w:rPr>
        <w:t>加</w:t>
      </w:r>
      <w:r w:rsidRPr="00856B2B">
        <w:rPr>
          <w:lang w:val="en-GB"/>
        </w:rPr>
        <w:t xml:space="preserve">3:16 </w:t>
      </w:r>
      <w:r w:rsidRPr="00856B2B">
        <w:rPr>
          <w:rFonts w:ascii="SimSun" w:eastAsia="SimSun" w:hAnsi="SimSun" w:cs="SimSun" w:hint="eastAsia"/>
          <w:lang w:val="en-GB"/>
        </w:rPr>
        <w:t>所应许的原是向亚伯拉罕和他子孙说的。神并不是说「众子孙」，指著许多人，乃是说「你那一个子孙</w:t>
      </w:r>
      <w:r w:rsidR="00660CC5" w:rsidRPr="00660CC5">
        <w:rPr>
          <w:rFonts w:ascii="Galatia SIL" w:hAnsi="Galatia SIL"/>
          <w:color w:val="000000" w:themeColor="text1"/>
          <w:shd w:val="clear" w:color="auto" w:fill="FBF0D9"/>
        </w:rPr>
        <w:t>σπέρμα</w:t>
      </w:r>
      <w:r w:rsidR="005E6D07">
        <w:rPr>
          <w:rStyle w:val="FootnoteReference"/>
          <w:rFonts w:ascii="Galatia SIL" w:hAnsi="Galatia SIL"/>
          <w:color w:val="000000" w:themeColor="text1"/>
          <w:shd w:val="clear" w:color="auto" w:fill="FBF0D9"/>
        </w:rPr>
        <w:footnoteReference w:id="18"/>
      </w:r>
      <w:r w:rsidRPr="00856B2B">
        <w:rPr>
          <w:rFonts w:ascii="SimSun" w:eastAsia="SimSun" w:hAnsi="SimSun" w:cs="SimSun" w:hint="eastAsia"/>
          <w:lang w:val="en-GB"/>
        </w:rPr>
        <w:t>」，指著一个人，就是基督。</w:t>
      </w:r>
    </w:p>
    <w:p w14:paraId="3602206C" w14:textId="77777777" w:rsidR="00856B2B" w:rsidRDefault="00856B2B" w:rsidP="00856B2B">
      <w:pPr>
        <w:spacing w:line="360" w:lineRule="auto"/>
        <w:rPr>
          <w:lang w:val="en-GB"/>
        </w:rPr>
      </w:pPr>
    </w:p>
    <w:p w14:paraId="69FD72BF" w14:textId="7D0EE29D" w:rsidR="00856B2B" w:rsidRDefault="00856B2B" w:rsidP="002F79EF">
      <w:pPr>
        <w:spacing w:line="360" w:lineRule="auto"/>
        <w:rPr>
          <w:lang w:val="en-GB"/>
        </w:rPr>
      </w:pPr>
      <w:r w:rsidRPr="002F6B87">
        <w:rPr>
          <w:rFonts w:ascii="SimSun" w:eastAsia="SimSun" w:hAnsi="SimSun" w:cs="SimSun" w:hint="eastAsia"/>
          <w:b/>
          <w:bCs/>
          <w:u w:val="single"/>
        </w:rPr>
        <w:t>後裔</w:t>
      </w:r>
      <w:r>
        <w:rPr>
          <w:rFonts w:ascii="SimSun" w:eastAsia="SimSun" w:hAnsi="SimSun" w:cs="SimSun" w:hint="eastAsia"/>
        </w:rPr>
        <w:t>集合体</w:t>
      </w:r>
      <w:r>
        <w:rPr>
          <w:rFonts w:ascii="SimSun" w:eastAsia="SimSun" w:hAnsi="SimSun" w:cs="SimSun"/>
        </w:rPr>
        <w:t>collective noun</w:t>
      </w:r>
      <w:r>
        <w:rPr>
          <w:rFonts w:ascii="SimSun" w:eastAsia="SimSun" w:hAnsi="SimSun" w:cs="SimSun" w:hint="eastAsia"/>
        </w:rPr>
        <w:t>用法</w:t>
      </w:r>
      <w:r>
        <w:rPr>
          <w:rFonts w:ascii="SimSun" w:eastAsia="SimSun" w:hAnsi="SimSun" w:cs="SimSun" w:hint="eastAsia"/>
          <w:lang w:val="en-GB"/>
        </w:rPr>
        <w:t>：加</w:t>
      </w:r>
      <w:r w:rsidRPr="00856B2B">
        <w:rPr>
          <w:lang w:val="en-GB"/>
        </w:rPr>
        <w:t xml:space="preserve"> 3:29  </w:t>
      </w:r>
      <w:r w:rsidRPr="00856B2B">
        <w:rPr>
          <w:rFonts w:ascii="SimSun" w:eastAsia="SimSun" w:hAnsi="SimSun" w:cs="SimSun" w:hint="eastAsia"/>
          <w:lang w:val="en-GB"/>
        </w:rPr>
        <w:t>你们既属乎基督，</w:t>
      </w:r>
      <w:r w:rsidRPr="00660CC5">
        <w:rPr>
          <w:rFonts w:ascii="SimSun" w:eastAsia="SimSun" w:hAnsi="SimSun" w:cs="SimSun" w:hint="eastAsia"/>
          <w:b/>
          <w:bCs/>
          <w:u w:val="single"/>
          <w:lang w:val="en-GB"/>
        </w:rPr>
        <w:t>就是亚伯拉罕的後裔</w:t>
      </w:r>
      <w:r w:rsidR="00660CC5" w:rsidRPr="00660CC5">
        <w:rPr>
          <w:rFonts w:ascii="Galatia SIL" w:hAnsi="Galatia SIL"/>
          <w:color w:val="000000" w:themeColor="text1"/>
          <w:shd w:val="clear" w:color="auto" w:fill="FBF0D9"/>
        </w:rPr>
        <w:t>σπέρμα</w:t>
      </w:r>
      <w:r w:rsidR="005E6D07">
        <w:rPr>
          <w:rStyle w:val="FootnoteReference"/>
          <w:rFonts w:ascii="Galatia SIL" w:hAnsi="Galatia SIL"/>
          <w:color w:val="000000" w:themeColor="text1"/>
          <w:shd w:val="clear" w:color="auto" w:fill="FBF0D9"/>
        </w:rPr>
        <w:footnoteReference w:id="19"/>
      </w:r>
      <w:r w:rsidR="00660CC5" w:rsidRPr="00660CC5">
        <w:rPr>
          <w:rFonts w:ascii="Galatia SIL" w:hAnsi="Galatia SIL"/>
          <w:color w:val="000000" w:themeColor="text1"/>
          <w:sz w:val="52"/>
          <w:szCs w:val="52"/>
          <w:shd w:val="clear" w:color="auto" w:fill="FBF0D9"/>
        </w:rPr>
        <w:t xml:space="preserve"> </w:t>
      </w:r>
      <w:r w:rsidRPr="00856B2B">
        <w:rPr>
          <w:rFonts w:ascii="SimSun" w:eastAsia="SimSun" w:hAnsi="SimSun" w:cs="SimSun" w:hint="eastAsia"/>
          <w:lang w:val="en-GB"/>
        </w:rPr>
        <w:t>，是照著应许承受产业的了。</w:t>
      </w:r>
    </w:p>
    <w:p w14:paraId="6D7C23D6" w14:textId="3CAF3C36" w:rsidR="009D1A5D" w:rsidRDefault="009D1A5D" w:rsidP="009D1A5D">
      <w:pPr>
        <w:pStyle w:val="Heading3"/>
      </w:pPr>
      <w:r>
        <w:rPr>
          <w:rStyle w:val="Strong"/>
          <w:rFonts w:ascii="SimSun" w:eastAsia="SimSun" w:hAnsi="SimSun" w:cs="SimSun" w:hint="eastAsia"/>
          <w:b/>
          <w:bCs/>
        </w:rPr>
        <w:t>英文例子</w:t>
      </w:r>
      <w:r>
        <w:rPr>
          <w:rStyle w:val="Strong"/>
          <w:b/>
          <w:bCs/>
        </w:rPr>
        <w:t>Offspring</w:t>
      </w:r>
    </w:p>
    <w:p w14:paraId="4E77C799" w14:textId="533767A5" w:rsidR="009D1A5D" w:rsidRDefault="009D1A5D" w:rsidP="009D1A5D">
      <w:pPr>
        <w:numPr>
          <w:ilvl w:val="0"/>
          <w:numId w:val="30"/>
        </w:numPr>
        <w:spacing w:before="100" w:beforeAutospacing="1" w:after="100" w:afterAutospacing="1"/>
      </w:pPr>
      <w:r>
        <w:rPr>
          <w:rFonts w:ascii="SimSun" w:eastAsia="SimSun" w:hAnsi="SimSun" w:cs="SimSun" w:hint="eastAsia"/>
        </w:rPr>
        <w:t>单数</w:t>
      </w:r>
      <w:r>
        <w:rPr>
          <w:rStyle w:val="Strong"/>
        </w:rPr>
        <w:t>Singular:</w:t>
      </w:r>
      <w:r>
        <w:t xml:space="preserve"> </w:t>
      </w:r>
      <w:r>
        <w:rPr>
          <w:rStyle w:val="Emphasis"/>
        </w:rPr>
        <w:t>This child is the offspring of the king.</w:t>
      </w:r>
    </w:p>
    <w:p w14:paraId="4541C588" w14:textId="365C0318" w:rsidR="009D1A5D" w:rsidRPr="009D1A5D" w:rsidRDefault="009D1A5D" w:rsidP="009D1A5D">
      <w:pPr>
        <w:numPr>
          <w:ilvl w:val="0"/>
          <w:numId w:val="30"/>
        </w:numPr>
        <w:spacing w:before="100" w:beforeAutospacing="1" w:after="100" w:afterAutospacing="1"/>
        <w:rPr>
          <w:rStyle w:val="Strong"/>
          <w:b w:val="0"/>
          <w:bCs w:val="0"/>
        </w:rPr>
      </w:pPr>
      <w:r>
        <w:rPr>
          <w:rFonts w:ascii="SimSun" w:eastAsia="SimSun" w:hAnsi="SimSun" w:cs="SimSun" w:hint="eastAsia"/>
        </w:rPr>
        <w:t>集合体</w:t>
      </w:r>
      <w:r>
        <w:rPr>
          <w:rStyle w:val="Strong"/>
        </w:rPr>
        <w:t>Collective:</w:t>
      </w:r>
      <w:r>
        <w:t xml:space="preserve"> </w:t>
      </w:r>
      <w:r>
        <w:rPr>
          <w:rStyle w:val="Emphasis"/>
        </w:rPr>
        <w:t>All his descendants are considered his offspring.</w:t>
      </w:r>
      <w:r>
        <w:t xml:space="preserve"> (Referring to multiple children)</w:t>
      </w:r>
    </w:p>
    <w:p w14:paraId="28CDB94B" w14:textId="6F665E6F" w:rsidR="009D1A5D" w:rsidRDefault="009D1A5D" w:rsidP="009D1A5D">
      <w:pPr>
        <w:pStyle w:val="NormalWeb"/>
      </w:pPr>
      <w:r>
        <w:rPr>
          <w:rStyle w:val="Strong"/>
          <w:rFonts w:ascii="SimSun" w:eastAsia="SimSun" w:hAnsi="SimSun" w:cs="SimSun" w:hint="eastAsia"/>
        </w:rPr>
        <w:t>中文例子：子孙</w:t>
      </w:r>
      <w:r>
        <w:rPr>
          <w:rStyle w:val="Strong"/>
        </w:rPr>
        <w:t xml:space="preserve"> – Descendants</w:t>
      </w:r>
    </w:p>
    <w:p w14:paraId="774A34B4" w14:textId="695B46BD" w:rsidR="009D1A5D" w:rsidRDefault="009D1A5D" w:rsidP="009D1A5D">
      <w:pPr>
        <w:numPr>
          <w:ilvl w:val="0"/>
          <w:numId w:val="29"/>
        </w:numPr>
        <w:spacing w:before="100" w:beforeAutospacing="1" w:after="100" w:afterAutospacing="1"/>
      </w:pPr>
      <w:r>
        <w:rPr>
          <w:rFonts w:ascii="SimSun" w:eastAsia="SimSun" w:hAnsi="SimSun" w:cs="SimSun" w:hint="eastAsia"/>
        </w:rPr>
        <w:t>单数</w:t>
      </w:r>
      <w:r>
        <w:rPr>
          <w:rStyle w:val="Strong"/>
        </w:rPr>
        <w:t>Singular:</w:t>
      </w:r>
      <w:r>
        <w:t xml:space="preserve"> </w:t>
      </w:r>
      <w:r>
        <w:rPr>
          <w:rStyle w:val="Emphasis"/>
          <w:rFonts w:ascii="SimSun" w:eastAsia="SimSun" w:hAnsi="SimSun" w:cs="SimSun" w:hint="eastAsia"/>
        </w:rPr>
        <w:t>他是某位皇帝的</w:t>
      </w:r>
      <w:r w:rsidRPr="008B7E5F">
        <w:rPr>
          <w:rStyle w:val="Emphasis"/>
          <w:rFonts w:ascii="SimSun" w:eastAsia="SimSun" w:hAnsi="SimSun" w:cs="SimSun" w:hint="eastAsia"/>
          <w:b/>
          <w:bCs/>
          <w:u w:val="single"/>
        </w:rPr>
        <w:t>子孙</w:t>
      </w:r>
      <w:r>
        <w:rPr>
          <w:rStyle w:val="Emphasis"/>
          <w:rFonts w:ascii="SimSun" w:eastAsia="SimSun" w:hAnsi="SimSun" w:cs="SimSun" w:hint="eastAsia"/>
        </w:rPr>
        <w:t>。</w:t>
      </w:r>
      <w:r>
        <w:t xml:space="preserve"> (He is a descendant of a certain emperor.)</w:t>
      </w:r>
    </w:p>
    <w:p w14:paraId="1F837193" w14:textId="1B3CF59A" w:rsidR="00FA3576" w:rsidRPr="008B7E5F" w:rsidRDefault="009D1A5D" w:rsidP="008B7E5F">
      <w:pPr>
        <w:numPr>
          <w:ilvl w:val="0"/>
          <w:numId w:val="29"/>
        </w:numPr>
        <w:spacing w:before="100" w:beforeAutospacing="1" w:after="100" w:afterAutospacing="1"/>
      </w:pPr>
      <w:r>
        <w:rPr>
          <w:rFonts w:ascii="SimSun" w:eastAsia="SimSun" w:hAnsi="SimSun" w:cs="SimSun" w:hint="eastAsia"/>
        </w:rPr>
        <w:t>集合体</w:t>
      </w:r>
      <w:r>
        <w:rPr>
          <w:rStyle w:val="Strong"/>
        </w:rPr>
        <w:t>Collective:</w:t>
      </w:r>
      <w:r>
        <w:t xml:space="preserve"> </w:t>
      </w:r>
      <w:r>
        <w:rPr>
          <w:rStyle w:val="Emphasis"/>
          <w:rFonts w:ascii="SimSun" w:eastAsia="SimSun" w:hAnsi="SimSun" w:cs="SimSun" w:hint="eastAsia"/>
        </w:rPr>
        <w:t>他的</w:t>
      </w:r>
      <w:r w:rsidRPr="008B7E5F">
        <w:rPr>
          <w:rStyle w:val="Emphasis"/>
          <w:rFonts w:ascii="SimSun" w:eastAsia="SimSun" w:hAnsi="SimSun" w:cs="SimSun" w:hint="eastAsia"/>
          <w:b/>
          <w:bCs/>
          <w:u w:val="single"/>
        </w:rPr>
        <w:t>子孙</w:t>
      </w:r>
      <w:r>
        <w:rPr>
          <w:rStyle w:val="Emphasis"/>
          <w:rFonts w:ascii="SimSun" w:eastAsia="SimSun" w:hAnsi="SimSun" w:cs="SimSun" w:hint="eastAsia"/>
        </w:rPr>
        <w:t>遍布全国。</w:t>
      </w:r>
      <w:r>
        <w:t xml:space="preserve"> (His descendant</w:t>
      </w:r>
      <w:r w:rsidRPr="009D1A5D">
        <w:rPr>
          <w:sz w:val="36"/>
          <w:szCs w:val="36"/>
        </w:rPr>
        <w:t>s</w:t>
      </w:r>
      <w:r>
        <w:t xml:space="preserve"> are spread all over the country.</w:t>
      </w:r>
    </w:p>
    <w:p w14:paraId="3CB86ACB" w14:textId="446FCC06" w:rsidR="002F79EF" w:rsidRDefault="002F79EF" w:rsidP="002F79EF">
      <w:pPr>
        <w:pStyle w:val="ListParagraph"/>
        <w:numPr>
          <w:ilvl w:val="0"/>
          <w:numId w:val="10"/>
        </w:numPr>
        <w:spacing w:line="360" w:lineRule="auto"/>
      </w:pPr>
      <w:r>
        <w:rPr>
          <w:rFonts w:hint="eastAsia"/>
        </w:rPr>
        <w:lastRenderedPageBreak/>
        <w:t>保罗</w:t>
      </w:r>
      <w:r w:rsidRPr="008C3BF5">
        <w:rPr>
          <w:rFonts w:hint="eastAsia"/>
          <w:b/>
          <w:bCs w:val="0"/>
        </w:rPr>
        <w:t>命令</w:t>
      </w:r>
      <w:r w:rsidR="00960935" w:rsidRPr="00960935">
        <w:rPr>
          <w:rFonts w:hint="eastAsia"/>
          <w:b/>
          <w:bCs w:val="0"/>
        </w:rPr>
        <w:t>语气</w:t>
      </w:r>
      <w:r>
        <w:rPr>
          <w:rFonts w:hint="eastAsia"/>
        </w:rPr>
        <w:t xml:space="preserve"> </w:t>
      </w:r>
      <w:r w:rsidRPr="00DC49A8">
        <w:rPr>
          <w:rFonts w:asciiTheme="majorHAnsi" w:hAnsiTheme="majorHAnsi" w:cstheme="majorHAnsi"/>
          <w:sz w:val="21"/>
          <w:szCs w:val="21"/>
        </w:rPr>
        <w:t>imperative tense</w:t>
      </w:r>
      <w:r>
        <w:rPr>
          <w:rFonts w:hint="eastAsia"/>
        </w:rPr>
        <w:t>外邦人不可向犹太人</w:t>
      </w:r>
      <w:r>
        <w:t>夸口</w:t>
      </w:r>
      <w:r>
        <w:rPr>
          <w:rFonts w:hint="eastAsia"/>
        </w:rPr>
        <w:t>（V</w:t>
      </w:r>
      <w:r>
        <w:t>18</w:t>
      </w:r>
      <w:r>
        <w:rPr>
          <w:rFonts w:hint="eastAsia"/>
        </w:rPr>
        <w:t>）</w:t>
      </w:r>
      <w:r>
        <w:rPr>
          <w:rStyle w:val="FootnoteReference"/>
        </w:rPr>
        <w:footnoteReference w:id="20"/>
      </w:r>
    </w:p>
    <w:p w14:paraId="004CFE43" w14:textId="55F19F20" w:rsidR="008C3BF5" w:rsidRDefault="008C3BF5" w:rsidP="008C3BF5">
      <w:pPr>
        <w:pStyle w:val="ListParagraph"/>
        <w:numPr>
          <w:ilvl w:val="0"/>
          <w:numId w:val="7"/>
        </w:numPr>
        <w:spacing w:line="360" w:lineRule="auto"/>
      </w:pPr>
      <w:r w:rsidRPr="008C3BF5">
        <w:rPr>
          <w:b/>
          <w:bCs w:val="0"/>
        </w:rPr>
        <w:t>V18</w:t>
      </w:r>
      <w:r>
        <w:t xml:space="preserve"> </w:t>
      </w:r>
      <w:r>
        <w:rPr>
          <w:rFonts w:hint="eastAsia"/>
        </w:rPr>
        <w:t>.</w:t>
      </w:r>
      <w:r>
        <w:t>..</w:t>
      </w:r>
      <w:r w:rsidRPr="008C3BF5">
        <w:rPr>
          <w:rFonts w:hAnsi="SimSun" w:cs="SimSun" w:hint="eastAsia"/>
        </w:rPr>
        <w:t>你若要夸口，</w:t>
      </w:r>
      <w:r>
        <w:t xml:space="preserve"> </w:t>
      </w:r>
      <w:r w:rsidRPr="008C3BF5">
        <w:rPr>
          <w:b/>
          <w:bCs w:val="0"/>
        </w:rPr>
        <w:t>20</w:t>
      </w:r>
      <w:r>
        <w:t xml:space="preserve"> </w:t>
      </w:r>
      <w:r>
        <w:rPr>
          <w:rFonts w:hint="eastAsia"/>
        </w:rPr>
        <w:t>.</w:t>
      </w:r>
      <w:r>
        <w:t>..</w:t>
      </w:r>
      <w:r w:rsidRPr="008C3BF5">
        <w:rPr>
          <w:rFonts w:hAnsi="SimSun" w:cs="SimSun" w:hint="eastAsia"/>
        </w:rPr>
        <w:t>只是</w:t>
      </w:r>
      <w:r w:rsidRPr="00960935">
        <w:rPr>
          <w:rFonts w:hAnsi="SimSun" w:cs="SimSun" w:hint="eastAsia"/>
          <w:b/>
          <w:bCs w:val="0"/>
          <w:u w:val="single"/>
        </w:rPr>
        <w:t>不可心高气傲</w:t>
      </w:r>
      <w:r>
        <w:rPr>
          <w:rFonts w:hint="eastAsia"/>
        </w:rPr>
        <w:t>.</w:t>
      </w:r>
      <w:r>
        <w:t>..</w:t>
      </w:r>
      <w:r w:rsidRPr="008C3BF5">
        <w:rPr>
          <w:rFonts w:hAnsi="SimSun" w:cs="SimSun" w:hint="eastAsia"/>
        </w:rPr>
        <w:t>。</w:t>
      </w:r>
    </w:p>
    <w:p w14:paraId="59D93606" w14:textId="30BEC503" w:rsidR="00D206DD" w:rsidRDefault="002F79EF" w:rsidP="00D206DD">
      <w:pPr>
        <w:pStyle w:val="ListParagraph"/>
        <w:numPr>
          <w:ilvl w:val="0"/>
          <w:numId w:val="19"/>
        </w:numPr>
        <w:spacing w:line="360" w:lineRule="auto"/>
      </w:pPr>
      <w:r>
        <w:rPr>
          <w:rFonts w:hint="eastAsia"/>
        </w:rPr>
        <w:t>保罗害怕我们骄傲,所以给我们外邦人忠告</w:t>
      </w:r>
      <w:r>
        <w:rPr>
          <w:rStyle w:val="FootnoteReference"/>
        </w:rPr>
        <w:footnoteReference w:id="21"/>
      </w:r>
      <w:r>
        <w:rPr>
          <w:rFonts w:hint="eastAsia"/>
        </w:rPr>
        <w:t xml:space="preserve"> </w:t>
      </w:r>
      <w:r w:rsidR="00D206DD">
        <w:rPr>
          <w:rFonts w:hint="eastAsia"/>
        </w:rPr>
        <w:t>因一切都是出于恩典借着信！</w:t>
      </w:r>
      <w:r w:rsidR="00D206DD">
        <w:rPr>
          <w:rStyle w:val="FootnoteReference"/>
        </w:rPr>
        <w:footnoteReference w:id="22"/>
      </w:r>
    </w:p>
    <w:p w14:paraId="40581B1D" w14:textId="7CFA5D1E" w:rsidR="002F79EF" w:rsidRDefault="002F79EF" w:rsidP="0069492E">
      <w:pPr>
        <w:pStyle w:val="ListParagraph"/>
        <w:spacing w:line="360" w:lineRule="auto"/>
        <w:ind w:left="360"/>
        <w:rPr>
          <w:rFonts w:hint="eastAsia"/>
        </w:rPr>
      </w:pPr>
    </w:p>
    <w:p w14:paraId="13E19A57" w14:textId="274C73B3" w:rsidR="002F79EF" w:rsidRDefault="002F79EF" w:rsidP="002F79EF">
      <w:pPr>
        <w:pStyle w:val="ListParagraph"/>
        <w:numPr>
          <w:ilvl w:val="0"/>
          <w:numId w:val="10"/>
        </w:numPr>
        <w:spacing w:line="360" w:lineRule="auto"/>
        <w:ind w:left="357" w:hanging="357"/>
        <w:contextualSpacing w:val="0"/>
      </w:pPr>
      <w:r>
        <w:rPr>
          <w:rFonts w:hint="eastAsia"/>
          <w:b/>
          <w:bCs w:val="0"/>
        </w:rPr>
        <w:t>背景：</w:t>
      </w:r>
      <w:r w:rsidRPr="00AE5A1C">
        <w:rPr>
          <w:rFonts w:hint="eastAsia"/>
        </w:rPr>
        <w:t>当时候许多外邦人归主，慢慢的犹太人在教会内</w:t>
      </w:r>
      <w:r w:rsidR="003454EC">
        <w:rPr>
          <w:rFonts w:hint="eastAsia"/>
        </w:rPr>
        <w:t>变</w:t>
      </w:r>
      <w:r w:rsidRPr="00AE5A1C">
        <w:rPr>
          <w:rFonts w:hint="eastAsia"/>
        </w:rPr>
        <w:t>使少数</w:t>
      </w:r>
    </w:p>
    <w:p w14:paraId="67D16810" w14:textId="701CF08D" w:rsidR="008B65F2" w:rsidRDefault="00EC45DB" w:rsidP="00DF7813">
      <w:pPr>
        <w:pStyle w:val="ListParagraph"/>
        <w:numPr>
          <w:ilvl w:val="0"/>
          <w:numId w:val="12"/>
        </w:numPr>
        <w:spacing w:line="360" w:lineRule="auto"/>
      </w:pPr>
      <w:r>
        <w:rPr>
          <w:rFonts w:hint="eastAsia"/>
        </w:rPr>
        <w:t>可能</w:t>
      </w:r>
      <w:r w:rsidR="008B65F2">
        <w:rPr>
          <w:rFonts w:hint="eastAsia"/>
        </w:rPr>
        <w:t>有一些外邦人向犹太人</w:t>
      </w:r>
      <w:r w:rsidR="008B65F2">
        <w:t>夸口</w:t>
      </w:r>
      <w:r w:rsidR="008B65F2">
        <w:rPr>
          <w:rFonts w:hint="eastAsia"/>
        </w:rPr>
        <w:t>，</w:t>
      </w:r>
      <w:r w:rsidR="00D206DD">
        <w:rPr>
          <w:rFonts w:hint="eastAsia"/>
          <w:lang w:val="en-US"/>
        </w:rPr>
        <w:t>轻看</w:t>
      </w:r>
      <w:r w:rsidR="008B65F2">
        <w:rPr>
          <w:rFonts w:hint="eastAsia"/>
        </w:rPr>
        <w:t>藐视他们</w:t>
      </w:r>
    </w:p>
    <w:p w14:paraId="661D0D28" w14:textId="1F2FDCE6" w:rsidR="00DC49A8" w:rsidRDefault="00DC49A8" w:rsidP="00DC49A8">
      <w:pPr>
        <w:pStyle w:val="ListParagraph"/>
        <w:numPr>
          <w:ilvl w:val="0"/>
          <w:numId w:val="7"/>
        </w:numPr>
        <w:spacing w:line="360" w:lineRule="auto"/>
      </w:pPr>
      <w:r>
        <w:rPr>
          <w:rFonts w:hint="eastAsia"/>
        </w:rPr>
        <w:t>e.g</w:t>
      </w:r>
      <w:r w:rsidRPr="00DC49A8">
        <w:rPr>
          <w:rFonts w:hint="eastAsia"/>
          <w:b/>
          <w:bCs w:val="0"/>
        </w:rPr>
        <w:t>.</w:t>
      </w:r>
      <w:r w:rsidR="00FA4F23" w:rsidRPr="00DC49A8">
        <w:rPr>
          <w:b/>
          <w:bCs w:val="0"/>
        </w:rPr>
        <w:t>V19</w:t>
      </w:r>
      <w:r w:rsidR="00FA4F23">
        <w:t xml:space="preserve"> 那么你会说，那些树枝被折下来，</w:t>
      </w:r>
      <w:r w:rsidR="00FA4F23" w:rsidRPr="00FA4F23">
        <w:rPr>
          <w:u w:val="single"/>
        </w:rPr>
        <w:t>就是要把我接上去</w:t>
      </w:r>
      <w:r w:rsidR="00FA4F23">
        <w:t>。</w:t>
      </w:r>
    </w:p>
    <w:p w14:paraId="6C23A15D" w14:textId="2198C61B" w:rsidR="00941273" w:rsidRDefault="00941273" w:rsidP="00D206DD">
      <w:pPr>
        <w:pStyle w:val="ListParagraph"/>
        <w:spacing w:line="360" w:lineRule="auto"/>
        <w:ind w:left="360"/>
      </w:pPr>
    </w:p>
    <w:sectPr w:rsidR="00941273"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0714" w14:textId="77777777" w:rsidR="00B70F58" w:rsidRDefault="00B70F58" w:rsidP="007209AD">
      <w:r>
        <w:separator/>
      </w:r>
    </w:p>
  </w:endnote>
  <w:endnote w:type="continuationSeparator" w:id="0">
    <w:p w14:paraId="68FF3DD6" w14:textId="77777777" w:rsidR="00B70F58" w:rsidRDefault="00B70F58" w:rsidP="0072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iti TC Medium">
    <w:altName w:val="HEITI TC MEDIUM"/>
    <w:panose1 w:val="00000000000000000000"/>
    <w:charset w:val="80"/>
    <w:family w:val="auto"/>
    <w:pitch w:val="variable"/>
    <w:sig w:usb0="8000002F" w:usb1="0807004A" w:usb2="00000010" w:usb3="00000000" w:csb0="003E0001" w:csb1="00000000"/>
  </w:font>
  <w:font w:name="Galatia SIL">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7F582" w14:textId="77777777" w:rsidR="00B70F58" w:rsidRDefault="00B70F58" w:rsidP="007209AD">
      <w:r>
        <w:separator/>
      </w:r>
    </w:p>
  </w:footnote>
  <w:footnote w:type="continuationSeparator" w:id="0">
    <w:p w14:paraId="5200CFBF" w14:textId="77777777" w:rsidR="00B70F58" w:rsidRDefault="00B70F58" w:rsidP="007209AD">
      <w:r>
        <w:continuationSeparator/>
      </w:r>
    </w:p>
  </w:footnote>
  <w:footnote w:id="1">
    <w:p w14:paraId="7C382C1B" w14:textId="77777777" w:rsidR="00471243" w:rsidRPr="005F6090" w:rsidRDefault="00471243" w:rsidP="00471243">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w:t>
      </w:r>
      <w:r w:rsidRPr="005F6090">
        <w:rPr>
          <w:rFonts w:asciiTheme="majorHAnsi" w:hAnsiTheme="majorHAnsi" w:cstheme="majorHAnsi"/>
        </w:rPr>
        <w:t>罗</w:t>
      </w:r>
      <w:r w:rsidRPr="005F6090">
        <w:rPr>
          <w:rFonts w:asciiTheme="majorHAnsi" w:hAnsiTheme="majorHAnsi" w:cstheme="majorHAnsi"/>
        </w:rPr>
        <w:t>9:32–33</w:t>
      </w:r>
    </w:p>
  </w:footnote>
  <w:footnote w:id="2">
    <w:p w14:paraId="2036437A" w14:textId="77777777" w:rsidR="002F79EF" w:rsidRPr="005F6090" w:rsidRDefault="002F79EF" w:rsidP="002F79EF">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A fortiori: Arguing from the greater to the lesser or the lesser to the greater. </w:t>
      </w:r>
      <w:r w:rsidRPr="005F6090">
        <w:rPr>
          <w:rFonts w:asciiTheme="majorHAnsi" w:hAnsiTheme="majorHAnsi" w:cstheme="majorHAnsi"/>
        </w:rPr>
        <w:t>从弱转强的论证原则</w:t>
      </w:r>
    </w:p>
  </w:footnote>
  <w:footnote w:id="3">
    <w:p w14:paraId="5CC76201" w14:textId="77777777" w:rsidR="002F79EF" w:rsidRPr="005F6090" w:rsidRDefault="002F79EF" w:rsidP="002F79EF">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To you comes first with emphasis. It is important that Paul address the Gentile section of the church. They may well have been reasoning that all this about the Jews had little to do with them. They may have wondered why the apostle to the Gentiles should be spending so much time worrying about the Jews. Lagrange thinks that the Gentile majority at Rome may well have been surprised that Paul should attach such importance to the conversion of the Jews. Whichever be the rights of it, Paul now gives attention to the question of why he should be so concerned about the Jews. he says that this is the case because he wants to see them provoked into following the example of the Gentiles. This would mean blessing for them and blessing, too, for the Gentiles. Morris L.</w:t>
      </w:r>
    </w:p>
  </w:footnote>
  <w:footnote w:id="4">
    <w:p w14:paraId="6807B387" w14:textId="77777777" w:rsidR="002F79EF" w:rsidRPr="005F6090" w:rsidRDefault="002F79EF" w:rsidP="002F79EF">
      <w:pPr>
        <w:pStyle w:val="FootnoteText"/>
        <w:rPr>
          <w:rFonts w:asciiTheme="majorHAnsi" w:hAnsiTheme="majorHAnsi" w:cstheme="majorHAnsi"/>
          <w:u w:val="single"/>
        </w:rPr>
      </w:pPr>
      <w:r w:rsidRPr="005F6090">
        <w:rPr>
          <w:rStyle w:val="FootnoteReference"/>
          <w:rFonts w:asciiTheme="majorHAnsi" w:hAnsiTheme="majorHAnsi" w:cstheme="majorHAnsi"/>
        </w:rPr>
        <w:footnoteRef/>
      </w:r>
      <w:r w:rsidRPr="005F6090">
        <w:rPr>
          <w:rFonts w:asciiTheme="majorHAnsi" w:hAnsiTheme="majorHAnsi" w:cstheme="majorHAnsi"/>
        </w:rPr>
        <w:t xml:space="preserve"> Some take it as axiomatic that Paul expected the End during his own lifetime and that his own labors would usher in the last happenings. But there is evidence that Paul expected that he would die in due course (1 Cor. 6:14; 2 Cor. 4:14), and the present passage shows that he thought of his own work as making no more than a modest contribution. As Harrison puts it, “</w:t>
      </w:r>
      <w:r w:rsidRPr="005F6090">
        <w:rPr>
          <w:rFonts w:asciiTheme="majorHAnsi" w:hAnsiTheme="majorHAnsi" w:cstheme="majorHAnsi"/>
          <w:u w:val="single"/>
        </w:rPr>
        <w:t>The word ‘some’ is important. It is a clear indication that he does not expect his efforts to bring about the eschatological turning of the nation to the crucified, risen Son of God, when ‘all Israel will be saved’ (cf. v. 26). This belongs to the indefinite future.</w:t>
      </w:r>
      <w:r w:rsidRPr="005F6090">
        <w:rPr>
          <w:rFonts w:asciiTheme="majorHAnsi" w:hAnsiTheme="majorHAnsi" w:cstheme="majorHAnsi"/>
        </w:rPr>
        <w:t xml:space="preserve">Morris, L. </w:t>
      </w:r>
    </w:p>
  </w:footnote>
  <w:footnote w:id="5">
    <w:p w14:paraId="0A7F22DB" w14:textId="77777777" w:rsidR="002F79EF" w:rsidRPr="005F6090" w:rsidRDefault="002F79EF" w:rsidP="002F79EF">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Paul’s focus on God’s superintendence of the process is indicated first in the phrase “their rejection.” The word translated “rejection” means “a throwing away” or “loss.” Moo, D. J. </w:t>
      </w:r>
    </w:p>
  </w:footnote>
  <w:footnote w:id="6">
    <w:p w14:paraId="64754718" w14:textId="61FA9A17" w:rsidR="004B45E4" w:rsidRPr="005F6090" w:rsidRDefault="004B45E4" w:rsidP="004B45E4">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There can be no segregation of interest. As apostle of the Gentiles (cf. 1:5; 12:3; 15:15, 16; Gal. 2:7–9; Acts 26:17, 18), his labours to fulfil that ministry in no way conflict with the interests of Israel. The more this ministry to the Gentiles is crowned with success the more is furthered the cause of Israel’s salvation. This is why he says “I glorify my ministry” as apostle of the Gentiles. The reason for this intimate relationship is that which had been stated in verse 11 respecting the purpose and providence of God, that the salvation of the Gentiles is directed to the end of moving Israel to jealousy. This same aim the apostle now states to be his own in the magnifying24 and promoting of his Gentile ministry. Murray, J.</w:t>
      </w:r>
    </w:p>
    <w:p w14:paraId="342CC549" w14:textId="77777777" w:rsidR="00F415B0" w:rsidRPr="005F6090" w:rsidRDefault="00F415B0" w:rsidP="00F415B0">
      <w:pPr>
        <w:pStyle w:val="FootnoteText"/>
        <w:rPr>
          <w:rFonts w:asciiTheme="majorHAnsi" w:hAnsiTheme="majorHAnsi" w:cstheme="majorHAnsi"/>
        </w:rPr>
      </w:pPr>
      <w:r w:rsidRPr="005F6090">
        <w:rPr>
          <w:rFonts w:asciiTheme="majorHAnsi" w:hAnsiTheme="majorHAnsi" w:cstheme="majorHAnsi"/>
        </w:rPr>
        <w:t>This is that “by their fall salvation is come unto the Gentiles, to provoke them to jealousy”. ……..the salvation of the Gentiles is subordinate to another design. This subordination is not to depreciate the significance of the Gentiles’ salvation. To this Paul returns repeatedly later on. But it is striking that this result should here be represented as subserving the saving interests of Israel. It is “to provoke them to jealousy. Murray, J.</w:t>
      </w:r>
    </w:p>
    <w:p w14:paraId="34993E23" w14:textId="14757750" w:rsidR="00F415B0" w:rsidRPr="005F6090" w:rsidRDefault="00F415B0" w:rsidP="00F415B0">
      <w:pPr>
        <w:pStyle w:val="FootnoteText"/>
        <w:rPr>
          <w:rFonts w:asciiTheme="majorHAnsi" w:hAnsiTheme="majorHAnsi" w:cstheme="majorHAnsi"/>
        </w:rPr>
      </w:pPr>
      <w:r w:rsidRPr="005F6090">
        <w:rPr>
          <w:rFonts w:asciiTheme="majorHAnsi" w:hAnsiTheme="majorHAnsi" w:cstheme="majorHAnsi"/>
        </w:rPr>
        <w:t xml:space="preserve">This obviates any contention to the effect that God’s saving design does not embrace Israel as a racial entity distinguished by the place which Israel occupied in the past history of redemption. While it is true that in respect of the privileges accruing from Christ’s accomplishments there is now no longer Jew or Gentile and the Gentiles “are fellow-heirs, and fellow-members of the body, and fellow-partakers of the promise in Christ Jesus through the gospel” (Eph. 3:6), yet it does not follow that Israel no longer fulfils any particular design in the realization of God’s worldwide saving purpose.Murray, J.   </w:t>
      </w:r>
    </w:p>
    <w:p w14:paraId="65F647C9" w14:textId="65E09038" w:rsidR="00F415B0" w:rsidRPr="005F6090" w:rsidRDefault="00F415B0" w:rsidP="004B45E4">
      <w:pPr>
        <w:pStyle w:val="FootnoteText"/>
        <w:rPr>
          <w:rFonts w:asciiTheme="majorHAnsi" w:hAnsiTheme="majorHAnsi" w:cstheme="majorHAnsi"/>
        </w:rPr>
      </w:pPr>
      <w:r w:rsidRPr="005F6090">
        <w:rPr>
          <w:rFonts w:asciiTheme="majorHAnsi" w:hAnsiTheme="majorHAnsi" w:cstheme="majorHAnsi"/>
        </w:rPr>
        <w:t>Provoking to jealousy is not an unworthy incentive to repentance and faith. It is here incorporated in God’ design,  Murray, J.</w:t>
      </w:r>
    </w:p>
  </w:footnote>
  <w:footnote w:id="7">
    <w:p w14:paraId="6A1E32C1" w14:textId="39E373DC" w:rsidR="005F6090" w:rsidRPr="005F6090" w:rsidRDefault="005F6090">
      <w:pPr>
        <w:pStyle w:val="FootnoteText"/>
      </w:pPr>
      <w:r w:rsidRPr="005F6090">
        <w:rPr>
          <w:rStyle w:val="FootnoteReference"/>
        </w:rPr>
        <w:footnoteRef/>
      </w:r>
      <w:r w:rsidRPr="005F6090">
        <w:t xml:space="preserve"> </w:t>
      </w:r>
      <w:r w:rsidRPr="005F6090">
        <w:rPr>
          <w:rFonts w:hint="eastAsia"/>
        </w:rPr>
        <w:t>申</w:t>
      </w:r>
      <w:r w:rsidRPr="005F6090">
        <w:t xml:space="preserve">32:21  </w:t>
      </w:r>
      <w:r w:rsidRPr="005F6090">
        <w:rPr>
          <w:rFonts w:hint="eastAsia"/>
        </w:rPr>
        <w:t>他们以那「不算为神」的触动我的愤恨，以虚无的神惹了我的怒气。我也要以那「不成子民」的触动他们的愤恨，以愚昧的国民惹了他们的怒气。</w:t>
      </w:r>
    </w:p>
  </w:footnote>
  <w:footnote w:id="8">
    <w:p w14:paraId="3BEF28CA" w14:textId="29804C7C" w:rsidR="009E3275" w:rsidRDefault="009E3275">
      <w:pPr>
        <w:pStyle w:val="FootnoteText"/>
      </w:pPr>
      <w:r>
        <w:rPr>
          <w:rStyle w:val="FootnoteReference"/>
        </w:rPr>
        <w:footnoteRef/>
      </w:r>
      <w:r>
        <w:t xml:space="preserve"> </w:t>
      </w:r>
      <w:r>
        <w:rPr>
          <w:rFonts w:hAnsi="SimSun" w:cs="SimSun" w:hint="eastAsia"/>
        </w:rPr>
        <w:t>世界上的一切事物，包括人的命运，都是已经决定的，个人的选择毫无意义</w:t>
      </w:r>
    </w:p>
  </w:footnote>
  <w:footnote w:id="9">
    <w:p w14:paraId="550D0A9F" w14:textId="221F217C" w:rsidR="00B658F4" w:rsidRPr="005F6090" w:rsidRDefault="00B658F4" w:rsidP="00D85076">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1543</w:t>
      </w:r>
      <w:r w:rsidRPr="005F6090">
        <w:rPr>
          <w:rFonts w:asciiTheme="majorHAnsi" w:hAnsiTheme="majorHAnsi" w:cstheme="majorHAnsi"/>
        </w:rPr>
        <w:t>年，路德发表了其论著《论犹太人及其谎言》</w:t>
      </w:r>
      <w:r w:rsidRPr="005F6090">
        <w:rPr>
          <w:rFonts w:asciiTheme="majorHAnsi" w:hAnsiTheme="majorHAnsi" w:cstheme="majorHAnsi"/>
        </w:rPr>
        <w:t>"The Jews &amp; their Lies"</w:t>
      </w:r>
    </w:p>
  </w:footnote>
  <w:footnote w:id="10">
    <w:p w14:paraId="79B9B707" w14:textId="0E5EB5B6" w:rsidR="00B658F4" w:rsidRPr="005F6090" w:rsidRDefault="00B658F4">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w:t>
      </w:r>
      <w:r w:rsidRPr="005F6090">
        <w:rPr>
          <w:rFonts w:asciiTheme="majorHAnsi" w:hAnsiTheme="majorHAnsi" w:cstheme="majorHAnsi"/>
        </w:rPr>
        <w:t>祂们的犹太会堂和学校必须被焚烧，他们的祷告书必须被毁</w:t>
      </w:r>
      <w:r w:rsidR="009F6A7E" w:rsidRPr="005F6090">
        <w:rPr>
          <w:rFonts w:asciiTheme="majorHAnsi" w:hAnsiTheme="majorHAnsi" w:cstheme="majorHAnsi"/>
        </w:rPr>
        <w:t>,</w:t>
      </w:r>
      <w:r w:rsidRPr="005F6090">
        <w:rPr>
          <w:rFonts w:asciiTheme="majorHAnsi" w:hAnsiTheme="majorHAnsi" w:cstheme="majorHAnsi"/>
        </w:rPr>
        <w:t>禁止他们的拉比讲道</w:t>
      </w:r>
      <w:r w:rsidR="009F6A7E" w:rsidRPr="005F6090">
        <w:rPr>
          <w:rFonts w:asciiTheme="majorHAnsi" w:hAnsiTheme="majorHAnsi" w:cstheme="majorHAnsi"/>
        </w:rPr>
        <w:t>,</w:t>
      </w:r>
      <w:r w:rsidRPr="005F6090">
        <w:rPr>
          <w:rFonts w:asciiTheme="majorHAnsi" w:hAnsiTheme="majorHAnsi" w:cstheme="majorHAnsi"/>
        </w:rPr>
        <w:t>将他们的屋子夷为平地</w:t>
      </w:r>
      <w:r w:rsidR="009F6A7E" w:rsidRPr="005F6090">
        <w:rPr>
          <w:rFonts w:asciiTheme="majorHAnsi" w:hAnsiTheme="majorHAnsi" w:cstheme="majorHAnsi"/>
        </w:rPr>
        <w:t>,</w:t>
      </w:r>
      <w:r w:rsidRPr="005F6090">
        <w:rPr>
          <w:rFonts w:asciiTheme="majorHAnsi" w:hAnsiTheme="majorHAnsi" w:cstheme="majorHAnsi"/>
        </w:rPr>
        <w:t>没收它们的财产和金钱。不应该对他们怜悯或善良，不给他们提供法律保护，这些</w:t>
      </w:r>
      <w:r w:rsidRPr="005F6090">
        <w:rPr>
          <w:rFonts w:asciiTheme="majorHAnsi" w:hAnsiTheme="majorHAnsi" w:cstheme="majorHAnsi"/>
        </w:rPr>
        <w:t>“</w:t>
      </w:r>
      <w:r w:rsidRPr="005F6090">
        <w:rPr>
          <w:rFonts w:asciiTheme="majorHAnsi" w:hAnsiTheme="majorHAnsi" w:cstheme="majorHAnsi"/>
        </w:rPr>
        <w:t>剧毒的蠕虫</w:t>
      </w:r>
      <w:r w:rsidRPr="005F6090">
        <w:rPr>
          <w:rFonts w:asciiTheme="majorHAnsi" w:hAnsiTheme="majorHAnsi" w:cstheme="majorHAnsi"/>
        </w:rPr>
        <w:t>”</w:t>
      </w:r>
      <w:r w:rsidRPr="005F6090">
        <w:rPr>
          <w:rFonts w:asciiTheme="majorHAnsi" w:hAnsiTheme="majorHAnsi" w:cstheme="majorHAnsi"/>
        </w:rPr>
        <w:t>应该拉去强制劳动或被永远驱逐。</w:t>
      </w:r>
    </w:p>
  </w:footnote>
  <w:footnote w:id="11">
    <w:p w14:paraId="207DF15B" w14:textId="77777777" w:rsidR="00B1316A" w:rsidRPr="005F6090" w:rsidRDefault="00B1316A" w:rsidP="00B1316A">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https://en.wikipedia.org/wiki/Confessing_Church</w:t>
      </w:r>
    </w:p>
  </w:footnote>
  <w:footnote w:id="12">
    <w:p w14:paraId="1A51BF65" w14:textId="65F60E06" w:rsidR="00F73B16" w:rsidRPr="005F6090" w:rsidRDefault="00F73B16" w:rsidP="00F73B16">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Israel’s loss was the Gentiles’ gain. Paul now suggests that if instead of a defeat Israel had a victory, if instead of a loss a gain, then that would mean much more.Morris, L.</w:t>
      </w:r>
    </w:p>
  </w:footnote>
  <w:footnote w:id="13">
    <w:p w14:paraId="2C8AB417" w14:textId="36A4AF64" w:rsidR="00851650" w:rsidRPr="005F6090" w:rsidRDefault="00B658F4" w:rsidP="00941273">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w:t>
      </w:r>
      <w:r w:rsidR="00851650" w:rsidRPr="005F6090">
        <w:rPr>
          <w:rFonts w:asciiTheme="majorHAnsi" w:hAnsiTheme="majorHAnsi" w:cstheme="majorHAnsi"/>
        </w:rPr>
        <w:t>可以翻译为从死人中复活</w:t>
      </w:r>
      <w:r w:rsidR="00851650" w:rsidRPr="005F6090">
        <w:rPr>
          <w:rFonts w:asciiTheme="majorHAnsi" w:hAnsiTheme="majorHAnsi" w:cstheme="majorHAnsi"/>
        </w:rPr>
        <w:t xml:space="preserve"> </w:t>
      </w:r>
      <w:r w:rsidR="00851650" w:rsidRPr="005F6090">
        <w:rPr>
          <w:rFonts w:asciiTheme="majorHAnsi" w:hAnsiTheme="majorHAnsi" w:cstheme="majorHAnsi"/>
        </w:rPr>
        <w:t>或</w:t>
      </w:r>
      <w:r w:rsidR="00851650" w:rsidRPr="005F6090">
        <w:rPr>
          <w:rFonts w:asciiTheme="majorHAnsi" w:hAnsiTheme="majorHAnsi" w:cstheme="majorHAnsi"/>
        </w:rPr>
        <w:t xml:space="preserve"> </w:t>
      </w:r>
      <w:r w:rsidR="00851650" w:rsidRPr="005F6090">
        <w:rPr>
          <w:rFonts w:asciiTheme="majorHAnsi" w:hAnsiTheme="majorHAnsi" w:cstheme="majorHAnsi"/>
        </w:rPr>
        <w:t>（和合本）【岂不是死而复生吗】</w:t>
      </w:r>
    </w:p>
    <w:p w14:paraId="594EA108" w14:textId="144B6C69" w:rsidR="00B658F4" w:rsidRPr="005F6090" w:rsidRDefault="00B658F4" w:rsidP="00941273">
      <w:pPr>
        <w:pStyle w:val="FootnoteText"/>
        <w:rPr>
          <w:rFonts w:asciiTheme="majorHAnsi" w:hAnsiTheme="majorHAnsi" w:cstheme="majorHAnsi"/>
        </w:rPr>
      </w:pPr>
      <w:r w:rsidRPr="005F6090">
        <w:rPr>
          <w:rFonts w:asciiTheme="majorHAnsi" w:hAnsiTheme="majorHAnsi" w:cstheme="majorHAnsi"/>
        </w:rPr>
        <w:t xml:space="preserve">Whatever we decide on in the first clause should probably be taken over to the second. There Paul refers to their acceptance, which clearly means acceptance by God. This he sees as life from the dead. As things stood, Israel was dead spiritually. Paul’s eager compassion looks for a giving of life. There are two ways of understanding this expression, depending on whether one takes it literally or figuratively. </w:t>
      </w:r>
      <w:r w:rsidRPr="005F6090">
        <w:rPr>
          <w:rFonts w:asciiTheme="majorHAnsi" w:hAnsiTheme="majorHAnsi" w:cstheme="majorHAnsi"/>
          <w:u w:val="single"/>
        </w:rPr>
        <w:t>If it is understood literally, then it will be the resurrection of the dead</w:t>
      </w:r>
      <w:r w:rsidRPr="005F6090">
        <w:rPr>
          <w:rFonts w:asciiTheme="majorHAnsi" w:hAnsiTheme="majorHAnsi" w:cstheme="majorHAnsi"/>
        </w:rPr>
        <w:t>, the general resurrection that ushers in the messianic age (so SH and others). This would give a good sense,</w:t>
      </w:r>
      <w:r w:rsidRPr="005F6090">
        <w:rPr>
          <w:rFonts w:asciiTheme="majorHAnsi" w:hAnsiTheme="majorHAnsi" w:cstheme="majorHAnsi"/>
          <w:u w:val="single"/>
        </w:rPr>
        <w:t xml:space="preserve"> but the words Paul uses here are not used elsewhere for the general resurrection.</w:t>
      </w:r>
      <w:r w:rsidRPr="005F6090">
        <w:rPr>
          <w:rFonts w:asciiTheme="majorHAnsi" w:hAnsiTheme="majorHAnsi" w:cstheme="majorHAnsi"/>
        </w:rPr>
        <w:t xml:space="preserve"> It seems much more likely that he has in mind the powerful spiritual impetus that will be given by a change in Israel; this will be “the greatest blessing imaginable” (TH). This may, of course, take place at the end time, but the point is that Paul does not say so and he does not use words that commonly point to the end time. It is much more likely that </w:t>
      </w:r>
      <w:r w:rsidRPr="005F6090">
        <w:rPr>
          <w:rFonts w:asciiTheme="majorHAnsi" w:hAnsiTheme="majorHAnsi" w:cstheme="majorHAnsi"/>
          <w:u w:val="single"/>
        </w:rPr>
        <w:t xml:space="preserve">he is referring to a great spiritual movement </w:t>
      </w:r>
      <w:r w:rsidRPr="005F6090">
        <w:rPr>
          <w:rFonts w:asciiTheme="majorHAnsi" w:hAnsiTheme="majorHAnsi" w:cstheme="majorHAnsi"/>
        </w:rPr>
        <w:t xml:space="preserve">without locating it specifically in time. Morris, L. </w:t>
      </w:r>
    </w:p>
    <w:p w14:paraId="38849715" w14:textId="77777777" w:rsidR="00B658F4" w:rsidRPr="005F6090" w:rsidRDefault="00B658F4" w:rsidP="00941273">
      <w:pPr>
        <w:pStyle w:val="FootnoteText"/>
        <w:rPr>
          <w:rFonts w:asciiTheme="majorHAnsi" w:hAnsiTheme="majorHAnsi" w:cstheme="majorHAnsi"/>
        </w:rPr>
      </w:pPr>
      <w:r w:rsidRPr="005F6090">
        <w:rPr>
          <w:rFonts w:asciiTheme="majorHAnsi" w:hAnsiTheme="majorHAnsi" w:cstheme="majorHAnsi"/>
        </w:rPr>
        <w:t xml:space="preserve">The “receiving” is contrasted with the “casting away” and must, therefore, mean the reception of Israel again into the favour and blessing of God. In terms of the whole passage, as noted repeatedly, this must refer to Israel as a whole and implies that this restoration is commensurate in scale with Israel’s rejection, the restoration of the mass of Israel in contrast with the “casting off”. Again the accent falls on the action of God, in this case that of grace in contrast with judgment, and on the changed attitude of God to the mass of Israel. </w:t>
      </w:r>
      <w:r w:rsidRPr="005F6090">
        <w:rPr>
          <w:rFonts w:asciiTheme="majorHAnsi" w:hAnsiTheme="majorHAnsi" w:cstheme="majorHAnsi"/>
          <w:u w:val="single"/>
        </w:rPr>
        <w:t>This restoration of Israel will have a marked beneficial effect, described as “life from the dead”. Whatever this result may be it must denote a blessing far surpassing in its proportions anything that previously obtained in the unfolding of God’s counsel. In this respect it will correspond to the effect accruing from the fulness of Israel</w:t>
      </w:r>
      <w:r w:rsidRPr="005F6090">
        <w:rPr>
          <w:rFonts w:asciiTheme="majorHAnsi" w:hAnsiTheme="majorHAnsi" w:cstheme="majorHAnsi"/>
        </w:rPr>
        <w:t xml:space="preserve"> (vs. 12). </w:t>
      </w:r>
      <w:r w:rsidRPr="005F6090">
        <w:rPr>
          <w:rFonts w:asciiTheme="majorHAnsi" w:hAnsiTheme="majorHAnsi" w:cstheme="majorHAnsi"/>
        </w:rPr>
        <w:t>。。。。。。。。。</w:t>
      </w:r>
      <w:r w:rsidRPr="005F6090">
        <w:rPr>
          <w:rFonts w:asciiTheme="majorHAnsi" w:hAnsiTheme="majorHAnsi" w:cstheme="majorHAnsi"/>
        </w:rPr>
        <w:t>Many commentators ancient and modern regard it as denoting the resurrection, holding that nothing less than this consummatory event can satisfy the climactic character involved nor accord with the actual terms, “life from the dead”.27 It cannot be doubted that the resurrection from the dead and the accompanying glories would provide the fitting climax to the unfolding of God’s saving counsels with respect to Jew and Gentile so much in view in this context. Furthermore, the actual terms, “life from the dead”, could denote resurrection.</w:t>
      </w:r>
      <w:r w:rsidRPr="005F6090">
        <w:rPr>
          <w:rFonts w:asciiTheme="majorHAnsi" w:hAnsiTheme="majorHAnsi" w:cstheme="majorHAnsi"/>
        </w:rPr>
        <w:t>。。。。。。。。</w:t>
      </w:r>
      <w:r w:rsidRPr="005F6090">
        <w:rPr>
          <w:rFonts w:asciiTheme="majorHAnsi" w:hAnsiTheme="majorHAnsi" w:cstheme="majorHAnsi"/>
        </w:rPr>
        <w:t>If Paul meant the resurrection, one wonders why he did not use the term occurring so frequently in his epistles and elsewhere in the New Testament to designate this event when referring both to the resurrection of Christ and to that of men (Rom. 1:4; 6:5; 1 Cor. 15:12, 13, 21, 42; Phil. 3:10; cf. Acts 4:2; 17:32; 23:6; 24:15, 21; 26:23; Heb. 6:2; 1 Pet. 1:3).30 This expression “resurrection from the dead” is the standard one with Paul and other New Testament speakers and writers to denote the resurrection. It could be that Paul varied his language in order to impart an emphasis appropriate to his purpose. But no such consideration is apparent in this case, and in view of his use of the terms “life” and “dead”, particularly in this epistle, we would expect the word “resurrection” in order to avoid all ambiguity if the apostle intended the expression in question to denote such. Besides, nowhere else does “life from the dead” refer to the resurrection and its closest parallel “alive from the dead” (6:13) refers to spiritual life.</w:t>
      </w:r>
    </w:p>
    <w:p w14:paraId="51A4DF0A" w14:textId="77777777" w:rsidR="00B658F4" w:rsidRPr="005F6090" w:rsidRDefault="00B658F4" w:rsidP="005B20AE">
      <w:pPr>
        <w:pStyle w:val="FootnoteText"/>
        <w:rPr>
          <w:rFonts w:asciiTheme="majorHAnsi" w:hAnsiTheme="majorHAnsi" w:cstheme="majorHAnsi"/>
        </w:rPr>
      </w:pPr>
      <w:r w:rsidRPr="005F6090">
        <w:rPr>
          <w:rFonts w:asciiTheme="majorHAnsi" w:hAnsiTheme="majorHAnsi" w:cstheme="majorHAnsi"/>
        </w:rPr>
        <w:t>For these reasons there is no place for dogmatism respecting the interpretation so widely held that the resurrection is in view. The other interpretation, that of an unprecedented quickening for the world in the expansion and success of the gospel, has much to commend it. The much greater blessing accruing from the fulness of Israel (vs. 12) would more naturally be regarded as the augmenting of that referred to in the preceding part of the verse. Verse 15 resumes the theme of verse 12 but specifies what the much greater blessing is. In line with the figurative use of the terms “life” and “dead” the expression “life from the dead” could appropriately be used to denote the vivification that would come to the whole world from the conversion of the mass of Israel and their reception into the favour and kingdom of God.31Murray, J. (1968).</w:t>
      </w:r>
    </w:p>
    <w:p w14:paraId="43DDE86C" w14:textId="005E42CD" w:rsidR="00B658F4" w:rsidRPr="005F6090" w:rsidRDefault="00B658F4" w:rsidP="003E1A5D">
      <w:pPr>
        <w:pStyle w:val="FootnoteText"/>
        <w:rPr>
          <w:rFonts w:asciiTheme="majorHAnsi" w:hAnsiTheme="majorHAnsi" w:cstheme="majorHAnsi"/>
        </w:rPr>
      </w:pPr>
      <w:r w:rsidRPr="005F6090">
        <w:rPr>
          <w:rFonts w:asciiTheme="majorHAnsi" w:hAnsiTheme="majorHAnsi" w:cstheme="majorHAnsi"/>
        </w:rPr>
        <w:t xml:space="preserve">For Paul argues from the lesser to the greater: if something negative like Israel’s rejection means that Gentiles are being reconciled to God, how much greater must be the result of something positive like Israel’s acceptance? </w:t>
      </w:r>
      <w:r w:rsidRPr="005F6090">
        <w:rPr>
          <w:rFonts w:asciiTheme="majorHAnsi" w:hAnsiTheme="majorHAnsi" w:cstheme="majorHAnsi"/>
        </w:rPr>
        <w:t>。。。。</w:t>
      </w:r>
      <w:r w:rsidRPr="005F6090">
        <w:rPr>
          <w:rFonts w:asciiTheme="majorHAnsi" w:hAnsiTheme="majorHAnsi" w:cstheme="majorHAnsi"/>
        </w:rPr>
        <w:t xml:space="preserve">It is also argued that, had Paul wanted to refer to resurrection here, he would have explicitly used that word; see, for example, “resurrection of the dead”66 in 1 Cor. 15:12. There is some point to this objection; it is likely therefore that “life from the dead” refers to the new life that comes after resurrection rather than to resurrection itself. Moo, D. J. </w:t>
      </w:r>
    </w:p>
  </w:footnote>
  <w:footnote w:id="14">
    <w:p w14:paraId="5153B4C3" w14:textId="77777777" w:rsidR="00B658F4" w:rsidRPr="005F6090" w:rsidRDefault="00B658F4" w:rsidP="004B2CC0">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Since then God has wonderfully drawn forth life from death and light from darkness, how much more ought we to hope, he reasons, that the resurrection of a people, as it were, wholly dead, will bring life to the Gentiles. Calvin</w:t>
      </w:r>
    </w:p>
  </w:footnote>
  <w:footnote w:id="15">
    <w:p w14:paraId="325EE9FF" w14:textId="791165D8" w:rsidR="00705864" w:rsidRPr="005F6090" w:rsidRDefault="00705864" w:rsidP="00076CCD">
      <w:pPr>
        <w:pStyle w:val="FootnoteText"/>
        <w:rPr>
          <w:rFonts w:asciiTheme="majorHAnsi" w:hAnsiTheme="majorHAnsi" w:cstheme="majorHAnsi"/>
          <w:lang w:val="en-US"/>
        </w:rPr>
      </w:pPr>
      <w:r w:rsidRPr="005F6090">
        <w:rPr>
          <w:rStyle w:val="FootnoteReference"/>
          <w:rFonts w:asciiTheme="majorHAnsi" w:hAnsiTheme="majorHAnsi" w:cstheme="majorHAnsi"/>
        </w:rPr>
        <w:footnoteRef/>
      </w:r>
      <w:r w:rsidRPr="005F6090">
        <w:rPr>
          <w:rFonts w:asciiTheme="majorHAnsi" w:hAnsiTheme="majorHAnsi" w:cstheme="majorHAnsi"/>
        </w:rPr>
        <w:t xml:space="preserve"> </w:t>
      </w:r>
      <w:r w:rsidR="00661EA7" w:rsidRPr="005F6090">
        <w:rPr>
          <w:rFonts w:asciiTheme="majorHAnsi" w:hAnsiTheme="majorHAnsi" w:cstheme="majorHAnsi"/>
        </w:rPr>
        <w:t>民</w:t>
      </w:r>
      <w:r w:rsidR="00661EA7" w:rsidRPr="005F6090">
        <w:rPr>
          <w:rFonts w:asciiTheme="majorHAnsi" w:hAnsiTheme="majorHAnsi" w:cstheme="majorHAnsi"/>
        </w:rPr>
        <w:t>15:17-21</w:t>
      </w:r>
      <w:r w:rsidR="00076CCD" w:rsidRPr="005F6090">
        <w:rPr>
          <w:rFonts w:asciiTheme="majorHAnsi" w:hAnsiTheme="majorHAnsi" w:cstheme="majorHAnsi"/>
        </w:rPr>
        <w:t xml:space="preserve">  </w:t>
      </w:r>
      <w:r w:rsidR="00076CCD" w:rsidRPr="005F6090">
        <w:rPr>
          <w:rFonts w:asciiTheme="majorHAnsi" w:hAnsiTheme="majorHAnsi" w:cstheme="majorHAnsi"/>
          <w:lang w:val="en-US"/>
        </w:rPr>
        <w:t>In the application of this figure “the firstfruit” is the patriarchs rather than the remnan</w:t>
      </w:r>
      <w:r w:rsidR="00076CCD" w:rsidRPr="005F6090">
        <w:rPr>
          <w:rFonts w:asciiTheme="majorHAnsi" w:hAnsiTheme="majorHAnsi" w:cstheme="majorHAnsi" w:hint="eastAsia"/>
          <w:lang w:val="en-US"/>
        </w:rPr>
        <w:t>t</w:t>
      </w:r>
      <w:r w:rsidR="00076CCD" w:rsidRPr="005F6090">
        <w:rPr>
          <w:rFonts w:asciiTheme="majorHAnsi" w:hAnsiTheme="majorHAnsi" w:cstheme="majorHAnsi"/>
          <w:lang w:val="en-US"/>
        </w:rPr>
        <w:t xml:space="preserve">.  The firstfruit and the lump are parallel to the root and the branches. The root is surely the patriarchs. </w:t>
      </w:r>
      <w:r w:rsidR="00076CCD" w:rsidRPr="005F6090">
        <w:rPr>
          <w:rFonts w:asciiTheme="majorHAnsi" w:hAnsiTheme="majorHAnsi" w:cstheme="majorHAnsi"/>
        </w:rPr>
        <w:t>Murray, J.</w:t>
      </w:r>
    </w:p>
  </w:footnote>
  <w:footnote w:id="16">
    <w:p w14:paraId="05B99A7C" w14:textId="77777777" w:rsidR="001227F9" w:rsidRPr="005F6090" w:rsidRDefault="001227F9" w:rsidP="001227F9">
      <w:pPr>
        <w:pStyle w:val="FootnoteText"/>
        <w:rPr>
          <w:rFonts w:asciiTheme="majorHAnsi" w:hAnsiTheme="majorHAnsi" w:cstheme="majorHAnsi"/>
          <w:lang w:val="en-US"/>
        </w:rPr>
      </w:pPr>
      <w:r w:rsidRPr="005F6090">
        <w:rPr>
          <w:rStyle w:val="FootnoteReference"/>
          <w:rFonts w:asciiTheme="majorHAnsi" w:hAnsiTheme="majorHAnsi" w:cstheme="majorHAnsi"/>
        </w:rPr>
        <w:footnoteRef/>
      </w:r>
      <w:r w:rsidRPr="005F6090">
        <w:rPr>
          <w:rFonts w:asciiTheme="majorHAnsi" w:hAnsiTheme="majorHAnsi" w:cstheme="majorHAnsi"/>
        </w:rPr>
        <w:t xml:space="preserve"> Paul does not say, “This is what happens constantly in olive yards”; he simply uses the illustration in the same way as Philo and the Talmud do….The olive tree is a symbol of Israel in a number of Old Testament passages. Morris, L.(cf. Jer. 11:16, 17; Hos 14:6</w:t>
      </w:r>
    </w:p>
    <w:p w14:paraId="3C6846BD" w14:textId="77777777" w:rsidR="001227F9" w:rsidRPr="005F6090" w:rsidRDefault="001227F9" w:rsidP="001227F9">
      <w:pPr>
        <w:pStyle w:val="FootnoteText"/>
        <w:rPr>
          <w:rFonts w:asciiTheme="majorHAnsi" w:hAnsiTheme="majorHAnsi" w:cstheme="majorHAnsi"/>
          <w:lang w:val="en-US"/>
        </w:rPr>
      </w:pPr>
      <w:r w:rsidRPr="005F6090">
        <w:rPr>
          <w:rFonts w:asciiTheme="majorHAnsi" w:hAnsiTheme="majorHAnsi" w:cstheme="majorHAnsi"/>
          <w:lang w:val="en-US"/>
        </w:rPr>
        <w:t xml:space="preserve">he conceives of the branches that were broken off as grafted in again into the olive from which they were taken (vss. 23, 24), something out of the question in horticulture. Murray, J. </w:t>
      </w:r>
    </w:p>
  </w:footnote>
  <w:footnote w:id="17">
    <w:p w14:paraId="741699BD" w14:textId="174184CE" w:rsidR="00D16A15" w:rsidRPr="005F6090" w:rsidRDefault="008C645D" w:rsidP="00D16A15">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w:t>
      </w:r>
      <w:r w:rsidR="00D16A15" w:rsidRPr="005F6090">
        <w:rPr>
          <w:rFonts w:asciiTheme="majorHAnsi" w:hAnsiTheme="majorHAnsi" w:cstheme="majorHAnsi"/>
        </w:rPr>
        <w:t xml:space="preserve">The root is surely the patriarchs. Furthermore, in verse 28 </w:t>
      </w:r>
      <w:r w:rsidR="00D16A15" w:rsidRPr="001227F9">
        <w:rPr>
          <w:rFonts w:asciiTheme="majorHAnsi" w:hAnsiTheme="majorHAnsi" w:cstheme="majorHAnsi"/>
          <w:b/>
          <w:bCs w:val="0"/>
          <w:u w:val="single"/>
        </w:rPr>
        <w:t>Israel are said to be “beloved for the fathers’</w:t>
      </w:r>
      <w:r w:rsidR="00D16A15" w:rsidRPr="005F6090">
        <w:rPr>
          <w:rFonts w:asciiTheme="majorHAnsi" w:hAnsiTheme="majorHAnsi" w:cstheme="majorHAnsi"/>
        </w:rPr>
        <w:t xml:space="preserve"> sake”.Murray, J. </w:t>
      </w:r>
    </w:p>
    <w:p w14:paraId="20DF16AC" w14:textId="23137895" w:rsidR="008C645D" w:rsidRPr="005F6090" w:rsidRDefault="008C645D" w:rsidP="008C645D">
      <w:pPr>
        <w:pStyle w:val="FootnoteText"/>
        <w:rPr>
          <w:rFonts w:asciiTheme="majorHAnsi" w:hAnsiTheme="majorHAnsi" w:cstheme="majorHAnsi"/>
        </w:rPr>
      </w:pPr>
      <w:r w:rsidRPr="005F6090">
        <w:rPr>
          <w:rFonts w:asciiTheme="majorHAnsi" w:hAnsiTheme="majorHAnsi" w:cstheme="majorHAnsi"/>
        </w:rPr>
        <w:t>There is little doubt that Paul is here appealing to the fact that the patriarchs (perhaps he means only Abraham) were holy people and this has consequences for their descendants.</w:t>
      </w:r>
      <w:r w:rsidR="00FA4F23" w:rsidRPr="005F6090">
        <w:rPr>
          <w:rFonts w:asciiTheme="majorHAnsi" w:hAnsiTheme="majorHAnsi" w:cstheme="majorHAnsi"/>
        </w:rPr>
        <w:t xml:space="preserve"> </w:t>
      </w:r>
      <w:r w:rsidRPr="005F6090">
        <w:rPr>
          <w:rFonts w:asciiTheme="majorHAnsi" w:hAnsiTheme="majorHAnsi" w:cstheme="majorHAnsi"/>
        </w:rPr>
        <w:t xml:space="preserve">Morris, L. </w:t>
      </w:r>
    </w:p>
    <w:p w14:paraId="3D05A470" w14:textId="10123875" w:rsidR="00070E41" w:rsidRPr="005F6090" w:rsidRDefault="00070E41" w:rsidP="00070E41">
      <w:pPr>
        <w:pStyle w:val="FootnoteText"/>
        <w:rPr>
          <w:rFonts w:asciiTheme="majorHAnsi" w:hAnsiTheme="majorHAnsi" w:cstheme="majorHAnsi"/>
        </w:rPr>
      </w:pPr>
      <w:r w:rsidRPr="005F6090">
        <w:rPr>
          <w:rFonts w:asciiTheme="majorHAnsi" w:hAnsiTheme="majorHAnsi" w:cstheme="majorHAnsi"/>
        </w:rPr>
        <w:t>Physical descent from the patriarchs does not, in itself, bring salvation (2:25–29; 9:6b–29); Jews are in the same position as Gentiles, held under sin’s power (2:1–3:20) and needing to respond to God in faith to be saved (3:21–4:25). Yet salvation comes only to those who are of “Abraham’s seed”: the people of God are one, and that people has both a Jewish root and a continuing Jewish element. Moo, D. J.</w:t>
      </w:r>
    </w:p>
  </w:footnote>
  <w:footnote w:id="18">
    <w:p w14:paraId="25DC7C59" w14:textId="7D152B80" w:rsidR="005E6D07" w:rsidRPr="005E6D07" w:rsidRDefault="005E6D07">
      <w:pPr>
        <w:pStyle w:val="FootnoteText"/>
        <w:rPr>
          <w:rFonts w:asciiTheme="minorHAnsi" w:hAnsiTheme="minorHAnsi" w:cstheme="minorHAnsi"/>
          <w:lang w:val="en-US"/>
        </w:rPr>
      </w:pPr>
      <w:r w:rsidRPr="005E6D07">
        <w:rPr>
          <w:rStyle w:val="FootnoteReference"/>
          <w:rFonts w:asciiTheme="minorHAnsi" w:hAnsiTheme="minorHAnsi" w:cstheme="minorHAnsi"/>
        </w:rPr>
        <w:footnoteRef/>
      </w:r>
      <w:r w:rsidRPr="005E6D07">
        <w:rPr>
          <w:rFonts w:asciiTheme="minorHAnsi" w:hAnsiTheme="minorHAnsi" w:cstheme="minorHAnsi"/>
        </w:rPr>
        <w:t xml:space="preserve"> σπέρματι  noun, dative, singular, neuter</w:t>
      </w:r>
    </w:p>
  </w:footnote>
  <w:footnote w:id="19">
    <w:p w14:paraId="3F18AAC1" w14:textId="6445CF54" w:rsidR="005E6D07" w:rsidRPr="005E6D07" w:rsidRDefault="005E6D07" w:rsidP="005E6D07">
      <w:pPr>
        <w:spacing w:line="360" w:lineRule="auto"/>
        <w:rPr>
          <w:lang w:val="en-GB"/>
        </w:rPr>
      </w:pPr>
      <w:r w:rsidRPr="005E6D07">
        <w:rPr>
          <w:rStyle w:val="FootnoteReference"/>
          <w:rFonts w:asciiTheme="minorHAnsi" w:hAnsiTheme="minorHAnsi" w:cstheme="minorHAnsi"/>
          <w:bCs/>
          <w:sz w:val="20"/>
          <w:szCs w:val="20"/>
        </w:rPr>
        <w:footnoteRef/>
      </w:r>
      <w:r w:rsidRPr="005E6D07">
        <w:rPr>
          <w:rFonts w:asciiTheme="minorHAnsi" w:hAnsiTheme="minorHAnsi" w:cstheme="minorHAnsi"/>
          <w:bCs/>
          <w:sz w:val="20"/>
          <w:szCs w:val="20"/>
        </w:rPr>
        <w:t xml:space="preserve"> </w:t>
      </w:r>
      <w:r w:rsidRPr="005E6D07">
        <w:rPr>
          <w:rStyle w:val="Strong"/>
          <w:rFonts w:asciiTheme="minorHAnsi" w:hAnsiTheme="minorHAnsi" w:cstheme="minorHAnsi"/>
          <w:b w:val="0"/>
          <w:bCs w:val="0"/>
          <w:sz w:val="20"/>
          <w:szCs w:val="20"/>
        </w:rPr>
        <w:t>σπέρμα</w:t>
      </w:r>
      <w:r w:rsidRPr="005E6D07">
        <w:rPr>
          <w:rFonts w:asciiTheme="minorHAnsi" w:hAnsiTheme="minorHAnsi" w:cstheme="minorHAnsi"/>
          <w:bCs/>
          <w:sz w:val="20"/>
          <w:szCs w:val="20"/>
        </w:rPr>
        <w:t xml:space="preserve"> </w:t>
      </w:r>
      <w:r w:rsidRPr="005E6D07">
        <w:rPr>
          <w:rFonts w:asciiTheme="minorHAnsi" w:hAnsiTheme="minorHAnsi" w:cstheme="minorHAnsi"/>
          <w:bCs/>
          <w:sz w:val="20"/>
          <w:szCs w:val="20"/>
          <w:lang w:val="en-GB"/>
        </w:rPr>
        <w:t>noun, nominative, singular, neuter</w:t>
      </w:r>
    </w:p>
  </w:footnote>
  <w:footnote w:id="20">
    <w:p w14:paraId="09E5C92A" w14:textId="77777777" w:rsidR="002F79EF" w:rsidRPr="005F6090" w:rsidRDefault="002F79EF" w:rsidP="002F79EF">
      <w:pPr>
        <w:pStyle w:val="FootnoteText"/>
        <w:rPr>
          <w:rFonts w:asciiTheme="majorHAnsi" w:hAnsiTheme="majorHAnsi" w:cstheme="majorHAnsi"/>
        </w:rPr>
      </w:pPr>
      <w:r w:rsidRPr="005F6090">
        <w:rPr>
          <w:rStyle w:val="FootnoteReference"/>
          <w:rFonts w:asciiTheme="majorHAnsi" w:hAnsiTheme="majorHAnsi" w:cstheme="majorHAnsi"/>
        </w:rPr>
        <w:footnoteRef/>
      </w:r>
      <w:r w:rsidRPr="005F6090">
        <w:rPr>
          <w:rFonts w:asciiTheme="majorHAnsi" w:hAnsiTheme="majorHAnsi" w:cstheme="majorHAnsi"/>
        </w:rPr>
        <w:t xml:space="preserve"> Evidently some of the Gentile converts were impressed by their new standing. Paul tells them to stop boasting (present imperative with the negative) against the branches…….Such a practice may have been helped by the widespread Roman contempt for the Jews. We have no evidence that Roman Christians engaged in anti-Semitism, but there would have been a temptation for imperfectly instructed Gentile Christians to see themselves as superior to Jews—had not Jewish branches been removed so that they could be grafted in? Morris, L. </w:t>
      </w:r>
    </w:p>
  </w:footnote>
  <w:footnote w:id="21">
    <w:p w14:paraId="31DD28D4" w14:textId="77777777" w:rsidR="002F79EF" w:rsidRPr="005F6090" w:rsidRDefault="002F79EF" w:rsidP="002F79EF">
      <w:pPr>
        <w:pStyle w:val="FootnoteText"/>
      </w:pPr>
      <w:r w:rsidRPr="005F6090">
        <w:rPr>
          <w:rStyle w:val="FootnoteReference"/>
        </w:rPr>
        <w:footnoteRef/>
      </w:r>
      <w:r w:rsidRPr="005F6090">
        <w:t xml:space="preserve"> V18、不可夸口、V20不可心高气傲</w:t>
      </w:r>
    </w:p>
  </w:footnote>
  <w:footnote w:id="22">
    <w:p w14:paraId="2BD3390B" w14:textId="77777777" w:rsidR="00D206DD" w:rsidRPr="00EC45DB" w:rsidRDefault="00D206DD" w:rsidP="00D206DD">
      <w:pPr>
        <w:pStyle w:val="FootnoteText"/>
        <w:rPr>
          <w:sz w:val="18"/>
          <w:szCs w:val="18"/>
        </w:rPr>
      </w:pPr>
      <w:r w:rsidRPr="005F6090">
        <w:rPr>
          <w:rStyle w:val="FootnoteReference"/>
          <w:rFonts w:asciiTheme="majorHAnsi" w:hAnsiTheme="majorHAnsi" w:cstheme="majorHAnsi"/>
        </w:rPr>
        <w:footnoteRef/>
      </w:r>
      <w:r w:rsidRPr="005F6090">
        <w:rPr>
          <w:rFonts w:asciiTheme="majorHAnsi" w:hAnsiTheme="majorHAnsi" w:cstheme="majorHAnsi"/>
        </w:rPr>
        <w:t xml:space="preserve"> </w:t>
      </w:r>
      <w:r w:rsidRPr="00EC45DB">
        <w:rPr>
          <w:rFonts w:asciiTheme="majorHAnsi" w:hAnsiTheme="majorHAnsi" w:cstheme="majorHAnsi"/>
          <w:sz w:val="18"/>
          <w:szCs w:val="18"/>
          <w:u w:val="single"/>
        </w:rPr>
        <w:t>The emphasis falls on “faith” because it is faith that removes all ground for boasting. If those grafted in have come to stand by faith,37 then all thought of merit is excluded (cf. 9:32; 11:6). “Where then is the glorying? It is excluded. By what manner of law? of works? Nay: but by the law of faith” (3:27). Furthermore, the accent on faith and the contrast with unbelief serve to enforce the necessity of maintaining this faith and of taking heed lest by the presumptuous confidence which is its opposite the Gentiles may fall under the same judgment. In faith there is no discrimination. The gospel is the power of God unto salvation to every one that believes (cf. 1:16; 3:22). In unbelief there is no respect of persons (cf. 2:11). God did not spare the natural branches and neither will he spare the Gentiles (vs. 21). If they continue not in faith, they also will be cut off (vs. 22). It is noteworthy that the attitude compatible with and promotive of faith is not only lowliness of mind but one of fear (vs. 20). Christian piety is constantly aware of the perils to faith, of the danger of coming short, and is characterized by the fear and trembling which the high demands of God’s calling constrain (cf. 1 Cor. 2:3; Phil. 2:12; Heb. 4:1; 1 Pet. 1:17). “Let him that thinketh he standeth take heed lest he fall” (1 Cor. 10:12).</w:t>
      </w:r>
      <w:r w:rsidRPr="00EC45DB">
        <w:rPr>
          <w:rFonts w:asciiTheme="majorHAnsi" w:hAnsiTheme="majorHAnsi" w:cstheme="majorHAnsi"/>
          <w:sz w:val="18"/>
          <w:szCs w:val="18"/>
        </w:rPr>
        <w:t>Murray,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058"/>
    <w:multiLevelType w:val="hybridMultilevel"/>
    <w:tmpl w:val="C20E22A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A30E48"/>
    <w:multiLevelType w:val="hybridMultilevel"/>
    <w:tmpl w:val="233869C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0665"/>
    <w:multiLevelType w:val="hybridMultilevel"/>
    <w:tmpl w:val="2438DB32"/>
    <w:lvl w:ilvl="0" w:tplc="4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55363"/>
    <w:multiLevelType w:val="hybridMultilevel"/>
    <w:tmpl w:val="EBDC1FF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D4D82"/>
    <w:multiLevelType w:val="hybridMultilevel"/>
    <w:tmpl w:val="FA645BF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993C14"/>
    <w:multiLevelType w:val="hybridMultilevel"/>
    <w:tmpl w:val="35E2A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B0E18"/>
    <w:multiLevelType w:val="hybridMultilevel"/>
    <w:tmpl w:val="A7BAFBA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B835CD"/>
    <w:multiLevelType w:val="hybridMultilevel"/>
    <w:tmpl w:val="79448D9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1C6560"/>
    <w:multiLevelType w:val="hybridMultilevel"/>
    <w:tmpl w:val="B6380BC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E307A"/>
    <w:multiLevelType w:val="hybridMultilevel"/>
    <w:tmpl w:val="05888AD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E1941"/>
    <w:multiLevelType w:val="multilevel"/>
    <w:tmpl w:val="27DA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54B76"/>
    <w:multiLevelType w:val="hybridMultilevel"/>
    <w:tmpl w:val="20A22FF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73FF6"/>
    <w:multiLevelType w:val="hybridMultilevel"/>
    <w:tmpl w:val="2EF8425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0672F3"/>
    <w:multiLevelType w:val="hybridMultilevel"/>
    <w:tmpl w:val="6446668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B72D48"/>
    <w:multiLevelType w:val="hybridMultilevel"/>
    <w:tmpl w:val="B82E3D4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B80B02"/>
    <w:multiLevelType w:val="hybridMultilevel"/>
    <w:tmpl w:val="EEBC211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66BA0"/>
    <w:multiLevelType w:val="hybridMultilevel"/>
    <w:tmpl w:val="65222D2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D59D2"/>
    <w:multiLevelType w:val="hybridMultilevel"/>
    <w:tmpl w:val="411643B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901BE5"/>
    <w:multiLevelType w:val="hybridMultilevel"/>
    <w:tmpl w:val="C208344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B2FD7"/>
    <w:multiLevelType w:val="hybridMultilevel"/>
    <w:tmpl w:val="1E00634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445402"/>
    <w:multiLevelType w:val="hybridMultilevel"/>
    <w:tmpl w:val="0BE21D4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933D85"/>
    <w:multiLevelType w:val="hybridMultilevel"/>
    <w:tmpl w:val="FD7AD21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053E30"/>
    <w:multiLevelType w:val="hybridMultilevel"/>
    <w:tmpl w:val="E244EF7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6356E2"/>
    <w:multiLevelType w:val="hybridMultilevel"/>
    <w:tmpl w:val="B71AF00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132608"/>
    <w:multiLevelType w:val="hybridMultilevel"/>
    <w:tmpl w:val="7DF496A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18413B"/>
    <w:multiLevelType w:val="hybridMultilevel"/>
    <w:tmpl w:val="6B868C5C"/>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56C7E"/>
    <w:multiLevelType w:val="hybridMultilevel"/>
    <w:tmpl w:val="CE82D0A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DD48AF"/>
    <w:multiLevelType w:val="multilevel"/>
    <w:tmpl w:val="3A9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7031EB"/>
    <w:multiLevelType w:val="multilevel"/>
    <w:tmpl w:val="85DE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BF5D72"/>
    <w:multiLevelType w:val="hybridMultilevel"/>
    <w:tmpl w:val="65D402D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2969582">
    <w:abstractNumId w:val="21"/>
  </w:num>
  <w:num w:numId="2" w16cid:durableId="1056660293">
    <w:abstractNumId w:val="2"/>
  </w:num>
  <w:num w:numId="3" w16cid:durableId="203911485">
    <w:abstractNumId w:val="5"/>
  </w:num>
  <w:num w:numId="4" w16cid:durableId="1971127581">
    <w:abstractNumId w:val="25"/>
  </w:num>
  <w:num w:numId="5" w16cid:durableId="1273126565">
    <w:abstractNumId w:val="1"/>
  </w:num>
  <w:num w:numId="6" w16cid:durableId="507988906">
    <w:abstractNumId w:val="9"/>
  </w:num>
  <w:num w:numId="7" w16cid:durableId="511187381">
    <w:abstractNumId w:val="12"/>
  </w:num>
  <w:num w:numId="8" w16cid:durableId="1955207811">
    <w:abstractNumId w:val="4"/>
  </w:num>
  <w:num w:numId="9" w16cid:durableId="1843813386">
    <w:abstractNumId w:val="26"/>
  </w:num>
  <w:num w:numId="10" w16cid:durableId="2074429404">
    <w:abstractNumId w:val="13"/>
  </w:num>
  <w:num w:numId="11" w16cid:durableId="721946438">
    <w:abstractNumId w:val="3"/>
  </w:num>
  <w:num w:numId="12" w16cid:durableId="2029520001">
    <w:abstractNumId w:val="24"/>
  </w:num>
  <w:num w:numId="13" w16cid:durableId="1438138051">
    <w:abstractNumId w:val="14"/>
  </w:num>
  <w:num w:numId="14" w16cid:durableId="255290603">
    <w:abstractNumId w:val="7"/>
  </w:num>
  <w:num w:numId="15" w16cid:durableId="562913276">
    <w:abstractNumId w:val="18"/>
  </w:num>
  <w:num w:numId="16" w16cid:durableId="1415472388">
    <w:abstractNumId w:val="11"/>
  </w:num>
  <w:num w:numId="17" w16cid:durableId="1223785479">
    <w:abstractNumId w:val="16"/>
  </w:num>
  <w:num w:numId="18" w16cid:durableId="2123843850">
    <w:abstractNumId w:val="23"/>
  </w:num>
  <w:num w:numId="19" w16cid:durableId="2022775480">
    <w:abstractNumId w:val="22"/>
  </w:num>
  <w:num w:numId="20" w16cid:durableId="458456746">
    <w:abstractNumId w:val="0"/>
  </w:num>
  <w:num w:numId="21" w16cid:durableId="131946512">
    <w:abstractNumId w:val="19"/>
  </w:num>
  <w:num w:numId="22" w16cid:durableId="1924492605">
    <w:abstractNumId w:val="15"/>
  </w:num>
  <w:num w:numId="23" w16cid:durableId="1698852596">
    <w:abstractNumId w:val="17"/>
  </w:num>
  <w:num w:numId="24" w16cid:durableId="1414082336">
    <w:abstractNumId w:val="29"/>
  </w:num>
  <w:num w:numId="25" w16cid:durableId="1541282891">
    <w:abstractNumId w:val="8"/>
  </w:num>
  <w:num w:numId="26" w16cid:durableId="1766487738">
    <w:abstractNumId w:val="6"/>
  </w:num>
  <w:num w:numId="27" w16cid:durableId="2099909699">
    <w:abstractNumId w:val="20"/>
  </w:num>
  <w:num w:numId="28" w16cid:durableId="273098401">
    <w:abstractNumId w:val="27"/>
  </w:num>
  <w:num w:numId="29" w16cid:durableId="975449351">
    <w:abstractNumId w:val="28"/>
  </w:num>
  <w:num w:numId="30" w16cid:durableId="2019035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27"/>
    <w:rsid w:val="00007A4D"/>
    <w:rsid w:val="00023F98"/>
    <w:rsid w:val="00026235"/>
    <w:rsid w:val="00054D88"/>
    <w:rsid w:val="00070E41"/>
    <w:rsid w:val="00075CE8"/>
    <w:rsid w:val="00076CCD"/>
    <w:rsid w:val="000852D4"/>
    <w:rsid w:val="00086678"/>
    <w:rsid w:val="000947A9"/>
    <w:rsid w:val="00095503"/>
    <w:rsid w:val="000960C8"/>
    <w:rsid w:val="000B1048"/>
    <w:rsid w:val="000B2D72"/>
    <w:rsid w:val="000C654F"/>
    <w:rsid w:val="000D53A8"/>
    <w:rsid w:val="000F3F57"/>
    <w:rsid w:val="001227F9"/>
    <w:rsid w:val="00134F92"/>
    <w:rsid w:val="001406A6"/>
    <w:rsid w:val="001437B2"/>
    <w:rsid w:val="001443F1"/>
    <w:rsid w:val="00163471"/>
    <w:rsid w:val="00191436"/>
    <w:rsid w:val="001B5BAE"/>
    <w:rsid w:val="001B67CA"/>
    <w:rsid w:val="001C6B4D"/>
    <w:rsid w:val="002244AD"/>
    <w:rsid w:val="002367F8"/>
    <w:rsid w:val="0024141E"/>
    <w:rsid w:val="00243E7C"/>
    <w:rsid w:val="00252891"/>
    <w:rsid w:val="00273779"/>
    <w:rsid w:val="00283377"/>
    <w:rsid w:val="0028700E"/>
    <w:rsid w:val="00296410"/>
    <w:rsid w:val="002A661C"/>
    <w:rsid w:val="002B1E9D"/>
    <w:rsid w:val="002C5CC8"/>
    <w:rsid w:val="002C6490"/>
    <w:rsid w:val="002F6B87"/>
    <w:rsid w:val="002F79EF"/>
    <w:rsid w:val="00335E5A"/>
    <w:rsid w:val="003454EC"/>
    <w:rsid w:val="00345DA0"/>
    <w:rsid w:val="00347CEB"/>
    <w:rsid w:val="0035189C"/>
    <w:rsid w:val="00353C6F"/>
    <w:rsid w:val="00385CEE"/>
    <w:rsid w:val="0039306C"/>
    <w:rsid w:val="003D0006"/>
    <w:rsid w:val="003E1A5D"/>
    <w:rsid w:val="003E3B8A"/>
    <w:rsid w:val="003E49F2"/>
    <w:rsid w:val="003F7D97"/>
    <w:rsid w:val="00402A89"/>
    <w:rsid w:val="00404AD0"/>
    <w:rsid w:val="00405E00"/>
    <w:rsid w:val="00406275"/>
    <w:rsid w:val="0042265F"/>
    <w:rsid w:val="004228A0"/>
    <w:rsid w:val="00454ACB"/>
    <w:rsid w:val="00463D38"/>
    <w:rsid w:val="00471243"/>
    <w:rsid w:val="004800CE"/>
    <w:rsid w:val="00481C38"/>
    <w:rsid w:val="004B2CC0"/>
    <w:rsid w:val="004B45E4"/>
    <w:rsid w:val="005243CB"/>
    <w:rsid w:val="00525562"/>
    <w:rsid w:val="005358B6"/>
    <w:rsid w:val="0055418E"/>
    <w:rsid w:val="00557690"/>
    <w:rsid w:val="00574607"/>
    <w:rsid w:val="00581B78"/>
    <w:rsid w:val="0058743C"/>
    <w:rsid w:val="00590624"/>
    <w:rsid w:val="005B20AE"/>
    <w:rsid w:val="005B316A"/>
    <w:rsid w:val="005B5315"/>
    <w:rsid w:val="005C219E"/>
    <w:rsid w:val="005D009B"/>
    <w:rsid w:val="005D2652"/>
    <w:rsid w:val="005E6D07"/>
    <w:rsid w:val="005E7E2A"/>
    <w:rsid w:val="005F6090"/>
    <w:rsid w:val="006112AE"/>
    <w:rsid w:val="00623B99"/>
    <w:rsid w:val="006564CB"/>
    <w:rsid w:val="00660CC5"/>
    <w:rsid w:val="00661EA7"/>
    <w:rsid w:val="00680604"/>
    <w:rsid w:val="0069492E"/>
    <w:rsid w:val="00695A59"/>
    <w:rsid w:val="006D729D"/>
    <w:rsid w:val="00701D1E"/>
    <w:rsid w:val="00704CF1"/>
    <w:rsid w:val="00705864"/>
    <w:rsid w:val="00707AB6"/>
    <w:rsid w:val="007209AD"/>
    <w:rsid w:val="0072462E"/>
    <w:rsid w:val="00725927"/>
    <w:rsid w:val="00737E09"/>
    <w:rsid w:val="00755F97"/>
    <w:rsid w:val="00770E88"/>
    <w:rsid w:val="007F3E85"/>
    <w:rsid w:val="007F53B9"/>
    <w:rsid w:val="007F5FFB"/>
    <w:rsid w:val="008013F1"/>
    <w:rsid w:val="00815DBF"/>
    <w:rsid w:val="00826FF7"/>
    <w:rsid w:val="008316AF"/>
    <w:rsid w:val="008340AC"/>
    <w:rsid w:val="00841E60"/>
    <w:rsid w:val="00851650"/>
    <w:rsid w:val="00856B2B"/>
    <w:rsid w:val="00883FC8"/>
    <w:rsid w:val="00896EE1"/>
    <w:rsid w:val="008A7E4A"/>
    <w:rsid w:val="008B65F2"/>
    <w:rsid w:val="008B7E5F"/>
    <w:rsid w:val="008C3BF5"/>
    <w:rsid w:val="008C645D"/>
    <w:rsid w:val="008D3D65"/>
    <w:rsid w:val="008D7CD9"/>
    <w:rsid w:val="00915CC6"/>
    <w:rsid w:val="00925722"/>
    <w:rsid w:val="00941273"/>
    <w:rsid w:val="009444D3"/>
    <w:rsid w:val="009467CB"/>
    <w:rsid w:val="00956C5C"/>
    <w:rsid w:val="00960935"/>
    <w:rsid w:val="00990807"/>
    <w:rsid w:val="009B3986"/>
    <w:rsid w:val="009C1CE6"/>
    <w:rsid w:val="009D1A5D"/>
    <w:rsid w:val="009D5177"/>
    <w:rsid w:val="009D543C"/>
    <w:rsid w:val="009E3275"/>
    <w:rsid w:val="009F6A7E"/>
    <w:rsid w:val="00A00353"/>
    <w:rsid w:val="00A264BD"/>
    <w:rsid w:val="00A77D6E"/>
    <w:rsid w:val="00AB74B2"/>
    <w:rsid w:val="00AE4812"/>
    <w:rsid w:val="00AE5A1C"/>
    <w:rsid w:val="00B1316A"/>
    <w:rsid w:val="00B30960"/>
    <w:rsid w:val="00B45ABB"/>
    <w:rsid w:val="00B5621B"/>
    <w:rsid w:val="00B6479C"/>
    <w:rsid w:val="00B658F4"/>
    <w:rsid w:val="00B70F58"/>
    <w:rsid w:val="00B777A4"/>
    <w:rsid w:val="00B87A4C"/>
    <w:rsid w:val="00B95B02"/>
    <w:rsid w:val="00BD7DB0"/>
    <w:rsid w:val="00BF7361"/>
    <w:rsid w:val="00C27511"/>
    <w:rsid w:val="00C52CF3"/>
    <w:rsid w:val="00C6453B"/>
    <w:rsid w:val="00C66727"/>
    <w:rsid w:val="00CB1A75"/>
    <w:rsid w:val="00CC5956"/>
    <w:rsid w:val="00CE0EBC"/>
    <w:rsid w:val="00CF6E74"/>
    <w:rsid w:val="00D10224"/>
    <w:rsid w:val="00D16A15"/>
    <w:rsid w:val="00D206DD"/>
    <w:rsid w:val="00D24AFF"/>
    <w:rsid w:val="00D327CE"/>
    <w:rsid w:val="00D75602"/>
    <w:rsid w:val="00D759A9"/>
    <w:rsid w:val="00D807C2"/>
    <w:rsid w:val="00D85076"/>
    <w:rsid w:val="00DA74D7"/>
    <w:rsid w:val="00DC1A39"/>
    <w:rsid w:val="00DC23A2"/>
    <w:rsid w:val="00DC49A8"/>
    <w:rsid w:val="00DC59CC"/>
    <w:rsid w:val="00DC6CB6"/>
    <w:rsid w:val="00DF2380"/>
    <w:rsid w:val="00DF7813"/>
    <w:rsid w:val="00E157F1"/>
    <w:rsid w:val="00E23E4E"/>
    <w:rsid w:val="00E2717C"/>
    <w:rsid w:val="00E562BC"/>
    <w:rsid w:val="00E6111E"/>
    <w:rsid w:val="00E66F06"/>
    <w:rsid w:val="00E72DC0"/>
    <w:rsid w:val="00E845DA"/>
    <w:rsid w:val="00EB0D2A"/>
    <w:rsid w:val="00EB27FA"/>
    <w:rsid w:val="00EB7CC1"/>
    <w:rsid w:val="00EC45DB"/>
    <w:rsid w:val="00ED6D07"/>
    <w:rsid w:val="00ED741B"/>
    <w:rsid w:val="00EF2A2C"/>
    <w:rsid w:val="00F06CF9"/>
    <w:rsid w:val="00F10D54"/>
    <w:rsid w:val="00F36E82"/>
    <w:rsid w:val="00F415B0"/>
    <w:rsid w:val="00F4758B"/>
    <w:rsid w:val="00F5597F"/>
    <w:rsid w:val="00F60B8D"/>
    <w:rsid w:val="00F73B16"/>
    <w:rsid w:val="00F901AF"/>
    <w:rsid w:val="00F93515"/>
    <w:rsid w:val="00F9749E"/>
    <w:rsid w:val="00F979E3"/>
    <w:rsid w:val="00FA277B"/>
    <w:rsid w:val="00FA3576"/>
    <w:rsid w:val="00FA4F23"/>
    <w:rsid w:val="00FD5790"/>
    <w:rsid w:val="00FF4F6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F7B1"/>
  <w14:defaultImageDpi w14:val="32767"/>
  <w15:chartTrackingRefBased/>
  <w15:docId w15:val="{E1B30212-DFBE-1840-9AA8-EEC6D906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1A5D"/>
    <w:rPr>
      <w:rFonts w:ascii="Times New Roman" w:eastAsia="Times New Roman" w:hAnsi="Times New Roman"/>
      <w:bCs w:val="0"/>
      <w:lang w:val="en-US"/>
    </w:rPr>
  </w:style>
  <w:style w:type="paragraph" w:styleId="Heading3">
    <w:name w:val="heading 3"/>
    <w:basedOn w:val="Normal"/>
    <w:link w:val="Heading3Char"/>
    <w:uiPriority w:val="9"/>
    <w:qFormat/>
    <w:rsid w:val="00FA35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A89"/>
    <w:pPr>
      <w:ind w:left="720"/>
      <w:contextualSpacing/>
    </w:pPr>
    <w:rPr>
      <w:rFonts w:ascii="SimSun" w:eastAsia="SimSun" w:hAnsi="Songti SC"/>
      <w:bCs/>
      <w:lang w:val="en-GB"/>
    </w:rPr>
  </w:style>
  <w:style w:type="paragraph" w:styleId="FootnoteText">
    <w:name w:val="footnote text"/>
    <w:basedOn w:val="Normal"/>
    <w:link w:val="FootnoteTextChar"/>
    <w:uiPriority w:val="99"/>
    <w:unhideWhenUsed/>
    <w:rsid w:val="007209AD"/>
    <w:rPr>
      <w:rFonts w:ascii="SimSun" w:eastAsia="SimSun" w:hAnsi="Songti SC"/>
      <w:bCs/>
      <w:sz w:val="20"/>
      <w:szCs w:val="20"/>
      <w:lang w:val="en-GB"/>
    </w:rPr>
  </w:style>
  <w:style w:type="character" w:customStyle="1" w:styleId="FootnoteTextChar">
    <w:name w:val="Footnote Text Char"/>
    <w:basedOn w:val="DefaultParagraphFont"/>
    <w:link w:val="FootnoteText"/>
    <w:uiPriority w:val="99"/>
    <w:rsid w:val="007209AD"/>
    <w:rPr>
      <w:sz w:val="20"/>
      <w:szCs w:val="20"/>
    </w:rPr>
  </w:style>
  <w:style w:type="character" w:styleId="FootnoteReference">
    <w:name w:val="footnote reference"/>
    <w:basedOn w:val="DefaultParagraphFont"/>
    <w:uiPriority w:val="99"/>
    <w:semiHidden/>
    <w:unhideWhenUsed/>
    <w:rsid w:val="007209AD"/>
    <w:rPr>
      <w:vertAlign w:val="superscript"/>
    </w:rPr>
  </w:style>
  <w:style w:type="character" w:styleId="Emphasis">
    <w:name w:val="Emphasis"/>
    <w:basedOn w:val="DefaultParagraphFont"/>
    <w:uiPriority w:val="20"/>
    <w:qFormat/>
    <w:rsid w:val="00335E5A"/>
    <w:rPr>
      <w:i/>
      <w:iCs/>
    </w:rPr>
  </w:style>
  <w:style w:type="character" w:styleId="Hyperlink">
    <w:name w:val="Hyperlink"/>
    <w:basedOn w:val="DefaultParagraphFont"/>
    <w:uiPriority w:val="99"/>
    <w:semiHidden/>
    <w:unhideWhenUsed/>
    <w:rsid w:val="00B5621B"/>
    <w:rPr>
      <w:color w:val="0000FF"/>
      <w:u w:val="single"/>
    </w:rPr>
  </w:style>
  <w:style w:type="paragraph" w:styleId="NormalWeb">
    <w:name w:val="Normal (Web)"/>
    <w:basedOn w:val="Normal"/>
    <w:uiPriority w:val="99"/>
    <w:semiHidden/>
    <w:unhideWhenUsed/>
    <w:rsid w:val="00DC1A39"/>
    <w:pPr>
      <w:spacing w:before="100" w:beforeAutospacing="1" w:after="100" w:afterAutospacing="1"/>
    </w:pPr>
  </w:style>
  <w:style w:type="paragraph" w:customStyle="1" w:styleId="bible">
    <w:name w:val="bible"/>
    <w:basedOn w:val="Normal"/>
    <w:rsid w:val="00471243"/>
    <w:pPr>
      <w:spacing w:before="100" w:beforeAutospacing="1" w:after="100" w:afterAutospacing="1"/>
    </w:pPr>
  </w:style>
  <w:style w:type="character" w:customStyle="1" w:styleId="highlight421423">
    <w:name w:val="highlight_42_14_23"/>
    <w:basedOn w:val="DefaultParagraphFont"/>
    <w:rsid w:val="00471243"/>
  </w:style>
  <w:style w:type="character" w:customStyle="1" w:styleId="verse">
    <w:name w:val="verse"/>
    <w:basedOn w:val="DefaultParagraphFont"/>
    <w:rsid w:val="00471243"/>
  </w:style>
  <w:style w:type="character" w:customStyle="1" w:styleId="highlight421424">
    <w:name w:val="highlight_42_14_24"/>
    <w:basedOn w:val="DefaultParagraphFont"/>
    <w:rsid w:val="00471243"/>
  </w:style>
  <w:style w:type="character" w:styleId="Strong">
    <w:name w:val="Strong"/>
    <w:basedOn w:val="DefaultParagraphFont"/>
    <w:uiPriority w:val="22"/>
    <w:qFormat/>
    <w:rsid w:val="005E6D07"/>
    <w:rPr>
      <w:b/>
      <w:bCs w:val="0"/>
    </w:rPr>
  </w:style>
  <w:style w:type="character" w:customStyle="1" w:styleId="Heading3Char">
    <w:name w:val="Heading 3 Char"/>
    <w:basedOn w:val="DefaultParagraphFont"/>
    <w:link w:val="Heading3"/>
    <w:uiPriority w:val="9"/>
    <w:rsid w:val="00FA3576"/>
    <w:rPr>
      <w:rFonts w:ascii="Times New Roman" w:eastAsia="Times New Roman" w:hAnsi="Times New Roman"/>
      <w:b/>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406">
      <w:bodyDiv w:val="1"/>
      <w:marLeft w:val="0"/>
      <w:marRight w:val="0"/>
      <w:marTop w:val="0"/>
      <w:marBottom w:val="0"/>
      <w:divBdr>
        <w:top w:val="none" w:sz="0" w:space="0" w:color="auto"/>
        <w:left w:val="none" w:sz="0" w:space="0" w:color="auto"/>
        <w:bottom w:val="none" w:sz="0" w:space="0" w:color="auto"/>
        <w:right w:val="none" w:sz="0" w:space="0" w:color="auto"/>
      </w:divBdr>
    </w:div>
    <w:div w:id="47606868">
      <w:bodyDiv w:val="1"/>
      <w:marLeft w:val="0"/>
      <w:marRight w:val="0"/>
      <w:marTop w:val="0"/>
      <w:marBottom w:val="0"/>
      <w:divBdr>
        <w:top w:val="none" w:sz="0" w:space="0" w:color="auto"/>
        <w:left w:val="none" w:sz="0" w:space="0" w:color="auto"/>
        <w:bottom w:val="none" w:sz="0" w:space="0" w:color="auto"/>
        <w:right w:val="none" w:sz="0" w:space="0" w:color="auto"/>
      </w:divBdr>
    </w:div>
    <w:div w:id="62799979">
      <w:bodyDiv w:val="1"/>
      <w:marLeft w:val="0"/>
      <w:marRight w:val="0"/>
      <w:marTop w:val="0"/>
      <w:marBottom w:val="0"/>
      <w:divBdr>
        <w:top w:val="none" w:sz="0" w:space="0" w:color="auto"/>
        <w:left w:val="none" w:sz="0" w:space="0" w:color="auto"/>
        <w:bottom w:val="none" w:sz="0" w:space="0" w:color="auto"/>
        <w:right w:val="none" w:sz="0" w:space="0" w:color="auto"/>
      </w:divBdr>
    </w:div>
    <w:div w:id="165639193">
      <w:bodyDiv w:val="1"/>
      <w:marLeft w:val="0"/>
      <w:marRight w:val="0"/>
      <w:marTop w:val="0"/>
      <w:marBottom w:val="0"/>
      <w:divBdr>
        <w:top w:val="none" w:sz="0" w:space="0" w:color="auto"/>
        <w:left w:val="none" w:sz="0" w:space="0" w:color="auto"/>
        <w:bottom w:val="none" w:sz="0" w:space="0" w:color="auto"/>
        <w:right w:val="none" w:sz="0" w:space="0" w:color="auto"/>
      </w:divBdr>
    </w:div>
    <w:div w:id="166481522">
      <w:bodyDiv w:val="1"/>
      <w:marLeft w:val="0"/>
      <w:marRight w:val="0"/>
      <w:marTop w:val="0"/>
      <w:marBottom w:val="0"/>
      <w:divBdr>
        <w:top w:val="none" w:sz="0" w:space="0" w:color="auto"/>
        <w:left w:val="none" w:sz="0" w:space="0" w:color="auto"/>
        <w:bottom w:val="none" w:sz="0" w:space="0" w:color="auto"/>
        <w:right w:val="none" w:sz="0" w:space="0" w:color="auto"/>
      </w:divBdr>
    </w:div>
    <w:div w:id="169881517">
      <w:bodyDiv w:val="1"/>
      <w:marLeft w:val="0"/>
      <w:marRight w:val="0"/>
      <w:marTop w:val="0"/>
      <w:marBottom w:val="0"/>
      <w:divBdr>
        <w:top w:val="none" w:sz="0" w:space="0" w:color="auto"/>
        <w:left w:val="none" w:sz="0" w:space="0" w:color="auto"/>
        <w:bottom w:val="none" w:sz="0" w:space="0" w:color="auto"/>
        <w:right w:val="none" w:sz="0" w:space="0" w:color="auto"/>
      </w:divBdr>
    </w:div>
    <w:div w:id="192302607">
      <w:bodyDiv w:val="1"/>
      <w:marLeft w:val="0"/>
      <w:marRight w:val="0"/>
      <w:marTop w:val="0"/>
      <w:marBottom w:val="0"/>
      <w:divBdr>
        <w:top w:val="none" w:sz="0" w:space="0" w:color="auto"/>
        <w:left w:val="none" w:sz="0" w:space="0" w:color="auto"/>
        <w:bottom w:val="none" w:sz="0" w:space="0" w:color="auto"/>
        <w:right w:val="none" w:sz="0" w:space="0" w:color="auto"/>
      </w:divBdr>
    </w:div>
    <w:div w:id="240481000">
      <w:bodyDiv w:val="1"/>
      <w:marLeft w:val="0"/>
      <w:marRight w:val="0"/>
      <w:marTop w:val="0"/>
      <w:marBottom w:val="0"/>
      <w:divBdr>
        <w:top w:val="none" w:sz="0" w:space="0" w:color="auto"/>
        <w:left w:val="none" w:sz="0" w:space="0" w:color="auto"/>
        <w:bottom w:val="none" w:sz="0" w:space="0" w:color="auto"/>
        <w:right w:val="none" w:sz="0" w:space="0" w:color="auto"/>
      </w:divBdr>
    </w:div>
    <w:div w:id="241913825">
      <w:bodyDiv w:val="1"/>
      <w:marLeft w:val="0"/>
      <w:marRight w:val="0"/>
      <w:marTop w:val="0"/>
      <w:marBottom w:val="0"/>
      <w:divBdr>
        <w:top w:val="none" w:sz="0" w:space="0" w:color="auto"/>
        <w:left w:val="none" w:sz="0" w:space="0" w:color="auto"/>
        <w:bottom w:val="none" w:sz="0" w:space="0" w:color="auto"/>
        <w:right w:val="none" w:sz="0" w:space="0" w:color="auto"/>
      </w:divBdr>
    </w:div>
    <w:div w:id="244345299">
      <w:bodyDiv w:val="1"/>
      <w:marLeft w:val="0"/>
      <w:marRight w:val="0"/>
      <w:marTop w:val="0"/>
      <w:marBottom w:val="0"/>
      <w:divBdr>
        <w:top w:val="none" w:sz="0" w:space="0" w:color="auto"/>
        <w:left w:val="none" w:sz="0" w:space="0" w:color="auto"/>
        <w:bottom w:val="none" w:sz="0" w:space="0" w:color="auto"/>
        <w:right w:val="none" w:sz="0" w:space="0" w:color="auto"/>
      </w:divBdr>
    </w:div>
    <w:div w:id="299923701">
      <w:bodyDiv w:val="1"/>
      <w:marLeft w:val="0"/>
      <w:marRight w:val="0"/>
      <w:marTop w:val="0"/>
      <w:marBottom w:val="0"/>
      <w:divBdr>
        <w:top w:val="none" w:sz="0" w:space="0" w:color="auto"/>
        <w:left w:val="none" w:sz="0" w:space="0" w:color="auto"/>
        <w:bottom w:val="none" w:sz="0" w:space="0" w:color="auto"/>
        <w:right w:val="none" w:sz="0" w:space="0" w:color="auto"/>
      </w:divBdr>
    </w:div>
    <w:div w:id="322321599">
      <w:bodyDiv w:val="1"/>
      <w:marLeft w:val="0"/>
      <w:marRight w:val="0"/>
      <w:marTop w:val="0"/>
      <w:marBottom w:val="0"/>
      <w:divBdr>
        <w:top w:val="none" w:sz="0" w:space="0" w:color="auto"/>
        <w:left w:val="none" w:sz="0" w:space="0" w:color="auto"/>
        <w:bottom w:val="none" w:sz="0" w:space="0" w:color="auto"/>
        <w:right w:val="none" w:sz="0" w:space="0" w:color="auto"/>
      </w:divBdr>
      <w:divsChild>
        <w:div w:id="685447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912795">
      <w:bodyDiv w:val="1"/>
      <w:marLeft w:val="0"/>
      <w:marRight w:val="0"/>
      <w:marTop w:val="0"/>
      <w:marBottom w:val="0"/>
      <w:divBdr>
        <w:top w:val="none" w:sz="0" w:space="0" w:color="auto"/>
        <w:left w:val="none" w:sz="0" w:space="0" w:color="auto"/>
        <w:bottom w:val="none" w:sz="0" w:space="0" w:color="auto"/>
        <w:right w:val="none" w:sz="0" w:space="0" w:color="auto"/>
      </w:divBdr>
    </w:div>
    <w:div w:id="357658390">
      <w:bodyDiv w:val="1"/>
      <w:marLeft w:val="0"/>
      <w:marRight w:val="0"/>
      <w:marTop w:val="0"/>
      <w:marBottom w:val="0"/>
      <w:divBdr>
        <w:top w:val="none" w:sz="0" w:space="0" w:color="auto"/>
        <w:left w:val="none" w:sz="0" w:space="0" w:color="auto"/>
        <w:bottom w:val="none" w:sz="0" w:space="0" w:color="auto"/>
        <w:right w:val="none" w:sz="0" w:space="0" w:color="auto"/>
      </w:divBdr>
    </w:div>
    <w:div w:id="400450672">
      <w:bodyDiv w:val="1"/>
      <w:marLeft w:val="0"/>
      <w:marRight w:val="0"/>
      <w:marTop w:val="0"/>
      <w:marBottom w:val="0"/>
      <w:divBdr>
        <w:top w:val="none" w:sz="0" w:space="0" w:color="auto"/>
        <w:left w:val="none" w:sz="0" w:space="0" w:color="auto"/>
        <w:bottom w:val="none" w:sz="0" w:space="0" w:color="auto"/>
        <w:right w:val="none" w:sz="0" w:space="0" w:color="auto"/>
      </w:divBdr>
    </w:div>
    <w:div w:id="402726231">
      <w:bodyDiv w:val="1"/>
      <w:marLeft w:val="0"/>
      <w:marRight w:val="0"/>
      <w:marTop w:val="0"/>
      <w:marBottom w:val="0"/>
      <w:divBdr>
        <w:top w:val="none" w:sz="0" w:space="0" w:color="auto"/>
        <w:left w:val="none" w:sz="0" w:space="0" w:color="auto"/>
        <w:bottom w:val="none" w:sz="0" w:space="0" w:color="auto"/>
        <w:right w:val="none" w:sz="0" w:space="0" w:color="auto"/>
      </w:divBdr>
    </w:div>
    <w:div w:id="419060387">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509561588">
      <w:bodyDiv w:val="1"/>
      <w:marLeft w:val="0"/>
      <w:marRight w:val="0"/>
      <w:marTop w:val="0"/>
      <w:marBottom w:val="0"/>
      <w:divBdr>
        <w:top w:val="none" w:sz="0" w:space="0" w:color="auto"/>
        <w:left w:val="none" w:sz="0" w:space="0" w:color="auto"/>
        <w:bottom w:val="none" w:sz="0" w:space="0" w:color="auto"/>
        <w:right w:val="none" w:sz="0" w:space="0" w:color="auto"/>
      </w:divBdr>
    </w:div>
    <w:div w:id="524295648">
      <w:bodyDiv w:val="1"/>
      <w:marLeft w:val="0"/>
      <w:marRight w:val="0"/>
      <w:marTop w:val="0"/>
      <w:marBottom w:val="0"/>
      <w:divBdr>
        <w:top w:val="none" w:sz="0" w:space="0" w:color="auto"/>
        <w:left w:val="none" w:sz="0" w:space="0" w:color="auto"/>
        <w:bottom w:val="none" w:sz="0" w:space="0" w:color="auto"/>
        <w:right w:val="none" w:sz="0" w:space="0" w:color="auto"/>
      </w:divBdr>
    </w:div>
    <w:div w:id="590890154">
      <w:bodyDiv w:val="1"/>
      <w:marLeft w:val="0"/>
      <w:marRight w:val="0"/>
      <w:marTop w:val="0"/>
      <w:marBottom w:val="0"/>
      <w:divBdr>
        <w:top w:val="none" w:sz="0" w:space="0" w:color="auto"/>
        <w:left w:val="none" w:sz="0" w:space="0" w:color="auto"/>
        <w:bottom w:val="none" w:sz="0" w:space="0" w:color="auto"/>
        <w:right w:val="none" w:sz="0" w:space="0" w:color="auto"/>
      </w:divBdr>
    </w:div>
    <w:div w:id="617491256">
      <w:bodyDiv w:val="1"/>
      <w:marLeft w:val="0"/>
      <w:marRight w:val="0"/>
      <w:marTop w:val="0"/>
      <w:marBottom w:val="0"/>
      <w:divBdr>
        <w:top w:val="none" w:sz="0" w:space="0" w:color="auto"/>
        <w:left w:val="none" w:sz="0" w:space="0" w:color="auto"/>
        <w:bottom w:val="none" w:sz="0" w:space="0" w:color="auto"/>
        <w:right w:val="none" w:sz="0" w:space="0" w:color="auto"/>
      </w:divBdr>
    </w:div>
    <w:div w:id="627511081">
      <w:bodyDiv w:val="1"/>
      <w:marLeft w:val="0"/>
      <w:marRight w:val="0"/>
      <w:marTop w:val="0"/>
      <w:marBottom w:val="0"/>
      <w:divBdr>
        <w:top w:val="none" w:sz="0" w:space="0" w:color="auto"/>
        <w:left w:val="none" w:sz="0" w:space="0" w:color="auto"/>
        <w:bottom w:val="none" w:sz="0" w:space="0" w:color="auto"/>
        <w:right w:val="none" w:sz="0" w:space="0" w:color="auto"/>
      </w:divBdr>
      <w:divsChild>
        <w:div w:id="1594825500">
          <w:marLeft w:val="0"/>
          <w:marRight w:val="0"/>
          <w:marTop w:val="0"/>
          <w:marBottom w:val="0"/>
          <w:divBdr>
            <w:top w:val="none" w:sz="0" w:space="0" w:color="auto"/>
            <w:left w:val="none" w:sz="0" w:space="0" w:color="auto"/>
            <w:bottom w:val="none" w:sz="0" w:space="0" w:color="auto"/>
            <w:right w:val="none" w:sz="0" w:space="0" w:color="auto"/>
          </w:divBdr>
        </w:div>
        <w:div w:id="24511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662430">
      <w:bodyDiv w:val="1"/>
      <w:marLeft w:val="0"/>
      <w:marRight w:val="0"/>
      <w:marTop w:val="0"/>
      <w:marBottom w:val="0"/>
      <w:divBdr>
        <w:top w:val="none" w:sz="0" w:space="0" w:color="auto"/>
        <w:left w:val="none" w:sz="0" w:space="0" w:color="auto"/>
        <w:bottom w:val="none" w:sz="0" w:space="0" w:color="auto"/>
        <w:right w:val="none" w:sz="0" w:space="0" w:color="auto"/>
      </w:divBdr>
    </w:div>
    <w:div w:id="673536507">
      <w:bodyDiv w:val="1"/>
      <w:marLeft w:val="0"/>
      <w:marRight w:val="0"/>
      <w:marTop w:val="0"/>
      <w:marBottom w:val="0"/>
      <w:divBdr>
        <w:top w:val="none" w:sz="0" w:space="0" w:color="auto"/>
        <w:left w:val="none" w:sz="0" w:space="0" w:color="auto"/>
        <w:bottom w:val="none" w:sz="0" w:space="0" w:color="auto"/>
        <w:right w:val="none" w:sz="0" w:space="0" w:color="auto"/>
      </w:divBdr>
    </w:div>
    <w:div w:id="761026787">
      <w:bodyDiv w:val="1"/>
      <w:marLeft w:val="0"/>
      <w:marRight w:val="0"/>
      <w:marTop w:val="0"/>
      <w:marBottom w:val="0"/>
      <w:divBdr>
        <w:top w:val="none" w:sz="0" w:space="0" w:color="auto"/>
        <w:left w:val="none" w:sz="0" w:space="0" w:color="auto"/>
        <w:bottom w:val="none" w:sz="0" w:space="0" w:color="auto"/>
        <w:right w:val="none" w:sz="0" w:space="0" w:color="auto"/>
      </w:divBdr>
    </w:div>
    <w:div w:id="779296793">
      <w:bodyDiv w:val="1"/>
      <w:marLeft w:val="0"/>
      <w:marRight w:val="0"/>
      <w:marTop w:val="0"/>
      <w:marBottom w:val="0"/>
      <w:divBdr>
        <w:top w:val="none" w:sz="0" w:space="0" w:color="auto"/>
        <w:left w:val="none" w:sz="0" w:space="0" w:color="auto"/>
        <w:bottom w:val="none" w:sz="0" w:space="0" w:color="auto"/>
        <w:right w:val="none" w:sz="0" w:space="0" w:color="auto"/>
      </w:divBdr>
    </w:div>
    <w:div w:id="781539065">
      <w:bodyDiv w:val="1"/>
      <w:marLeft w:val="0"/>
      <w:marRight w:val="0"/>
      <w:marTop w:val="0"/>
      <w:marBottom w:val="0"/>
      <w:divBdr>
        <w:top w:val="none" w:sz="0" w:space="0" w:color="auto"/>
        <w:left w:val="none" w:sz="0" w:space="0" w:color="auto"/>
        <w:bottom w:val="none" w:sz="0" w:space="0" w:color="auto"/>
        <w:right w:val="none" w:sz="0" w:space="0" w:color="auto"/>
      </w:divBdr>
    </w:div>
    <w:div w:id="805510178">
      <w:bodyDiv w:val="1"/>
      <w:marLeft w:val="0"/>
      <w:marRight w:val="0"/>
      <w:marTop w:val="0"/>
      <w:marBottom w:val="0"/>
      <w:divBdr>
        <w:top w:val="none" w:sz="0" w:space="0" w:color="auto"/>
        <w:left w:val="none" w:sz="0" w:space="0" w:color="auto"/>
        <w:bottom w:val="none" w:sz="0" w:space="0" w:color="auto"/>
        <w:right w:val="none" w:sz="0" w:space="0" w:color="auto"/>
      </w:divBdr>
    </w:div>
    <w:div w:id="816267212">
      <w:bodyDiv w:val="1"/>
      <w:marLeft w:val="0"/>
      <w:marRight w:val="0"/>
      <w:marTop w:val="0"/>
      <w:marBottom w:val="0"/>
      <w:divBdr>
        <w:top w:val="none" w:sz="0" w:space="0" w:color="auto"/>
        <w:left w:val="none" w:sz="0" w:space="0" w:color="auto"/>
        <w:bottom w:val="none" w:sz="0" w:space="0" w:color="auto"/>
        <w:right w:val="none" w:sz="0" w:space="0" w:color="auto"/>
      </w:divBdr>
    </w:div>
    <w:div w:id="832526325">
      <w:bodyDiv w:val="1"/>
      <w:marLeft w:val="0"/>
      <w:marRight w:val="0"/>
      <w:marTop w:val="0"/>
      <w:marBottom w:val="0"/>
      <w:divBdr>
        <w:top w:val="none" w:sz="0" w:space="0" w:color="auto"/>
        <w:left w:val="none" w:sz="0" w:space="0" w:color="auto"/>
        <w:bottom w:val="none" w:sz="0" w:space="0" w:color="auto"/>
        <w:right w:val="none" w:sz="0" w:space="0" w:color="auto"/>
      </w:divBdr>
    </w:div>
    <w:div w:id="895551163">
      <w:bodyDiv w:val="1"/>
      <w:marLeft w:val="0"/>
      <w:marRight w:val="0"/>
      <w:marTop w:val="0"/>
      <w:marBottom w:val="0"/>
      <w:divBdr>
        <w:top w:val="none" w:sz="0" w:space="0" w:color="auto"/>
        <w:left w:val="none" w:sz="0" w:space="0" w:color="auto"/>
        <w:bottom w:val="none" w:sz="0" w:space="0" w:color="auto"/>
        <w:right w:val="none" w:sz="0" w:space="0" w:color="auto"/>
      </w:divBdr>
    </w:div>
    <w:div w:id="920873184">
      <w:bodyDiv w:val="1"/>
      <w:marLeft w:val="0"/>
      <w:marRight w:val="0"/>
      <w:marTop w:val="0"/>
      <w:marBottom w:val="0"/>
      <w:divBdr>
        <w:top w:val="none" w:sz="0" w:space="0" w:color="auto"/>
        <w:left w:val="none" w:sz="0" w:space="0" w:color="auto"/>
        <w:bottom w:val="none" w:sz="0" w:space="0" w:color="auto"/>
        <w:right w:val="none" w:sz="0" w:space="0" w:color="auto"/>
      </w:divBdr>
    </w:div>
    <w:div w:id="964392527">
      <w:bodyDiv w:val="1"/>
      <w:marLeft w:val="0"/>
      <w:marRight w:val="0"/>
      <w:marTop w:val="0"/>
      <w:marBottom w:val="0"/>
      <w:divBdr>
        <w:top w:val="none" w:sz="0" w:space="0" w:color="auto"/>
        <w:left w:val="none" w:sz="0" w:space="0" w:color="auto"/>
        <w:bottom w:val="none" w:sz="0" w:space="0" w:color="auto"/>
        <w:right w:val="none" w:sz="0" w:space="0" w:color="auto"/>
      </w:divBdr>
    </w:div>
    <w:div w:id="970550638">
      <w:bodyDiv w:val="1"/>
      <w:marLeft w:val="0"/>
      <w:marRight w:val="0"/>
      <w:marTop w:val="0"/>
      <w:marBottom w:val="0"/>
      <w:divBdr>
        <w:top w:val="none" w:sz="0" w:space="0" w:color="auto"/>
        <w:left w:val="none" w:sz="0" w:space="0" w:color="auto"/>
        <w:bottom w:val="none" w:sz="0" w:space="0" w:color="auto"/>
        <w:right w:val="none" w:sz="0" w:space="0" w:color="auto"/>
      </w:divBdr>
    </w:div>
    <w:div w:id="1076367624">
      <w:bodyDiv w:val="1"/>
      <w:marLeft w:val="0"/>
      <w:marRight w:val="0"/>
      <w:marTop w:val="0"/>
      <w:marBottom w:val="0"/>
      <w:divBdr>
        <w:top w:val="none" w:sz="0" w:space="0" w:color="auto"/>
        <w:left w:val="none" w:sz="0" w:space="0" w:color="auto"/>
        <w:bottom w:val="none" w:sz="0" w:space="0" w:color="auto"/>
        <w:right w:val="none" w:sz="0" w:space="0" w:color="auto"/>
      </w:divBdr>
    </w:div>
    <w:div w:id="1078793204">
      <w:bodyDiv w:val="1"/>
      <w:marLeft w:val="0"/>
      <w:marRight w:val="0"/>
      <w:marTop w:val="0"/>
      <w:marBottom w:val="0"/>
      <w:divBdr>
        <w:top w:val="none" w:sz="0" w:space="0" w:color="auto"/>
        <w:left w:val="none" w:sz="0" w:space="0" w:color="auto"/>
        <w:bottom w:val="none" w:sz="0" w:space="0" w:color="auto"/>
        <w:right w:val="none" w:sz="0" w:space="0" w:color="auto"/>
      </w:divBdr>
    </w:div>
    <w:div w:id="1132333945">
      <w:bodyDiv w:val="1"/>
      <w:marLeft w:val="0"/>
      <w:marRight w:val="0"/>
      <w:marTop w:val="0"/>
      <w:marBottom w:val="0"/>
      <w:divBdr>
        <w:top w:val="none" w:sz="0" w:space="0" w:color="auto"/>
        <w:left w:val="none" w:sz="0" w:space="0" w:color="auto"/>
        <w:bottom w:val="none" w:sz="0" w:space="0" w:color="auto"/>
        <w:right w:val="none" w:sz="0" w:space="0" w:color="auto"/>
      </w:divBdr>
    </w:div>
    <w:div w:id="1208957160">
      <w:bodyDiv w:val="1"/>
      <w:marLeft w:val="0"/>
      <w:marRight w:val="0"/>
      <w:marTop w:val="0"/>
      <w:marBottom w:val="0"/>
      <w:divBdr>
        <w:top w:val="none" w:sz="0" w:space="0" w:color="auto"/>
        <w:left w:val="none" w:sz="0" w:space="0" w:color="auto"/>
        <w:bottom w:val="none" w:sz="0" w:space="0" w:color="auto"/>
        <w:right w:val="none" w:sz="0" w:space="0" w:color="auto"/>
      </w:divBdr>
    </w:div>
    <w:div w:id="1213731211">
      <w:bodyDiv w:val="1"/>
      <w:marLeft w:val="0"/>
      <w:marRight w:val="0"/>
      <w:marTop w:val="0"/>
      <w:marBottom w:val="0"/>
      <w:divBdr>
        <w:top w:val="none" w:sz="0" w:space="0" w:color="auto"/>
        <w:left w:val="none" w:sz="0" w:space="0" w:color="auto"/>
        <w:bottom w:val="none" w:sz="0" w:space="0" w:color="auto"/>
        <w:right w:val="none" w:sz="0" w:space="0" w:color="auto"/>
      </w:divBdr>
    </w:div>
    <w:div w:id="1441339010">
      <w:bodyDiv w:val="1"/>
      <w:marLeft w:val="0"/>
      <w:marRight w:val="0"/>
      <w:marTop w:val="0"/>
      <w:marBottom w:val="0"/>
      <w:divBdr>
        <w:top w:val="none" w:sz="0" w:space="0" w:color="auto"/>
        <w:left w:val="none" w:sz="0" w:space="0" w:color="auto"/>
        <w:bottom w:val="none" w:sz="0" w:space="0" w:color="auto"/>
        <w:right w:val="none" w:sz="0" w:space="0" w:color="auto"/>
      </w:divBdr>
    </w:div>
    <w:div w:id="1565486742">
      <w:bodyDiv w:val="1"/>
      <w:marLeft w:val="0"/>
      <w:marRight w:val="0"/>
      <w:marTop w:val="0"/>
      <w:marBottom w:val="0"/>
      <w:divBdr>
        <w:top w:val="none" w:sz="0" w:space="0" w:color="auto"/>
        <w:left w:val="none" w:sz="0" w:space="0" w:color="auto"/>
        <w:bottom w:val="none" w:sz="0" w:space="0" w:color="auto"/>
        <w:right w:val="none" w:sz="0" w:space="0" w:color="auto"/>
      </w:divBdr>
    </w:div>
    <w:div w:id="1603538101">
      <w:bodyDiv w:val="1"/>
      <w:marLeft w:val="0"/>
      <w:marRight w:val="0"/>
      <w:marTop w:val="0"/>
      <w:marBottom w:val="0"/>
      <w:divBdr>
        <w:top w:val="none" w:sz="0" w:space="0" w:color="auto"/>
        <w:left w:val="none" w:sz="0" w:space="0" w:color="auto"/>
        <w:bottom w:val="none" w:sz="0" w:space="0" w:color="auto"/>
        <w:right w:val="none" w:sz="0" w:space="0" w:color="auto"/>
      </w:divBdr>
    </w:div>
    <w:div w:id="1698850951">
      <w:bodyDiv w:val="1"/>
      <w:marLeft w:val="0"/>
      <w:marRight w:val="0"/>
      <w:marTop w:val="0"/>
      <w:marBottom w:val="0"/>
      <w:divBdr>
        <w:top w:val="none" w:sz="0" w:space="0" w:color="auto"/>
        <w:left w:val="none" w:sz="0" w:space="0" w:color="auto"/>
        <w:bottom w:val="none" w:sz="0" w:space="0" w:color="auto"/>
        <w:right w:val="none" w:sz="0" w:space="0" w:color="auto"/>
      </w:divBdr>
    </w:div>
    <w:div w:id="1703095387">
      <w:bodyDiv w:val="1"/>
      <w:marLeft w:val="0"/>
      <w:marRight w:val="0"/>
      <w:marTop w:val="0"/>
      <w:marBottom w:val="0"/>
      <w:divBdr>
        <w:top w:val="none" w:sz="0" w:space="0" w:color="auto"/>
        <w:left w:val="none" w:sz="0" w:space="0" w:color="auto"/>
        <w:bottom w:val="none" w:sz="0" w:space="0" w:color="auto"/>
        <w:right w:val="none" w:sz="0" w:space="0" w:color="auto"/>
      </w:divBdr>
    </w:div>
    <w:div w:id="1740209386">
      <w:bodyDiv w:val="1"/>
      <w:marLeft w:val="0"/>
      <w:marRight w:val="0"/>
      <w:marTop w:val="0"/>
      <w:marBottom w:val="0"/>
      <w:divBdr>
        <w:top w:val="none" w:sz="0" w:space="0" w:color="auto"/>
        <w:left w:val="none" w:sz="0" w:space="0" w:color="auto"/>
        <w:bottom w:val="none" w:sz="0" w:space="0" w:color="auto"/>
        <w:right w:val="none" w:sz="0" w:space="0" w:color="auto"/>
      </w:divBdr>
      <w:divsChild>
        <w:div w:id="2032608758">
          <w:marLeft w:val="336"/>
          <w:marRight w:val="0"/>
          <w:marTop w:val="120"/>
          <w:marBottom w:val="312"/>
          <w:divBdr>
            <w:top w:val="none" w:sz="0" w:space="0" w:color="auto"/>
            <w:left w:val="none" w:sz="0" w:space="0" w:color="auto"/>
            <w:bottom w:val="none" w:sz="0" w:space="0" w:color="auto"/>
            <w:right w:val="none" w:sz="0" w:space="0" w:color="auto"/>
          </w:divBdr>
          <w:divsChild>
            <w:div w:id="7542838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62986213">
      <w:bodyDiv w:val="1"/>
      <w:marLeft w:val="0"/>
      <w:marRight w:val="0"/>
      <w:marTop w:val="0"/>
      <w:marBottom w:val="0"/>
      <w:divBdr>
        <w:top w:val="none" w:sz="0" w:space="0" w:color="auto"/>
        <w:left w:val="none" w:sz="0" w:space="0" w:color="auto"/>
        <w:bottom w:val="none" w:sz="0" w:space="0" w:color="auto"/>
        <w:right w:val="none" w:sz="0" w:space="0" w:color="auto"/>
      </w:divBdr>
    </w:div>
    <w:div w:id="1803496143">
      <w:bodyDiv w:val="1"/>
      <w:marLeft w:val="0"/>
      <w:marRight w:val="0"/>
      <w:marTop w:val="0"/>
      <w:marBottom w:val="0"/>
      <w:divBdr>
        <w:top w:val="none" w:sz="0" w:space="0" w:color="auto"/>
        <w:left w:val="none" w:sz="0" w:space="0" w:color="auto"/>
        <w:bottom w:val="none" w:sz="0" w:space="0" w:color="auto"/>
        <w:right w:val="none" w:sz="0" w:space="0" w:color="auto"/>
      </w:divBdr>
    </w:div>
    <w:div w:id="1917780419">
      <w:bodyDiv w:val="1"/>
      <w:marLeft w:val="0"/>
      <w:marRight w:val="0"/>
      <w:marTop w:val="0"/>
      <w:marBottom w:val="0"/>
      <w:divBdr>
        <w:top w:val="none" w:sz="0" w:space="0" w:color="auto"/>
        <w:left w:val="none" w:sz="0" w:space="0" w:color="auto"/>
        <w:bottom w:val="none" w:sz="0" w:space="0" w:color="auto"/>
        <w:right w:val="none" w:sz="0" w:space="0" w:color="auto"/>
      </w:divBdr>
    </w:div>
    <w:div w:id="1965231972">
      <w:bodyDiv w:val="1"/>
      <w:marLeft w:val="0"/>
      <w:marRight w:val="0"/>
      <w:marTop w:val="0"/>
      <w:marBottom w:val="0"/>
      <w:divBdr>
        <w:top w:val="none" w:sz="0" w:space="0" w:color="auto"/>
        <w:left w:val="none" w:sz="0" w:space="0" w:color="auto"/>
        <w:bottom w:val="none" w:sz="0" w:space="0" w:color="auto"/>
        <w:right w:val="none" w:sz="0" w:space="0" w:color="auto"/>
      </w:divBdr>
    </w:div>
    <w:div w:id="20141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8258-8784-384E-96CA-9FA52001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121</cp:revision>
  <cp:lastPrinted>2018-12-13T08:35:00Z</cp:lastPrinted>
  <dcterms:created xsi:type="dcterms:W3CDTF">2018-12-05T05:55:00Z</dcterms:created>
  <dcterms:modified xsi:type="dcterms:W3CDTF">2025-03-04T09:28:00Z</dcterms:modified>
</cp:coreProperties>
</file>