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6A48" w14:textId="77777777" w:rsidR="00EA1B37" w:rsidRPr="00EA1B37" w:rsidRDefault="00EA1B37" w:rsidP="00EA1B3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第</w:t>
      </w:r>
      <w:r w:rsidRPr="00EA1B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14</w:t>
      </w:r>
      <w:r w:rsidRPr="00EA1B37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章：极大的罪，更大的恩</w:t>
      </w:r>
      <w:r w:rsidRPr="00EA1B37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典</w:t>
      </w:r>
    </w:p>
    <w:p w14:paraId="087B3A01" w14:textId="77777777" w:rsidR="00EA1B37" w:rsidRPr="00EA1B37" w:rsidRDefault="00EA1B37" w:rsidP="00EA1B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创世记</w:t>
      </w:r>
      <w:r w:rsidRPr="00EA1B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6:1–8</w:t>
      </w:r>
    </w:p>
    <w:p w14:paraId="7A6CF6C6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琼斯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维里（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Jones Very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）的诗作《以诺》（</w:t>
      </w:r>
      <w:r w:rsidRPr="00EA1B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Enoch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）以这样一种描绘结束：人类普遍且悲剧性地习惯于为神建造圣殿，却在心中不给祂留任何空间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414415E5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神独自走在地上，无人尊崇；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无人为祂敞开心中建立的殿，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灵魂忘记了她更高贵的出身，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竟用石头和木头为祂凿出高耸的神龛，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却任由那唯一祂乐意充满的圣殿，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依旧残缺不全，满目疮痍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6C08D7B8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这就是以诺之前和之后的问题。尽管以诺同时代的人在意识到他被接上天时经历过暂时的灵性提振，但问题依然如故。我们认为，有不少人曾做出积极回应并开始与神同行，结果他们在信仰和信实中死去。但随着时间的推移和人口的增长，远古文化对以诺的记忆开始模糊，以至于他们开始以一种不屑一顾的怀疑态度来看待整件事。他们认为，那是很久以前的事了，那时的生活与现在不同；我们有自己的生活要过。于是，整个洪水前的文化开始一头栽进深不可测的堕落之中，这种堕落深到理应灭亡。坦率地说，这段记叙令人心惊，也令人警醒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2A488C68" w14:textId="77777777" w:rsidR="00EA1B37" w:rsidRPr="00EA1B37" w:rsidRDefault="00EA1B37" w:rsidP="00EA1B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一、人类的堕落（</w:t>
      </w:r>
      <w:r w:rsidRPr="00EA1B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1–4</w:t>
      </w: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EA1B37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）</w:t>
      </w:r>
    </w:p>
    <w:p w14:paraId="3C3F2E40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《创世记》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至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节记录了原始文化的堕落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婚姻被鬼魔化，生命被缩短，暴力被偶像化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5EDE1721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婚姻的鬼魔化。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故事的开头是众人公认的《创世记》中最具争议的经文：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当人在地上多起来、又生女儿的时候，神的儿子们看见人的女子美貌，就随其所愿，娶来为妻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、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节）。我以前认为这段经文并不那么困难。事实上，我曾认为答案从上下文来看相当明显。回想第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章给出了不敬虔的该隐谱系（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17–22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节），而第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章全部是关于敬虔的塞特谱系。因此，我推论这些经文描述的是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（敬虔的塞特后裔）打量着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人的女子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（美貌但不敬虔的该隐后裔女子）并与她们结婚，这当然促进了塞特后裔的堕落。简洁明了。在解经中，上下文是王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092A2A94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lastRenderedPageBreak/>
        <w:t>但我随后意识到了新约中将堕落天使与洪水联系起来的经文。例如，《彼得前书》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3:19-20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提到基督死后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曾去传道给那些在监狱里的灵听，就是那从前在诺亚预备方舟、神容忍等待的时候，不信从的人。当时进入方舟，借着水得救的不多，只有八个人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。这里的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灵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pneumata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）一词在圣经中仅用于描述超自然存在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此处指《创世记》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章中的堕落天使。而《彼得后书》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2:4-5, 9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在洪水的背景下也提到了这些堕落天使，彼得警告说神也会将不义的人留在审判的日子</w:t>
      </w:r>
      <w:r w:rsidRPr="00EA1B37">
        <w:rPr>
          <w:rFonts w:ascii="SimSun" w:eastAsia="SimSun" w:hAnsi="SimSun" w:cs="SimSun"/>
          <w:kern w:val="0"/>
          <w14:ligatures w14:val="none"/>
        </w:rPr>
        <w:t>：</w:t>
      </w:r>
    </w:p>
    <w:p w14:paraId="31B01E39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就是天使犯了罪，神也没有宽容，曾把他们丢在地狱，交在黑暗坑中，等候审判。神也没有宽容上古的世代，曾叫洪水临到那不敬虔的世代，却保护了传义道的诺亚一家八口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主知道搭救敬虔的人脱离试探，把不义的人留在刑罚之下，等候审判的日子。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4C843BDC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同样，《犹大书》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节也提到了这些天使：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又有不守本位、离开自己住处的天使，主用锁链把他们永远拘留在黑暗里，等候大日的审判。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07F947E2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除了这些新约参考文献外，我了解到对《创世记》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天使解释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是最古老的观点。最早的犹太解经家持有这一观点，代表性来源包括《以诺一书》（</w:t>
      </w:r>
      <w:r w:rsidRPr="00EA1B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 Enoch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）、《禧年书》（</w:t>
      </w:r>
      <w:r w:rsidRPr="00EA1B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Book of Jubilees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）、《七十士译本》（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LXX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）、斐洛（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Philo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）和约瑟夫斯（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Josephus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）的著作，以及《死海古卷》。早期的基督教作家亚历山大的克莱门特（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Clement of Alexandria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）、特土良（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Tertullian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）和俄利根（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Origen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）也持有相同的立场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01475E3B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我还了解到，虽然旧约有时宣称神的子民为祂的儿子（参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申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14:1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；赛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1:2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；何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1:10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），但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通常的含义是天使。约伯记对该词的使用是规范性的：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有一天，神的儿子们来侍立在耶和华面前，撒但也来在其中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1:6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又有一天，神的儿子们来侍立在耶和华面前，撒但也来在其中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2:1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地的根基安置在何处？地的角石是谁安放的？那时晨星一同歌唱，神的儿子们也都欢呼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38:6, 7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；参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但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3:25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29F6A898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仔细观察这段记叙，我还发现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并不是敬虔的塞特谱系的唱诗班男孩。相反，正如艾伦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罗斯（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Allen Ross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）所说：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故事将这些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描述为一群好色、强大、追求名望和生育力的人。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我也回想起福音书记载鬼魔渴望附着在身体上（参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5:11–13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；路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8:31–33; 11:24–26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76AE9AAB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lastRenderedPageBreak/>
        <w:t>因此，既然理解了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是天使（在《创世记》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章中是堕落天使），也理解了天使是没有性别的，不能结婚和生育（参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20:34–36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），那么我们在这里看到的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娶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人的女子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，必然是堕落天使（鬼魔）强占了人的灵魂（现代说法叫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鬼附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），而这些被鬼附的人娶了其他人的女儿。正是这些低贱的天使类存在，彼得和犹大提到他们在洪水时期被囚禁，现在被关押在深渊中等待最终的审判。不可思议吗？我不这么认为。正如备受推崇的旧约学者戈登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温汉姆（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Gordon Wenham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）所说：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如果现代读者觉得这个故事不可信，那反映了一种倾向于怀疑灵体（无论好坏）存在的唯物主义。但那些相信创造主能在童女腹中将自己与人性结合的人，不会觉得这个故事本身是难以置信的。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23709A75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评论家们早就发现，《创世记》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6:2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的措辞与夏娃在园中的堕落（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3:6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）相平行。在那里，夏娃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见那棵树的果子好作食物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且悦人的眼目，就摘下吃了。在这里，这个被鬼魔化的堕落重演中，贪欲的对象不是果子，而是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所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看见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并为自己夺取的漂亮女性身体。这幅图景是赤裸裸的欲望。对于一个堕落的灵体来说，还有什么比通过被鬼附的人体进行性行为更快乐的呢？也许只有一点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将整件事带入最深层的扭曲。我怀疑我们在这里看到的是堕落文化中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后宫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的鬼魔式开端。鉴于神将缩短人的寿命（如我们在下一节所见），这些婚姻似乎也是一种企图攫取神性并实现长生不老的尝试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31E22DD5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文化堕落到何种程度，从父母显然共谋将女儿嫁给这些鬼魔化的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中可见一斑。没有任何迹象表明这些婚姻是不正当的。在古代世界，没有父母的批准是不应该有任何婚姻的。因此，我们必须理解这些女孩的父亲是在鼓励这些结合，就像异教徒父亲将女儿推入生殖崇拜一样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4D05081D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令人胆战心惊！《创世记》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章给我们的正是婚姻和原始文化本身的鬼魔化。我们将在下文考虑其个人层面的含义。但我们在这里看到的是撒但及其使者对文化的接管。邪恶的增长速度超过了人口的增长，以至于蔓延到了地上的所有人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5515222A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但比这一事件的细节更重要的是，人已经无法自救。鬼魔势力正掌握着方向盘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26CC9919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生命缩短。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正如我们所说，这些鬼魔化的婚姻结合意在通过与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生命树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相似的方式，为人类确保永恒的生命。但神果断地将人的寿命从约九百岁缩短到一百多岁：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耶和华</w:t>
      </w:r>
      <w:r w:rsidRPr="00EA1B37">
        <w:rPr>
          <w:rFonts w:ascii="SimSun" w:eastAsia="SimSun" w:hAnsi="SimSun" w:cs="SimSun" w:hint="eastAsia"/>
          <w:kern w:val="0"/>
          <w14:ligatures w14:val="none"/>
        </w:rPr>
        <w:lastRenderedPageBreak/>
        <w:t>说：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人既属乎血气，我的灵就不永远住在他里面；然而他的日子还可到一百二十年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节）。人类企图通过这些结合寻求长生不老，结果却被判处最多活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120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年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这大约是洪水前平均寿命的七分之一。这在《创世记》的大背景下有些问题，因为诺亚和他的许多后裔又活了几百年（参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11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）。亚伯拉罕活到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175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岁，以撒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180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岁，雅各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147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岁。然而，这可能只是因为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120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年的寿命限制是逐渐实施的。正如温汉姆指出的：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在洪水后的时期，记录的年龄稳步下降（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章），后来的数字极少超过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120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。在雅各之后，最长寿的包括约瑟（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110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岁，创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50:26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）、摩西（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120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岁，申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34:7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）和约书亚（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110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岁，书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24:29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）。只有亚伦（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123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岁，民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33:39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）超过了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120</w:t>
      </w:r>
      <w:r w:rsidRPr="00EA1B37">
        <w:rPr>
          <w:rFonts w:ascii="SimSun" w:eastAsia="SimSun" w:hAnsi="SimSun" w:cs="SimSun" w:hint="eastAsia"/>
          <w:kern w:val="0"/>
          <w14:ligatures w14:val="none"/>
        </w:rPr>
        <w:t>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人类企图成为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超人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的努力也就到此为止了。他不仅没能获得永生，他的必死性反而萎缩了</w:t>
      </w:r>
      <w:r w:rsidRPr="00EA1B37">
        <w:rPr>
          <w:rFonts w:ascii="SimSun" w:eastAsia="SimSun" w:hAnsi="SimSun" w:cs="SimSun"/>
          <w:kern w:val="0"/>
          <w14:ligatures w14:val="none"/>
        </w:rPr>
        <w:t>！</w:t>
      </w:r>
    </w:p>
    <w:p w14:paraId="121A26E2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暴力偶像化。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节引入了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伟人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Nephilim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，字面意思是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倒下者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那时地上有伟人；后来神的儿子们和人的女子们交合生子，这就是上古英武有名的人。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这些伟人是鬼魔化婚姻的后代。较早的译本将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伟人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翻译为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巨人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giants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），因为圣经中唯一提到这一词的地方是《民数记》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13:33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，那里描述他们高大到以色列人觉得自己像蚱蜢。直接的遗传联系是不可能的，因为所有洪水前的伟人都灭绝了。也许他们是巨人（鬼魔化优生学的产物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我们培育马匹，为什么不培育人呢？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），也许不是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10525491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但有一点是可以肯定的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这些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倒下者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是古代的英雄（勇士）、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有名的人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，也是暴力之人。同样的一个词在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10:8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中用于描述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宁录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为世上英雄之首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。如果伟人是巨人，他们就更加令人生畏。所以我们看到，洪水前文化的偶像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有名的人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是暴力之人。《标准英文译本》（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ESV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）中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神的儿子们进入人的女子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came in to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）捕捉到了描述性关系的动物化表达。性暴力是肯定的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4182F573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摩西对洪水前文化的描绘是一个彻底被鬼魔化的文明。当然，它被洪水摧毁了。但在随后的历史中，它曾多次微型重演。迦南人的巴力崇拜是生殖暴力的臭名昭著的例子。基督在世时的希律党人是感官享受和暴力的污水池。我们会想到尼禄和卡利古拉的罗马宫廷，以及第三帝国的堕落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580F0E26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今天，虽然我不会说西方文化已经被鬼魔化，但我会说迹象正变得越来越不祥。性关系的鬼魔化确实已经发生。当你在主流网络媒体的特定时段可以看到男女之间、甚至同性之间进行模拟性交（难道真的只是模拟吗？）时，你怎么能得出其他结论？当白</w:t>
      </w:r>
      <w:r w:rsidRPr="00EA1B37">
        <w:rPr>
          <w:rFonts w:ascii="SimSun" w:eastAsia="SimSun" w:hAnsi="SimSun" w:cs="SimSun" w:hint="eastAsia"/>
          <w:kern w:val="0"/>
          <w14:ligatures w14:val="none"/>
        </w:rPr>
        <w:lastRenderedPageBreak/>
        <w:t>天的脱口秀节目以最令人震惊的低俗笔调深入探讨任何话题时，你怎么能不这样想？当神的神圣之名被习惯性地亵渎，而最神圣的事物（从童贞女怀孕到耶稣的性别特征）都成了猥亵笑话的主题时，你怎能不这样想？当我们文化的这么多英雄，我们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有名的人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都是暴力之人时，你怎能不这样假设</w:t>
      </w:r>
      <w:r w:rsidRPr="00EA1B37">
        <w:rPr>
          <w:rFonts w:ascii="SimSun" w:eastAsia="SimSun" w:hAnsi="SimSun" w:cs="SimSun"/>
          <w:kern w:val="0"/>
          <w14:ligatures w14:val="none"/>
        </w:rPr>
        <w:t>？</w:t>
      </w:r>
    </w:p>
    <w:p w14:paraId="549EABAF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我曾听过前重量级冠军迈克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泰森（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Mike Tyson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在谈论即将到来的比赛时说，他会杀死对手，他什么都做得出来，因为他（泰森）是一个被定罪的强奸犯！这是一个在全世界面前兴高采烈地提及自己性暴力的男人。就是这个男人咬掉了对手的一部分耳朵！我们觉得世界摔角联合会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WWF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）是一个玩笑吗？我希望不是！肉欲、暴力、漫画式的幻觉、睾丸激素、类固醇、伟哥、鲜血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这就是那些窥淫癖者所饮下的东西。下次你读到有人被殴打致死或被拖行致死时，请记住所有这些负面榜样。音像店出租动物袭击人的电影，这样你就可以在吃爆米花的时候观看真实发生的事情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人类被撕碎。这真是一场魔鬼的筵席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662D3748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我猜不出他们是谁，但被鬼魔化的人正掌控着这一切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即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伟人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因我们并不是与属血气的争战，乃是与那些执政的、掌权的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以及天空属灵气的恶魔争战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（弗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6:12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6FAEB5C5" w14:textId="77777777" w:rsidR="00EA1B37" w:rsidRPr="00EA1B37" w:rsidRDefault="00EA1B37" w:rsidP="00EA1B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二、人类的全然败坏（</w:t>
      </w:r>
      <w:r w:rsidRPr="00EA1B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EA1B37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）</w:t>
      </w:r>
    </w:p>
    <w:p w14:paraId="1C8046FF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神对此怎么看？《创世记》的记叙以戏剧性的措辞告诉我们，它通过第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章中反复出现的对创造的评估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神看着是好的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1:9, 18, 21, 25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），并以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甚好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结束（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31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节）来作为对比。现在，我们在这里读到了鲜明的反差：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耶和华见人在地上罪恶很大，终日所思想的尽都是恶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00306501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很难想象有比这更强调人心邪恶的陈述了。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终日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尽都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尽是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这些词没有遗漏任何东西。词项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终日所思想的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every intention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）字面上是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每一个构成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，这源于描述陶匠塑造陶器动作的隐喻意义（参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29:16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；创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2:7, 8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这意味着即使是幻想的反映、意志上升的且自由形成的动作，也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终日尽都是恶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（冯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拉德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语）。他们的堕落不是暂时的状态。没有宽容，没有悔改，没有犹豫。情欲是他们的媒介，暴力是他们的方法。这是彻底的、根深蒂固的</w:t>
      </w: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全然败坏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5B9F8BF6" w14:textId="77777777" w:rsidR="00EA1B37" w:rsidRPr="00EA1B37" w:rsidRDefault="00EA1B37" w:rsidP="00EA1B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lastRenderedPageBreak/>
        <w:t>三、神圣的审判（</w:t>
      </w:r>
      <w:r w:rsidRPr="00EA1B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、</w:t>
      </w:r>
      <w:r w:rsidRPr="00EA1B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EA1B37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）</w:t>
      </w:r>
    </w:p>
    <w:p w14:paraId="12C949D8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原始种族冷酷无情的堕落使其必然走向神圣的审判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4F228D6E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神的忧伤。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摩西首先让我们窥见了神的心：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耶和华就后悔造人在地上，心中忧难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节）。我们绝不能想象神感到惊讶或措手不及。在别处祂说：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以色列的大能者必不至说谎，也不至后悔；因为他迥非世人，决不后悔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（撒上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15:29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）。虽然神永恒的喜乐和幸福不会受到扰乱，但祂绝不是人类舞台上一个无动于衷的观察者。人格的标志之一是情感，在这里我们读到神的心充满了痛苦。这个词表达了人类情感中最强烈的形式，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愤怒与痛苦的交织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就像约拿单得知扫罗计划杀害大卫时的感受（参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撒上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20:34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；撒下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19:2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7B988402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神的计划。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于是神回应了一个不可撤销的审判宣告：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耶和华说：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我要将所造的人和走兽，并昆虫，以及空中的飞鸟，都从地上除灭，因为我后悔造了他们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。祂的审判将涉及将人和所有随行的受造物从存在中完全抹去。将从人到动物的一切全部毁灭，这与人被赋予的治理全地的主权有关，因为无理性的受造物是为他而造的，因此也被卷入了堕落。在处理罪的问题上，神不会采取任何折中手段。神可怕的决议建立在祂曾许下的承诺上，即女人的后裔将要伤蛇的头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3:15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）。这个种族已经彻底被鬼魔化，无法产生这样的后裔，因此人类被毁灭是理所应当的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250D32C5" w14:textId="77777777" w:rsidR="00EA1B37" w:rsidRPr="00EA1B37" w:rsidRDefault="00EA1B37" w:rsidP="00EA1B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四、神圣的恩典（</w:t>
      </w:r>
      <w:r w:rsidRPr="00EA1B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  <w:r w:rsidRPr="00EA1B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EA1B37">
        <w:rPr>
          <w:rFonts w:ascii="SimSun" w:eastAsia="SimSun" w:hAnsi="SimSun" w:cs="SimSun"/>
          <w:b/>
          <w:bCs/>
          <w:kern w:val="0"/>
          <w:sz w:val="27"/>
          <w:szCs w:val="27"/>
          <w14:ligatures w14:val="none"/>
        </w:rPr>
        <w:t>）</w:t>
      </w:r>
    </w:p>
    <w:p w14:paraId="066174BB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但正如执行审判时没有任何折中手段，实现救赎时也没有任何折中手段：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唯有诺亚在耶和华眼前蒙恩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节）。这全是恩典。诺亚对神的恩典做出了像以诺一样的回应。圣经提到诺亚时说，他像以诺一样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与神同行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节）。像以诺一样，他在最深层的亲密和顺服中与神同行。诺亚认识神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63C7D025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然而，诺亚原本也和其余的人一样是个罪魁。他不是靠着自己的公义得救的。他是靠着恩典得救的。如果任由他自己，他也会像其余的人一样灭亡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03890DB6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lastRenderedPageBreak/>
        <w:t>在洪水这一边，我们不必害怕普世性的洪水（参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9:12–16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）。尽管如此，我们必须害怕一种更致命的洪水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即永远淹没在自己罪恶的寒冷波浪之下。我们唯一的希望在于神极大的恩典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3BDFB2AB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罪恶与绝望，如海浪冰冷，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威胁灵魂，带来无穷丧亡；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恩典更重大，是的，恩典难测，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指向避难所，那大能十架。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——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朱莉娅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约翰斯顿（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Julia H. Johnston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），《恩典大于我罪</w:t>
      </w:r>
      <w:r w:rsidRPr="00EA1B37">
        <w:rPr>
          <w:rFonts w:ascii="SimSun" w:eastAsia="SimSun" w:hAnsi="SimSun" w:cs="SimSun"/>
          <w:kern w:val="0"/>
          <w14:ligatures w14:val="none"/>
        </w:rPr>
        <w:t>》</w:t>
      </w:r>
    </w:p>
    <w:p w14:paraId="0FD622C4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今天，我们的世界理所应当处在神的审判之下。也许它还没有被彻底鬼魔化，但迹象已经显现。当人们看到流行文化时，谁能怀疑这一点？当我们的这么多英雄都是暴力之人时，谁能怀疑这一点</w:t>
      </w:r>
      <w:r w:rsidRPr="00EA1B37">
        <w:rPr>
          <w:rFonts w:ascii="SimSun" w:eastAsia="SimSun" w:hAnsi="SimSun" w:cs="SimSun"/>
          <w:kern w:val="0"/>
          <w14:ligatures w14:val="none"/>
        </w:rPr>
        <w:t>？</w:t>
      </w:r>
    </w:p>
    <w:p w14:paraId="2500681C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尽管有洪水和基督的十字架，我们在灵魂、言语和行为上仍然是一个深陷罪中的民族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1BA6C8C6" w14:textId="77777777" w:rsidR="00EA1B37" w:rsidRPr="00EA1B37" w:rsidRDefault="00EA1B37" w:rsidP="00EA1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灵魂：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“‘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没有义人，连一个也没有！没有明白的，没有寻求神的；都是偏离正路，一同变为无用。没有行善的，连一个也没有！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（罗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3:10–12</w:t>
      </w:r>
      <w:r w:rsidRPr="00EA1B37">
        <w:rPr>
          <w:rFonts w:ascii="SimSun" w:eastAsia="SimSun" w:hAnsi="SimSun" w:cs="SimSun"/>
          <w:kern w:val="0"/>
          <w14:ligatures w14:val="none"/>
        </w:rPr>
        <w:t>）</w:t>
      </w:r>
    </w:p>
    <w:p w14:paraId="68711C29" w14:textId="77777777" w:rsidR="00EA1B37" w:rsidRPr="00EA1B37" w:rsidRDefault="00EA1B37" w:rsidP="00EA1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言语：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“‘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他们的喉咙是敞开的坟墓；他们用舌头弄诡诈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嘴唇里有虺蛇的毒气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，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满口是咒骂苦毒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13</w:t>
      </w:r>
      <w:r w:rsidRPr="00EA1B37">
        <w:rPr>
          <w:rFonts w:ascii="SimSun" w:eastAsia="SimSun" w:hAnsi="SimSun" w:cs="SimSun" w:hint="eastAsia"/>
          <w:kern w:val="0"/>
          <w14:ligatures w14:val="none"/>
        </w:rPr>
        <w:t>、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56522EA1" w14:textId="77777777" w:rsidR="00EA1B37" w:rsidRPr="00EA1B37" w:rsidRDefault="00EA1B37" w:rsidP="00EA1B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b/>
          <w:bCs/>
          <w:kern w:val="0"/>
          <w14:ligatures w14:val="none"/>
        </w:rPr>
        <w:t>行为：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“‘</w:t>
      </w:r>
      <w:r w:rsidRPr="00EA1B37">
        <w:rPr>
          <w:rFonts w:ascii="SimSun" w:eastAsia="SimSun" w:hAnsi="SimSun" w:cs="SimSun" w:hint="eastAsia"/>
          <w:kern w:val="0"/>
          <w14:ligatures w14:val="none"/>
        </w:rPr>
        <w:t>杀人流血，他们的脚飞跑，所经过的路便行残害暴虐的事。平安的路，他们未曾知道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15–17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节）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29D3B93F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如果任由我们自己，我们就是这样的人。如果我们拒绝神的恩典，我们总是有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进一步堕落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的空间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3A7668CC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这个远古的故事到底有多大的相关性？耶稣认为它极具相关性，并说</w:t>
      </w:r>
      <w:r w:rsidRPr="00EA1B37">
        <w:rPr>
          <w:rFonts w:ascii="SimSun" w:eastAsia="SimSun" w:hAnsi="SimSun" w:cs="SimSun"/>
          <w:kern w:val="0"/>
          <w14:ligatures w14:val="none"/>
        </w:rPr>
        <w:t>：</w:t>
      </w:r>
    </w:p>
    <w:p w14:paraId="6B9F3BD0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诺亚的日子怎样，人子降临也要怎样。当洪水以前的日子，人照常吃喝嫁娶，直到诺亚进方舟的那日；不知不觉洪水来了，把他们全都冲去。人子降临也要这样。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（太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24:37–39</w:t>
      </w:r>
      <w:r w:rsidRPr="00EA1B37">
        <w:rPr>
          <w:rFonts w:ascii="SimSun" w:eastAsia="SimSun" w:hAnsi="SimSun" w:cs="SimSun"/>
          <w:kern w:val="0"/>
          <w14:ligatures w14:val="none"/>
        </w:rPr>
        <w:t>）</w:t>
      </w:r>
    </w:p>
    <w:p w14:paraId="56C6955E" w14:textId="77777777" w:rsidR="00EA1B37" w:rsidRPr="00EA1B37" w:rsidRDefault="00EA1B37" w:rsidP="00EA1B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1B37">
        <w:rPr>
          <w:rFonts w:ascii="SimSun" w:eastAsia="SimSun" w:hAnsi="SimSun" w:cs="SimSun" w:hint="eastAsia"/>
          <w:kern w:val="0"/>
          <w14:ligatures w14:val="none"/>
        </w:rPr>
        <w:t>我们唯一的希望是神奇妙的恩典。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你们得救是本乎恩，也因着信；这并不是出于自己，乃是神所赐的；也不是出于行为，免得有人夸口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（弗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2:8, 9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）。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EA1B37">
        <w:rPr>
          <w:rFonts w:ascii="SimSun" w:eastAsia="SimSun" w:hAnsi="SimSun" w:cs="SimSun" w:hint="eastAsia"/>
          <w:kern w:val="0"/>
          <w14:ligatures w14:val="none"/>
        </w:rPr>
        <w:t>他便救了我们，</w:t>
      </w:r>
      <w:r w:rsidRPr="00EA1B37">
        <w:rPr>
          <w:rFonts w:ascii="SimSun" w:eastAsia="SimSun" w:hAnsi="SimSun" w:cs="SimSun" w:hint="eastAsia"/>
          <w:kern w:val="0"/>
          <w14:ligatures w14:val="none"/>
        </w:rPr>
        <w:lastRenderedPageBreak/>
        <w:t>并不是因我们自己所行的义，乃是照他的怜悯，借着重生的洗和圣灵的更新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（多</w:t>
      </w:r>
      <w:r w:rsidRPr="00EA1B37">
        <w:rPr>
          <w:rFonts w:ascii="Times New Roman" w:eastAsia="Times New Roman" w:hAnsi="Times New Roman" w:cs="Times New Roman"/>
          <w:kern w:val="0"/>
          <w14:ligatures w14:val="none"/>
        </w:rPr>
        <w:t xml:space="preserve"> 3:5</w:t>
      </w:r>
      <w:r w:rsidRPr="00EA1B37">
        <w:rPr>
          <w:rFonts w:ascii="SimSun" w:eastAsia="SimSun" w:hAnsi="SimSun" w:cs="SimSun" w:hint="eastAsia"/>
          <w:kern w:val="0"/>
          <w14:ligatures w14:val="none"/>
        </w:rPr>
        <w:t>）</w:t>
      </w:r>
      <w:r w:rsidRPr="00EA1B37">
        <w:rPr>
          <w:rFonts w:ascii="SimSun" w:eastAsia="SimSun" w:hAnsi="SimSun" w:cs="SimSun"/>
          <w:kern w:val="0"/>
          <w14:ligatures w14:val="none"/>
        </w:rPr>
        <w:t>。</w:t>
      </w:r>
    </w:p>
    <w:p w14:paraId="78AE7D27" w14:textId="77777777" w:rsidR="00884307" w:rsidRDefault="00884307" w:rsidP="00EA1B37">
      <w:pPr>
        <w:spacing w:line="360" w:lineRule="auto"/>
        <w:rPr>
          <w:rFonts w:hint="eastAsia"/>
        </w:rPr>
      </w:pPr>
    </w:p>
    <w:sectPr w:rsidR="00884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36AC"/>
    <w:multiLevelType w:val="multilevel"/>
    <w:tmpl w:val="29D4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36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37"/>
    <w:rsid w:val="00070706"/>
    <w:rsid w:val="00153F6A"/>
    <w:rsid w:val="0055267A"/>
    <w:rsid w:val="006365D4"/>
    <w:rsid w:val="007E75CB"/>
    <w:rsid w:val="00884307"/>
    <w:rsid w:val="00BF49CB"/>
    <w:rsid w:val="00C74B58"/>
    <w:rsid w:val="00E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C83DF"/>
  <w15:chartTrackingRefBased/>
  <w15:docId w15:val="{E73CC1D6-99A6-424F-800C-9278B087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1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B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2026-02-02T02:58:00Z</dcterms:created>
  <dcterms:modified xsi:type="dcterms:W3CDTF">2026-02-02T03:01:00Z</dcterms:modified>
</cp:coreProperties>
</file>