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FDEB" w14:textId="2B30E90F" w:rsidR="00863A82" w:rsidRPr="00855564" w:rsidRDefault="00593615" w:rsidP="00863A82">
      <w:pPr>
        <w:jc w:val="center"/>
        <w:rPr>
          <w:rFonts w:ascii="SimSun" w:eastAsia="SimSun" w:hAnsi="SimSun" w:cs="SimSun" w:hint="eastAsia"/>
          <w:b/>
          <w:bCs/>
          <w:color w:val="000000" w:themeColor="text1"/>
        </w:rPr>
      </w:pPr>
      <w:bookmarkStart w:id="0" w:name="OLE_LINK1"/>
      <w:r w:rsidRPr="00855564">
        <w:rPr>
          <w:rFonts w:ascii="SimSun" w:eastAsia="SimSun" w:hAnsi="SimSun" w:hint="eastAsia"/>
          <w:b/>
          <w:bCs/>
          <w:color w:val="000000" w:themeColor="text1"/>
        </w:rPr>
        <w:t xml:space="preserve">空坟墓 </w:t>
      </w:r>
      <w:r w:rsidR="00E712C9" w:rsidRPr="00855564">
        <w:rPr>
          <w:rFonts w:ascii="SimSun" w:eastAsia="SimSun" w:hAnsi="SimSun" w:hint="eastAsia"/>
          <w:b/>
          <w:bCs/>
          <w:color w:val="000000" w:themeColor="text1"/>
        </w:rPr>
        <w:t>约</w:t>
      </w:r>
      <w:r w:rsidRPr="00855564">
        <w:rPr>
          <w:rFonts w:ascii="SimSun" w:eastAsia="SimSun" w:hAnsi="SimSun" w:hint="eastAsia"/>
          <w:b/>
          <w:bCs/>
          <w:color w:val="000000" w:themeColor="text1"/>
        </w:rPr>
        <w:t>19</w:t>
      </w:r>
      <w:r w:rsidR="005E1697" w:rsidRPr="00855564">
        <w:rPr>
          <w:rFonts w:ascii="SimSun" w:eastAsia="SimSun" w:hAnsi="SimSun" w:hint="eastAsia"/>
          <w:b/>
          <w:bCs/>
          <w:color w:val="000000" w:themeColor="text1"/>
        </w:rPr>
        <w:t>章</w:t>
      </w:r>
      <w:r w:rsidRPr="00855564">
        <w:rPr>
          <w:rFonts w:ascii="SimSun" w:eastAsia="SimSun" w:hAnsi="SimSun" w:hint="eastAsia"/>
          <w:b/>
          <w:bCs/>
          <w:color w:val="000000" w:themeColor="text1"/>
        </w:rPr>
        <w:t>38</w:t>
      </w:r>
      <w:r w:rsidR="005E1697" w:rsidRPr="00855564">
        <w:rPr>
          <w:rFonts w:ascii="SimSun" w:eastAsia="SimSun" w:hAnsi="SimSun" w:hint="eastAsia"/>
          <w:b/>
          <w:bCs/>
          <w:color w:val="000000" w:themeColor="text1"/>
        </w:rPr>
        <w:t>至</w:t>
      </w:r>
      <w:r w:rsidR="003D2741" w:rsidRPr="00855564">
        <w:rPr>
          <w:rFonts w:ascii="SimSun" w:eastAsia="SimSun" w:hAnsi="SimSun" w:hint="eastAsia"/>
          <w:b/>
          <w:bCs/>
          <w:color w:val="000000" w:themeColor="text1"/>
        </w:rPr>
        <w:t>20章10</w:t>
      </w:r>
    </w:p>
    <w:bookmarkEnd w:id="0"/>
    <w:p w14:paraId="67F74194" w14:textId="77777777" w:rsidR="00863A82" w:rsidRPr="00855564" w:rsidRDefault="00863A82" w:rsidP="00C74DF0">
      <w:pPr>
        <w:rPr>
          <w:rFonts w:ascii="SimSun" w:eastAsia="SimSun" w:hAnsi="SimSun"/>
          <w:color w:val="000000" w:themeColor="text1"/>
        </w:rPr>
      </w:pPr>
    </w:p>
    <w:p w14:paraId="1D7F2323" w14:textId="66BDDB11" w:rsidR="005B7108" w:rsidRPr="00855564" w:rsidRDefault="005B7108" w:rsidP="00157B79">
      <w:pPr>
        <w:spacing w:line="360" w:lineRule="auto"/>
        <w:rPr>
          <w:rFonts w:ascii="SimSun" w:eastAsia="SimSun" w:hAnsi="SimSun"/>
          <w:b/>
          <w:bCs/>
          <w:color w:val="000000" w:themeColor="text1"/>
        </w:rPr>
      </w:pPr>
      <w:r w:rsidRPr="00855564">
        <w:rPr>
          <w:rFonts w:ascii="Wingdings 2" w:eastAsia="SimSun" w:hAnsi="Wingdings 2"/>
          <w:b/>
          <w:bCs/>
          <w:color w:val="000000" w:themeColor="text1"/>
        </w:rPr>
        <w:t>P</w:t>
      </w:r>
      <w:r w:rsidR="003D2741" w:rsidRPr="00855564">
        <w:rPr>
          <w:rFonts w:ascii="SimSun" w:eastAsia="SimSun" w:hAnsi="SimSun" w:hint="eastAsia"/>
          <w:b/>
          <w:bCs/>
          <w:color w:val="000000" w:themeColor="text1"/>
        </w:rPr>
        <w:t xml:space="preserve"> </w:t>
      </w:r>
      <w:r w:rsidR="003D2741" w:rsidRPr="00855564">
        <w:rPr>
          <w:rFonts w:ascii="SimSun" w:eastAsia="SimSun" w:hAnsi="SimSun" w:hint="eastAsia"/>
          <w:b/>
          <w:bCs/>
          <w:color w:val="000000" w:themeColor="text1"/>
        </w:rPr>
        <w:t>Pic</w:t>
      </w:r>
      <w:r w:rsidR="00A92166" w:rsidRPr="00855564">
        <w:rPr>
          <w:rFonts w:ascii="SimSun" w:eastAsia="SimSun" w:hAnsi="SimSun" w:cs="SimSun" w:hint="eastAsia"/>
          <w:b/>
          <w:bCs/>
          <w:color w:val="000000" w:themeColor="text1"/>
        </w:rPr>
        <w:t>小孩子：</w:t>
      </w:r>
      <w:r w:rsidR="00983224" w:rsidRPr="00855564">
        <w:rPr>
          <w:rFonts w:ascii="SimSun" w:eastAsia="SimSun" w:hAnsi="SimSun" w:cs="SimSun" w:hint="eastAsia"/>
          <w:color w:val="000000" w:themeColor="text1"/>
        </w:rPr>
        <w:t>你怎么知道耶稣复活了？</w:t>
      </w:r>
      <w:r w:rsidR="00347A05" w:rsidRPr="00855564">
        <w:rPr>
          <w:rFonts w:ascii="SimSun" w:eastAsia="SimSun" w:hAnsi="SimSun" w:cs="SimSun" w:hint="eastAsia"/>
          <w:color w:val="000000" w:themeColor="text1"/>
        </w:rPr>
        <w:t>你看见耶稣的空坟墓吗？</w:t>
      </w:r>
    </w:p>
    <w:p w14:paraId="25DD03EE" w14:textId="77777777" w:rsidR="003D2741" w:rsidRPr="00855564" w:rsidRDefault="003D2741" w:rsidP="003D2741">
      <w:pPr>
        <w:spacing w:line="360" w:lineRule="auto"/>
        <w:rPr>
          <w:rFonts w:ascii="SimSun" w:eastAsia="SimSun" w:hAnsi="SimSun" w:hint="eastAsia"/>
          <w:b/>
          <w:bCs/>
          <w:color w:val="000000" w:themeColor="text1"/>
        </w:rPr>
      </w:pPr>
      <w:r w:rsidRPr="00855564">
        <w:rPr>
          <w:rFonts w:ascii="Wingdings 2" w:eastAsia="SimSun" w:hAnsi="Wingdings 2"/>
          <w:b/>
          <w:bCs/>
          <w:color w:val="000000" w:themeColor="text1"/>
        </w:rPr>
        <w:t>P</w:t>
      </w:r>
      <w:r w:rsidRPr="00855564">
        <w:rPr>
          <w:rFonts w:ascii="SimSun" w:eastAsia="SimSun" w:hAnsi="SimSun" w:hint="eastAsia"/>
          <w:b/>
          <w:bCs/>
          <w:color w:val="000000" w:themeColor="text1"/>
        </w:rPr>
        <w:t xml:space="preserve"> 19:38- 20:10</w:t>
      </w:r>
    </w:p>
    <w:p w14:paraId="614DD039" w14:textId="22DFB8D7" w:rsidR="00A62C4C" w:rsidRPr="00855564" w:rsidRDefault="005B7108" w:rsidP="00455DAD">
      <w:pPr>
        <w:spacing w:line="360" w:lineRule="auto"/>
        <w:rPr>
          <w:rFonts w:ascii="SimSun" w:eastAsia="SimSun" w:hAnsi="SimSun" w:cs="SimSun"/>
          <w:b/>
          <w:bCs/>
          <w:color w:val="000000" w:themeColor="text1"/>
        </w:rPr>
      </w:pPr>
      <w:r w:rsidRPr="00855564">
        <w:rPr>
          <w:rFonts w:ascii="Wingdings 2" w:eastAsia="SimSun" w:hAnsi="Wingdings 2"/>
          <w:b/>
          <w:bCs/>
          <w:color w:val="000000" w:themeColor="text1"/>
        </w:rPr>
        <w:t>P</w:t>
      </w:r>
      <w:r w:rsidR="00A62C4C" w:rsidRPr="00855564">
        <w:rPr>
          <w:rFonts w:ascii="SimSun" w:eastAsia="SimSun" w:hAnsi="SimSun" w:cs="SimSun" w:hint="eastAsia"/>
          <w:b/>
          <w:bCs/>
          <w:color w:val="000000" w:themeColor="text1"/>
        </w:rPr>
        <w:t>【1】暗暗作门徒</w:t>
      </w:r>
      <w:r w:rsidR="002C7B07" w:rsidRPr="00855564">
        <w:rPr>
          <w:rFonts w:ascii="SimSun" w:eastAsia="SimSun" w:hAnsi="SimSun" w:cs="SimSun" w:hint="eastAsia"/>
          <w:b/>
          <w:bCs/>
          <w:color w:val="000000" w:themeColor="text1"/>
        </w:rPr>
        <w:t>的亚利马太的约瑟</w:t>
      </w:r>
    </w:p>
    <w:p w14:paraId="25D16FCE" w14:textId="67C728E6" w:rsidR="004A562C" w:rsidRPr="00863A32" w:rsidRDefault="00863A32" w:rsidP="004A562C">
      <w:pPr>
        <w:rPr>
          <w:rFonts w:ascii="SimSun" w:eastAsia="SimSun" w:hAnsi="SimSun" w:cs="SimSun"/>
          <w:color w:val="000000" w:themeColor="text1"/>
          <w:sz w:val="22"/>
          <w:szCs w:val="22"/>
        </w:rPr>
      </w:pPr>
      <w:r w:rsidRPr="00863A32">
        <w:rPr>
          <w:rFonts w:ascii="Wingdings 2" w:eastAsia="SimSun" w:hAnsi="Wingdings 2"/>
          <w:color w:val="000000" w:themeColor="text1"/>
          <w:sz w:val="22"/>
          <w:szCs w:val="22"/>
        </w:rPr>
        <w:t>O</w:t>
      </w:r>
      <w:r w:rsidR="004A562C" w:rsidRPr="00863A32">
        <w:rPr>
          <w:rFonts w:ascii="SimSun" w:eastAsia="SimSun" w:hAnsi="SimSun" w:hint="eastAsia"/>
          <w:color w:val="000000" w:themeColor="text1"/>
          <w:sz w:val="22"/>
          <w:szCs w:val="22"/>
        </w:rPr>
        <w:t>19</w:t>
      </w:r>
      <w:r w:rsidR="004A562C" w:rsidRPr="00863A32">
        <w:rPr>
          <w:rFonts w:ascii="SimSun" w:eastAsia="SimSun" w:hAnsi="SimSun" w:cs="SimSun"/>
          <w:color w:val="000000" w:themeColor="text1"/>
          <w:sz w:val="22"/>
          <w:szCs w:val="22"/>
        </w:rPr>
        <w:t>:</w:t>
      </w:r>
      <w:r w:rsidR="004A562C" w:rsidRPr="00863A32">
        <w:rPr>
          <w:rFonts w:ascii="SimSun" w:eastAsia="SimSun" w:hAnsi="SimSun" w:hint="eastAsia"/>
          <w:color w:val="000000" w:themeColor="text1"/>
          <w:sz w:val="22"/>
          <w:szCs w:val="22"/>
        </w:rPr>
        <w:t>38.这些事以后，有一个亚利马太人约瑟来求彼拉多</w:t>
      </w:r>
      <w:r w:rsidR="004A562C" w:rsidRPr="00863A32">
        <w:rPr>
          <w:rStyle w:val="FootnoteReference"/>
          <w:rFonts w:ascii="SimSun" w:eastAsia="SimSun" w:hAnsi="SimSun" w:cs="SimSun"/>
          <w:color w:val="000000" w:themeColor="text1"/>
          <w:sz w:val="22"/>
          <w:szCs w:val="22"/>
        </w:rPr>
        <w:footnoteReference w:id="1"/>
      </w:r>
      <w:r w:rsidR="004A562C" w:rsidRPr="00863A32">
        <w:rPr>
          <w:rFonts w:ascii="SimSun" w:eastAsia="SimSun" w:hAnsi="SimSun" w:hint="eastAsia"/>
          <w:color w:val="000000" w:themeColor="text1"/>
          <w:sz w:val="22"/>
          <w:szCs w:val="22"/>
        </w:rPr>
        <w:t xml:space="preserve"> ，要领耶稣的身体；他因为怕犹太人，就暗暗地作耶稣的门徒</w:t>
      </w:r>
      <w:r w:rsidR="004A562C" w:rsidRPr="00863A32">
        <w:rPr>
          <w:rStyle w:val="FootnoteReference"/>
          <w:rFonts w:ascii="SimSun" w:eastAsia="SimSun" w:hAnsi="SimSun"/>
          <w:color w:val="000000" w:themeColor="text1"/>
          <w:sz w:val="22"/>
          <w:szCs w:val="22"/>
        </w:rPr>
        <w:footnoteReference w:id="2"/>
      </w:r>
      <w:r w:rsidR="004A562C" w:rsidRPr="00863A32">
        <w:rPr>
          <w:rFonts w:ascii="SimSun" w:eastAsia="SimSun" w:hAnsi="SimSun" w:hint="eastAsia"/>
          <w:color w:val="000000" w:themeColor="text1"/>
          <w:sz w:val="22"/>
          <w:szCs w:val="22"/>
        </w:rPr>
        <w:t xml:space="preserve"> 。彼拉多批准了，他便把耶稣的身体领去</w:t>
      </w:r>
      <w:r w:rsidR="004A562C" w:rsidRPr="00863A32">
        <w:rPr>
          <w:rStyle w:val="FootnoteReference"/>
          <w:rFonts w:ascii="SimSun" w:eastAsia="SimSun" w:hAnsi="SimSun"/>
          <w:color w:val="000000" w:themeColor="text1"/>
          <w:sz w:val="22"/>
          <w:szCs w:val="22"/>
        </w:rPr>
        <w:footnoteReference w:id="3"/>
      </w:r>
      <w:r w:rsidR="004A562C" w:rsidRPr="00863A32">
        <w:rPr>
          <w:rFonts w:ascii="SimSun" w:eastAsia="SimSun" w:hAnsi="SimSun" w:hint="eastAsia"/>
          <w:color w:val="000000" w:themeColor="text1"/>
          <w:sz w:val="22"/>
          <w:szCs w:val="22"/>
        </w:rPr>
        <w:t xml:space="preserve"> 。39.从前夜间来见耶稣的尼哥德慕也来了，带着没药和沉香混合的香料，约有三十二公斤</w:t>
      </w:r>
      <w:r w:rsidR="004A562C" w:rsidRPr="00863A32">
        <w:rPr>
          <w:rStyle w:val="FootnoteReference"/>
          <w:rFonts w:ascii="SimSun" w:eastAsia="SimSun" w:hAnsi="SimSun"/>
          <w:color w:val="000000" w:themeColor="text1"/>
          <w:sz w:val="22"/>
          <w:szCs w:val="22"/>
        </w:rPr>
        <w:footnoteReference w:id="4"/>
      </w:r>
      <w:r w:rsidR="004A562C" w:rsidRPr="00863A32">
        <w:rPr>
          <w:rFonts w:ascii="SimSun" w:eastAsia="SimSun" w:hAnsi="SimSun" w:hint="eastAsia"/>
          <w:color w:val="000000" w:themeColor="text1"/>
          <w:sz w:val="22"/>
          <w:szCs w:val="22"/>
        </w:rPr>
        <w:t>。40.他们领取了耶稣的身体，照着犹太人的葬礼的规例，用细麻布</w:t>
      </w:r>
      <w:r w:rsidR="004A562C" w:rsidRPr="00863A32">
        <w:rPr>
          <w:rStyle w:val="FootnoteReference"/>
          <w:rFonts w:ascii="SimSun" w:eastAsia="SimSun" w:hAnsi="SimSun"/>
          <w:color w:val="000000" w:themeColor="text1"/>
          <w:sz w:val="22"/>
          <w:szCs w:val="22"/>
        </w:rPr>
        <w:footnoteReference w:id="5"/>
      </w:r>
      <w:r w:rsidR="004A562C" w:rsidRPr="00863A32">
        <w:rPr>
          <w:rFonts w:ascii="SimSun" w:eastAsia="SimSun" w:hAnsi="SimSun" w:hint="eastAsia"/>
          <w:color w:val="000000" w:themeColor="text1"/>
          <w:sz w:val="22"/>
          <w:szCs w:val="22"/>
        </w:rPr>
        <w:t xml:space="preserve"> 和香料把他裹好。41.在耶稣钉十字架的地方，有一个园子，园里有一个新的墓穴，是从来没有葬过人的</w:t>
      </w:r>
      <w:r w:rsidR="004A562C" w:rsidRPr="00863A32">
        <w:rPr>
          <w:rStyle w:val="FootnoteReference"/>
          <w:rFonts w:ascii="SimSun" w:eastAsia="SimSun" w:hAnsi="SimSun"/>
          <w:color w:val="000000" w:themeColor="text1"/>
          <w:sz w:val="22"/>
          <w:szCs w:val="22"/>
        </w:rPr>
        <w:footnoteReference w:id="6"/>
      </w:r>
      <w:r w:rsidR="004A562C" w:rsidRPr="00863A32">
        <w:rPr>
          <w:rFonts w:ascii="SimSun" w:eastAsia="SimSun" w:hAnsi="SimSun" w:hint="eastAsia"/>
          <w:color w:val="000000" w:themeColor="text1"/>
          <w:sz w:val="22"/>
          <w:szCs w:val="22"/>
        </w:rPr>
        <w:t xml:space="preserve"> 。42.因为那天是犹太人的预备日</w:t>
      </w:r>
      <w:r w:rsidR="004A562C" w:rsidRPr="00863A32">
        <w:rPr>
          <w:rStyle w:val="FootnoteReference"/>
          <w:rFonts w:ascii="SimSun" w:eastAsia="SimSun" w:hAnsi="SimSun"/>
          <w:color w:val="000000" w:themeColor="text1"/>
          <w:sz w:val="22"/>
          <w:szCs w:val="22"/>
        </w:rPr>
        <w:footnoteReference w:id="7"/>
      </w:r>
      <w:r w:rsidR="004A562C" w:rsidRPr="00863A32">
        <w:rPr>
          <w:rFonts w:ascii="SimSun" w:eastAsia="SimSun" w:hAnsi="SimSun" w:hint="eastAsia"/>
          <w:color w:val="000000" w:themeColor="text1"/>
          <w:sz w:val="22"/>
          <w:szCs w:val="22"/>
        </w:rPr>
        <w:t xml:space="preserve"> ，又因为那墓穴就在附近，他们就把耶稣葬在那里。</w:t>
      </w:r>
    </w:p>
    <w:p w14:paraId="387DD9C0" w14:textId="77777777" w:rsidR="004A562C" w:rsidRPr="00855564" w:rsidRDefault="004A562C" w:rsidP="004A562C">
      <w:pPr>
        <w:rPr>
          <w:rFonts w:ascii="SimSun" w:eastAsia="SimSun" w:hAnsi="SimSun" w:cs="SimSun"/>
          <w:b/>
          <w:bCs/>
          <w:color w:val="000000" w:themeColor="text1"/>
        </w:rPr>
      </w:pPr>
    </w:p>
    <w:p w14:paraId="4F206D37" w14:textId="568D68CC" w:rsidR="004A562C" w:rsidRPr="00855564" w:rsidRDefault="004A562C" w:rsidP="004A562C">
      <w:pPr>
        <w:spacing w:line="360" w:lineRule="auto"/>
        <w:rPr>
          <w:rFonts w:ascii="SimSun" w:eastAsia="SimSun" w:hAnsi="SimSun" w:cs="SimSun"/>
          <w:b/>
          <w:bCs/>
          <w:color w:val="000000" w:themeColor="text1"/>
        </w:rPr>
      </w:pPr>
      <w:r w:rsidRPr="00855564">
        <w:rPr>
          <w:rFonts w:ascii="Wingdings 2" w:eastAsia="SimSun" w:hAnsi="Wingdings 2" w:cs="SimSun"/>
          <w:b/>
          <w:bCs/>
          <w:color w:val="000000" w:themeColor="text1"/>
        </w:rPr>
        <w:t>P</w:t>
      </w:r>
      <w:r w:rsidRPr="00855564">
        <w:rPr>
          <w:rFonts w:ascii="SimSun" w:eastAsia="SimSun" w:hAnsi="SimSun" w:cs="SimSun"/>
          <w:b/>
          <w:bCs/>
          <w:color w:val="000000" w:themeColor="text1"/>
        </w:rPr>
        <w:t xml:space="preserve"> V38 ...</w:t>
      </w:r>
      <w:r w:rsidRPr="00855564">
        <w:rPr>
          <w:rFonts w:ascii="SimSun" w:eastAsia="SimSun" w:hAnsi="SimSun" w:hint="eastAsia"/>
          <w:b/>
          <w:bCs/>
          <w:color w:val="000000" w:themeColor="text1"/>
        </w:rPr>
        <w:t>求彼拉多</w:t>
      </w:r>
      <w:r w:rsidRPr="00855564">
        <w:rPr>
          <w:rFonts w:ascii="SimSun" w:eastAsia="SimSun" w:hAnsi="SimSun"/>
          <w:b/>
          <w:bCs/>
          <w:color w:val="000000" w:themeColor="text1"/>
        </w:rPr>
        <w:t>…</w:t>
      </w:r>
      <w:r w:rsidRPr="00855564">
        <w:rPr>
          <w:rFonts w:ascii="SimSun" w:eastAsia="SimSun" w:hAnsi="SimSun" w:hint="eastAsia"/>
          <w:b/>
          <w:bCs/>
          <w:color w:val="000000" w:themeColor="text1"/>
        </w:rPr>
        <w:t>他因为怕犹太人，就暗暗地作耶稣的门徒</w:t>
      </w:r>
    </w:p>
    <w:p w14:paraId="5E484787" w14:textId="4F17623C" w:rsidR="00AB428B" w:rsidRPr="00855564" w:rsidRDefault="00B5409B" w:rsidP="00D33BDA">
      <w:pPr>
        <w:pStyle w:val="ListParagraph"/>
        <w:numPr>
          <w:ilvl w:val="0"/>
          <w:numId w:val="6"/>
        </w:numPr>
        <w:spacing w:line="360" w:lineRule="auto"/>
        <w:rPr>
          <w:rFonts w:ascii="SimSun" w:eastAsia="SimSun" w:hAnsi="SimSun" w:cs="SimSun"/>
          <w:color w:val="000000" w:themeColor="text1"/>
        </w:rPr>
      </w:pPr>
      <w:r w:rsidRPr="00855564">
        <w:rPr>
          <w:rFonts w:ascii="SimSun" w:eastAsia="SimSun" w:hAnsi="SimSun" w:cs="SimSun" w:hint="eastAsia"/>
          <w:b/>
          <w:bCs/>
          <w:color w:val="000000" w:themeColor="text1"/>
        </w:rPr>
        <w:t>背景：</w:t>
      </w:r>
      <w:r w:rsidRPr="00855564">
        <w:rPr>
          <w:rFonts w:ascii="SimSun" w:eastAsia="SimSun" w:hAnsi="SimSun" w:cs="SimSun" w:hint="eastAsia"/>
          <w:color w:val="000000" w:themeColor="text1"/>
        </w:rPr>
        <w:t>亚利马太</w:t>
      </w:r>
      <w:r w:rsidR="000A3331" w:rsidRPr="00855564">
        <w:rPr>
          <w:rFonts w:ascii="SimSun" w:eastAsia="SimSun" w:hAnsi="SimSun" w:cs="SimSun" w:hint="eastAsia"/>
          <w:color w:val="000000" w:themeColor="text1"/>
        </w:rPr>
        <w:t>的</w:t>
      </w:r>
      <w:r w:rsidRPr="00855564">
        <w:rPr>
          <w:rFonts w:ascii="SimSun" w:eastAsia="SimSun" w:hAnsi="SimSun" w:cs="SimSun" w:hint="eastAsia"/>
          <w:color w:val="000000" w:themeColor="text1"/>
        </w:rPr>
        <w:t>约瑟</w:t>
      </w:r>
      <w:r w:rsidR="00AB428B" w:rsidRPr="00855564">
        <w:rPr>
          <w:rFonts w:ascii="SimSun" w:eastAsia="SimSun" w:hAnsi="SimSun" w:cs="SimSun" w:hint="eastAsia"/>
          <w:color w:val="000000" w:themeColor="text1"/>
        </w:rPr>
        <w:t>是财主 （太27:57）</w:t>
      </w:r>
    </w:p>
    <w:p w14:paraId="0ED62CF2" w14:textId="48E98FD4" w:rsidR="00C47035" w:rsidRPr="00855564" w:rsidRDefault="00AB428B" w:rsidP="005C192E">
      <w:pPr>
        <w:pStyle w:val="ListParagraph"/>
        <w:numPr>
          <w:ilvl w:val="0"/>
          <w:numId w:val="6"/>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他</w:t>
      </w:r>
      <w:r w:rsidR="00B5409B" w:rsidRPr="00855564">
        <w:rPr>
          <w:rFonts w:ascii="SimSun" w:eastAsia="SimSun" w:hAnsi="SimSun" w:cs="SimSun" w:hint="eastAsia"/>
          <w:color w:val="000000" w:themeColor="text1"/>
        </w:rPr>
        <w:t>是犹太公议会的成员</w:t>
      </w:r>
      <w:r w:rsidR="00895089" w:rsidRPr="00855564">
        <w:rPr>
          <w:rFonts w:ascii="SimSun" w:eastAsia="SimSun" w:hAnsi="SimSun" w:cs="SimSun" w:hint="eastAsia"/>
          <w:color w:val="000000" w:themeColor="text1"/>
        </w:rPr>
        <w:t>（可15:43）</w:t>
      </w:r>
      <w:r w:rsidR="005C192E" w:rsidRPr="00855564">
        <w:rPr>
          <w:rFonts w:ascii="SimSun" w:eastAsia="SimSun" w:hAnsi="SimSun" w:cs="SimSun" w:hint="eastAsia"/>
          <w:color w:val="000000" w:themeColor="text1"/>
        </w:rPr>
        <w:t>，</w:t>
      </w:r>
      <w:r w:rsidR="00C47035" w:rsidRPr="00855564">
        <w:rPr>
          <w:rFonts w:ascii="SimSun" w:eastAsia="SimSun" w:hAnsi="SimSun" w:cs="SimSun" w:hint="eastAsia"/>
          <w:color w:val="000000" w:themeColor="text1"/>
        </w:rPr>
        <w:t>他不赞成公议会</w:t>
      </w:r>
      <w:r w:rsidR="005C192E" w:rsidRPr="00855564">
        <w:rPr>
          <w:rFonts w:ascii="SimSun" w:eastAsia="SimSun" w:hAnsi="SimSun" w:cs="SimSun" w:hint="eastAsia"/>
          <w:color w:val="000000" w:themeColor="text1"/>
        </w:rPr>
        <w:t>的</w:t>
      </w:r>
      <w:r w:rsidR="00C47035" w:rsidRPr="00855564">
        <w:rPr>
          <w:rFonts w:ascii="SimSun" w:eastAsia="SimSun" w:hAnsi="SimSun" w:cs="SimSun" w:hint="eastAsia"/>
          <w:color w:val="000000" w:themeColor="text1"/>
        </w:rPr>
        <w:t>决定</w:t>
      </w:r>
      <w:r w:rsidR="00B5409B" w:rsidRPr="00855564">
        <w:rPr>
          <w:rFonts w:ascii="SimSun" w:eastAsia="SimSun" w:hAnsi="SimSun" w:cs="SimSun" w:hint="eastAsia"/>
          <w:color w:val="000000" w:themeColor="text1"/>
        </w:rPr>
        <w:t>（路23:</w:t>
      </w:r>
      <w:r w:rsidR="00C47035" w:rsidRPr="00855564">
        <w:rPr>
          <w:rFonts w:ascii="SimSun" w:eastAsia="SimSun" w:hAnsi="SimSun" w:cs="SimSun" w:hint="eastAsia"/>
          <w:color w:val="000000" w:themeColor="text1"/>
        </w:rPr>
        <w:t>50-51）</w:t>
      </w:r>
    </w:p>
    <w:p w14:paraId="671C8667" w14:textId="39734107" w:rsidR="0080327A" w:rsidRPr="00855564" w:rsidRDefault="005C192E" w:rsidP="00372D11">
      <w:pPr>
        <w:pStyle w:val="ListParagraph"/>
        <w:numPr>
          <w:ilvl w:val="0"/>
          <w:numId w:val="6"/>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因为惧怕犹太人，所以之前</w:t>
      </w:r>
      <w:r w:rsidR="00C47035" w:rsidRPr="00855564">
        <w:rPr>
          <w:rFonts w:ascii="SimSun" w:eastAsia="SimSun" w:hAnsi="SimSun" w:cs="SimSun" w:hint="eastAsia"/>
          <w:color w:val="000000" w:themeColor="text1"/>
        </w:rPr>
        <w:t>暗暗作门徒</w:t>
      </w:r>
      <w:r w:rsidRPr="00855564">
        <w:rPr>
          <w:rFonts w:ascii="SimSun" w:eastAsia="SimSun" w:hAnsi="SimSun" w:cs="SimSun" w:hint="eastAsia"/>
          <w:color w:val="000000" w:themeColor="text1"/>
        </w:rPr>
        <w:t>（</w:t>
      </w:r>
      <w:r w:rsidR="00A62C4C" w:rsidRPr="00855564">
        <w:rPr>
          <w:rFonts w:ascii="SimSun" w:eastAsia="SimSun" w:hAnsi="SimSun" w:cs="SimSun"/>
          <w:color w:val="000000" w:themeColor="text1"/>
        </w:rPr>
        <w:t>V38</w:t>
      </w:r>
      <w:r w:rsidR="00A62C4C" w:rsidRPr="00855564">
        <w:rPr>
          <w:rFonts w:ascii="SimSun" w:eastAsia="SimSun" w:hAnsi="SimSun" w:cs="SimSun" w:hint="eastAsia"/>
          <w:color w:val="000000" w:themeColor="text1"/>
        </w:rPr>
        <w:t>、约</w:t>
      </w:r>
      <w:r w:rsidR="00B212D7" w:rsidRPr="00855564">
        <w:rPr>
          <w:rFonts w:ascii="SimSun" w:eastAsia="SimSun" w:hAnsi="SimSun" w:cs="SimSun" w:hint="eastAsia"/>
          <w:color w:val="000000" w:themeColor="text1"/>
        </w:rPr>
        <w:t>12:42)</w:t>
      </w:r>
    </w:p>
    <w:p w14:paraId="24C2EEB7" w14:textId="53CD0F2A" w:rsidR="00895089" w:rsidRPr="00855564" w:rsidRDefault="005C192E" w:rsidP="005C192E">
      <w:pPr>
        <w:pStyle w:val="ListParagraph"/>
        <w:numPr>
          <w:ilvl w:val="0"/>
          <w:numId w:val="6"/>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耶稣的身体需要被埋葬。</w:t>
      </w:r>
      <w:r w:rsidR="00895089" w:rsidRPr="00855564">
        <w:rPr>
          <w:rFonts w:ascii="SimSun" w:eastAsia="SimSun" w:hAnsi="SimSun" w:cs="SimSun" w:hint="eastAsia"/>
          <w:color w:val="000000" w:themeColor="text1"/>
        </w:rPr>
        <w:t>此刻约瑟不再畏惧公议会</w:t>
      </w:r>
      <w:r w:rsidR="00DB14E2" w:rsidRPr="00855564">
        <w:rPr>
          <w:rFonts w:ascii="SimSun" w:eastAsia="SimSun" w:hAnsi="SimSun" w:cs="SimSun" w:hint="eastAsia"/>
          <w:color w:val="000000" w:themeColor="text1"/>
        </w:rPr>
        <w:t>，</w:t>
      </w:r>
      <w:r w:rsidRPr="00855564">
        <w:rPr>
          <w:rFonts w:ascii="SimSun" w:eastAsia="SimSun" w:hAnsi="SimSun" w:cs="SimSun" w:hint="eastAsia"/>
          <w:color w:val="000000" w:themeColor="text1"/>
        </w:rPr>
        <w:t>他</w:t>
      </w:r>
      <w:r w:rsidR="00032FB4" w:rsidRPr="00855564">
        <w:rPr>
          <w:rFonts w:ascii="SimSun" w:eastAsia="SimSun" w:hAnsi="SimSun" w:cs="SimSun" w:hint="eastAsia"/>
          <w:color w:val="000000" w:themeColor="text1"/>
        </w:rPr>
        <w:t>走出黑暗</w:t>
      </w:r>
      <w:r w:rsidR="00DB14E2" w:rsidRPr="00855564">
        <w:rPr>
          <w:rFonts w:ascii="SimSun" w:eastAsia="SimSun" w:hAnsi="SimSun" w:cs="SimSun" w:hint="eastAsia"/>
          <w:color w:val="000000" w:themeColor="text1"/>
        </w:rPr>
        <w:t>了。</w:t>
      </w:r>
    </w:p>
    <w:p w14:paraId="4B75E77B" w14:textId="28D372A1" w:rsidR="00413A10" w:rsidRPr="00855564" w:rsidRDefault="00032FB4" w:rsidP="00D33BDA">
      <w:pPr>
        <w:pStyle w:val="ListParagraph"/>
        <w:numPr>
          <w:ilvl w:val="0"/>
          <w:numId w:val="6"/>
        </w:numPr>
        <w:spacing w:line="360" w:lineRule="auto"/>
        <w:rPr>
          <w:rFonts w:ascii="SimSun" w:eastAsia="SimSun" w:hAnsi="SimSun" w:cs="SimSun"/>
          <w:color w:val="000000" w:themeColor="text1"/>
        </w:rPr>
      </w:pPr>
      <w:r w:rsidRPr="00855564">
        <w:rPr>
          <w:rFonts w:ascii="SimSun" w:eastAsia="SimSun" w:hAnsi="SimSun" w:hint="eastAsia"/>
          <w:color w:val="000000" w:themeColor="text1"/>
        </w:rPr>
        <w:t>用</w:t>
      </w:r>
      <w:r w:rsidR="00C45AAE" w:rsidRPr="00855564">
        <w:rPr>
          <w:rFonts w:ascii="SimSun" w:eastAsia="SimSun" w:hAnsi="SimSun" w:hint="eastAsia"/>
          <w:color w:val="000000" w:themeColor="text1"/>
        </w:rPr>
        <w:t>了</w:t>
      </w:r>
      <w:r w:rsidR="00895089" w:rsidRPr="00855564">
        <w:rPr>
          <w:rFonts w:ascii="SimSun" w:eastAsia="SimSun" w:hAnsi="SimSun" w:cs="SimSun" w:hint="eastAsia"/>
          <w:color w:val="000000" w:themeColor="text1"/>
        </w:rPr>
        <w:t>公议会</w:t>
      </w:r>
      <w:r w:rsidR="001B6EB8" w:rsidRPr="00855564">
        <w:rPr>
          <w:rFonts w:ascii="SimSun" w:eastAsia="SimSun" w:hAnsi="SimSun" w:cs="SimSun" w:hint="eastAsia"/>
          <w:color w:val="000000" w:themeColor="text1"/>
        </w:rPr>
        <w:t>议员</w:t>
      </w:r>
      <w:r w:rsidR="00895089" w:rsidRPr="00855564">
        <w:rPr>
          <w:rFonts w:ascii="SimSun" w:eastAsia="SimSun" w:hAnsi="SimSun" w:cs="SimSun" w:hint="eastAsia"/>
          <w:color w:val="000000" w:themeColor="text1"/>
        </w:rPr>
        <w:t>的身份</w:t>
      </w:r>
      <w:r w:rsidRPr="00855564">
        <w:rPr>
          <w:rFonts w:ascii="SimSun" w:eastAsia="SimSun" w:hAnsi="SimSun" w:cs="SimSun" w:hint="eastAsia"/>
          <w:color w:val="000000" w:themeColor="text1"/>
        </w:rPr>
        <w:t>见</w:t>
      </w:r>
      <w:r w:rsidRPr="00855564">
        <w:rPr>
          <w:rFonts w:ascii="SimSun" w:eastAsia="SimSun" w:hAnsi="SimSun" w:hint="eastAsia"/>
          <w:color w:val="000000" w:themeColor="text1"/>
        </w:rPr>
        <w:t>彼拉多</w:t>
      </w:r>
      <w:r w:rsidR="00895089" w:rsidRPr="00855564">
        <w:rPr>
          <w:rFonts w:ascii="SimSun" w:eastAsia="SimSun" w:hAnsi="SimSun" w:cs="SimSun" w:hint="eastAsia"/>
          <w:color w:val="000000" w:themeColor="text1"/>
        </w:rPr>
        <w:t>，要求</w:t>
      </w:r>
      <w:r w:rsidR="00895089" w:rsidRPr="00855564">
        <w:rPr>
          <w:rFonts w:ascii="SimSun" w:eastAsia="SimSun" w:hAnsi="SimSun" w:hint="eastAsia"/>
          <w:color w:val="000000" w:themeColor="text1"/>
        </w:rPr>
        <w:t>把身体交给他埋葬。</w:t>
      </w:r>
      <w:r w:rsidR="001B6EB8" w:rsidRPr="00855564">
        <w:rPr>
          <w:rStyle w:val="FootnoteReference"/>
          <w:rFonts w:ascii="SimSun" w:eastAsia="SimSun" w:hAnsi="SimSun"/>
          <w:color w:val="000000" w:themeColor="text1"/>
        </w:rPr>
        <w:footnoteReference w:id="8"/>
      </w:r>
    </w:p>
    <w:p w14:paraId="20EEAE11" w14:textId="3E0EFB69" w:rsidR="0091670C" w:rsidRPr="00855564" w:rsidRDefault="0091670C" w:rsidP="00D33BDA">
      <w:pPr>
        <w:pStyle w:val="ListParagraph"/>
        <w:numPr>
          <w:ilvl w:val="0"/>
          <w:numId w:val="6"/>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冒着得罪</w:t>
      </w:r>
      <w:r w:rsidR="00032FB4" w:rsidRPr="00855564">
        <w:rPr>
          <w:rFonts w:ascii="SimSun" w:eastAsia="SimSun" w:hAnsi="SimSun" w:cs="SimSun" w:hint="eastAsia"/>
          <w:color w:val="000000" w:themeColor="text1"/>
        </w:rPr>
        <w:t>整个</w:t>
      </w:r>
      <w:r w:rsidRPr="00855564">
        <w:rPr>
          <w:rFonts w:ascii="SimSun" w:eastAsia="SimSun" w:hAnsi="SimSun" w:cs="SimSun" w:hint="eastAsia"/>
          <w:color w:val="000000" w:themeColor="text1"/>
        </w:rPr>
        <w:t>公议会的危险去埋葬耶稣。</w:t>
      </w:r>
    </w:p>
    <w:p w14:paraId="61BCFBF7" w14:textId="3DDF08D1" w:rsidR="00455DAD" w:rsidRPr="00855564" w:rsidRDefault="00455DAD" w:rsidP="00D33BDA">
      <w:pPr>
        <w:pStyle w:val="ListParagraph"/>
        <w:numPr>
          <w:ilvl w:val="0"/>
          <w:numId w:val="6"/>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e.g</w:t>
      </w:r>
      <w:r w:rsidRPr="00855564">
        <w:rPr>
          <w:rFonts w:ascii="SimSun" w:eastAsia="SimSun" w:hAnsi="SimSun" w:cs="SimSun"/>
          <w:color w:val="000000" w:themeColor="text1"/>
        </w:rPr>
        <w:t>.</w:t>
      </w:r>
      <w:r w:rsidR="00032FB4" w:rsidRPr="00855564">
        <w:rPr>
          <w:rFonts w:ascii="SimSun" w:eastAsia="SimSun" w:hAnsi="SimSun" w:cs="SimSun" w:hint="eastAsia"/>
          <w:color w:val="000000" w:themeColor="text1"/>
        </w:rPr>
        <w:t>认识</w:t>
      </w:r>
      <w:r w:rsidRPr="00855564">
        <w:rPr>
          <w:rFonts w:ascii="SimSun" w:eastAsia="SimSun" w:hAnsi="SimSun" w:cs="SimSun" w:hint="eastAsia"/>
          <w:color w:val="000000" w:themeColor="text1"/>
        </w:rPr>
        <w:t>一些国家，</w:t>
      </w:r>
      <w:r w:rsidR="0091670C" w:rsidRPr="00855564">
        <w:rPr>
          <w:rFonts w:ascii="SimSun" w:eastAsia="SimSun" w:hAnsi="SimSun" w:cs="SimSun" w:hint="eastAsia"/>
          <w:color w:val="000000" w:themeColor="text1"/>
        </w:rPr>
        <w:t>因是</w:t>
      </w:r>
      <w:r w:rsidRPr="00855564">
        <w:rPr>
          <w:rFonts w:ascii="SimSun" w:eastAsia="SimSun" w:hAnsi="SimSun" w:cs="SimSun" w:hint="eastAsia"/>
          <w:color w:val="000000" w:themeColor="text1"/>
        </w:rPr>
        <w:t>党</w:t>
      </w:r>
      <w:r w:rsidR="0091670C" w:rsidRPr="00855564">
        <w:rPr>
          <w:rFonts w:ascii="SimSun" w:eastAsia="SimSun" w:hAnsi="SimSun" w:cs="SimSun" w:hint="eastAsia"/>
          <w:color w:val="000000" w:themeColor="text1"/>
        </w:rPr>
        <w:t>员</w:t>
      </w:r>
      <w:r w:rsidRPr="00855564">
        <w:rPr>
          <w:rFonts w:ascii="SimSun" w:eastAsia="SimSun" w:hAnsi="SimSun" w:cs="SimSun" w:hint="eastAsia"/>
          <w:color w:val="000000" w:themeColor="text1"/>
        </w:rPr>
        <w:t>，</w:t>
      </w:r>
      <w:r w:rsidR="00032FB4" w:rsidRPr="00855564">
        <w:rPr>
          <w:rFonts w:ascii="SimSun" w:eastAsia="SimSun" w:hAnsi="SimSun" w:cs="SimSun" w:hint="eastAsia"/>
          <w:color w:val="000000" w:themeColor="text1"/>
        </w:rPr>
        <w:t>而被迫暗暗做门徒</w:t>
      </w:r>
    </w:p>
    <w:p w14:paraId="76CDADF6" w14:textId="61E799BE" w:rsidR="00341453" w:rsidRPr="00855564" w:rsidRDefault="00455DAD" w:rsidP="00D33BDA">
      <w:pPr>
        <w:pStyle w:val="ListParagraph"/>
        <w:numPr>
          <w:ilvl w:val="0"/>
          <w:numId w:val="6"/>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e.g</w:t>
      </w:r>
      <w:r w:rsidRPr="00855564">
        <w:rPr>
          <w:rFonts w:ascii="SimSun" w:eastAsia="SimSun" w:hAnsi="SimSun" w:cs="SimSun"/>
          <w:color w:val="000000" w:themeColor="text1"/>
        </w:rPr>
        <w:t>.</w:t>
      </w:r>
      <w:r w:rsidRPr="00855564">
        <w:rPr>
          <w:rFonts w:ascii="SimSun" w:eastAsia="SimSun" w:hAnsi="SimSun" w:cs="SimSun" w:hint="eastAsia"/>
          <w:color w:val="000000" w:themeColor="text1"/>
        </w:rPr>
        <w:t>在中东一些地区，</w:t>
      </w:r>
      <w:r w:rsidR="00032FB4" w:rsidRPr="00855564">
        <w:rPr>
          <w:rFonts w:ascii="SimSun" w:eastAsia="SimSun" w:hAnsi="SimSun" w:cs="SimSun" w:hint="eastAsia"/>
          <w:color w:val="000000" w:themeColor="text1"/>
        </w:rPr>
        <w:t>暗暗信主</w:t>
      </w:r>
      <w:r w:rsidR="00341453" w:rsidRPr="00855564">
        <w:rPr>
          <w:rFonts w:ascii="SimSun" w:eastAsia="SimSun" w:hAnsi="SimSun" w:cs="SimSun" w:hint="eastAsia"/>
          <w:color w:val="000000" w:themeColor="text1"/>
        </w:rPr>
        <w:t>，秘密聚会</w:t>
      </w:r>
    </w:p>
    <w:p w14:paraId="5B35C1C4" w14:textId="1A78266F" w:rsidR="00B212D7" w:rsidRPr="00855564" w:rsidRDefault="00032FB4" w:rsidP="00D33BDA">
      <w:pPr>
        <w:pStyle w:val="ListParagraph"/>
        <w:numPr>
          <w:ilvl w:val="0"/>
          <w:numId w:val="6"/>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虽然</w:t>
      </w:r>
      <w:r w:rsidR="00413A10" w:rsidRPr="00855564">
        <w:rPr>
          <w:rFonts w:ascii="SimSun" w:eastAsia="SimSun" w:hAnsi="SimSun" w:cs="SimSun" w:hint="eastAsia"/>
          <w:color w:val="000000" w:themeColor="text1"/>
        </w:rPr>
        <w:t>这些人被迫</w:t>
      </w:r>
      <w:r w:rsidR="00B212D7" w:rsidRPr="00855564">
        <w:rPr>
          <w:rFonts w:ascii="SimSun" w:eastAsia="SimSun" w:hAnsi="SimSun" w:cs="SimSun" w:hint="eastAsia"/>
          <w:color w:val="000000" w:themeColor="text1"/>
        </w:rPr>
        <w:t>暗暗做门徒，</w:t>
      </w:r>
      <w:r w:rsidRPr="00855564">
        <w:rPr>
          <w:rFonts w:ascii="SimSun" w:eastAsia="SimSun" w:hAnsi="SimSun" w:cs="SimSun" w:hint="eastAsia"/>
          <w:color w:val="000000" w:themeColor="text1"/>
        </w:rPr>
        <w:t>但</w:t>
      </w:r>
      <w:r w:rsidR="005838E8" w:rsidRPr="00855564">
        <w:rPr>
          <w:rFonts w:ascii="SimSun" w:eastAsia="SimSun" w:hAnsi="SimSun" w:cs="SimSun" w:hint="eastAsia"/>
          <w:color w:val="000000" w:themeColor="text1"/>
        </w:rPr>
        <w:t>他们可能有一天会被迫承认耶稣。</w:t>
      </w:r>
    </w:p>
    <w:p w14:paraId="29A1EB8E" w14:textId="5582C18B" w:rsidR="00B212D7" w:rsidRPr="00855564" w:rsidRDefault="005B7108" w:rsidP="00B212D7">
      <w:pPr>
        <w:spacing w:line="360" w:lineRule="auto"/>
        <w:rPr>
          <w:rFonts w:ascii="SimSun" w:eastAsia="SimSun" w:hAnsi="SimSun" w:cs="SimSun"/>
          <w:b/>
          <w:bCs/>
          <w:color w:val="000000" w:themeColor="text1"/>
        </w:rPr>
      </w:pPr>
      <w:r w:rsidRPr="00855564">
        <w:rPr>
          <w:rFonts w:ascii="Wingdings 2" w:eastAsia="SimSun" w:hAnsi="Wingdings 2"/>
          <w:b/>
          <w:bCs/>
          <w:color w:val="000000" w:themeColor="text1"/>
        </w:rPr>
        <w:t>P</w:t>
      </w:r>
      <w:r w:rsidR="00B212D7" w:rsidRPr="00855564">
        <w:rPr>
          <w:rFonts w:ascii="SimSun" w:eastAsia="SimSun" w:hAnsi="SimSun" w:cs="SimSun" w:hint="eastAsia"/>
          <w:b/>
          <w:bCs/>
          <w:color w:val="000000" w:themeColor="text1"/>
        </w:rPr>
        <w:t>太</w:t>
      </w:r>
      <w:r w:rsidR="00B212D7" w:rsidRPr="00855564">
        <w:rPr>
          <w:rFonts w:ascii="SimSun" w:eastAsia="SimSun" w:hAnsi="SimSun" w:cs="SimSun"/>
          <w:b/>
          <w:bCs/>
          <w:color w:val="000000" w:themeColor="text1"/>
        </w:rPr>
        <w:t>10:32</w:t>
      </w:r>
      <w:r w:rsidR="00B212D7" w:rsidRPr="00855564">
        <w:rPr>
          <w:rFonts w:ascii="SimSun" w:eastAsia="SimSun" w:hAnsi="SimSun" w:cs="SimSun" w:hint="eastAsia"/>
          <w:b/>
          <w:bCs/>
          <w:color w:val="000000" w:themeColor="text1"/>
        </w:rPr>
        <w:t>「凡在人面前认我的，我在我天上的父面前也必认他；</w:t>
      </w:r>
      <w:r w:rsidR="00B212D7" w:rsidRPr="00855564">
        <w:rPr>
          <w:rFonts w:ascii="SimSun" w:eastAsia="SimSun" w:hAnsi="SimSun" w:cs="SimSun"/>
          <w:b/>
          <w:bCs/>
          <w:color w:val="000000" w:themeColor="text1"/>
        </w:rPr>
        <w:t xml:space="preserve">33 </w:t>
      </w:r>
      <w:r w:rsidR="00B212D7" w:rsidRPr="00855564">
        <w:rPr>
          <w:rFonts w:ascii="SimSun" w:eastAsia="SimSun" w:hAnsi="SimSun" w:cs="SimSun" w:hint="eastAsia"/>
          <w:b/>
          <w:bCs/>
          <w:color w:val="000000" w:themeColor="text1"/>
        </w:rPr>
        <w:t>凡在人面前不认我的，我在我天上的父面前也必不认他。」</w:t>
      </w:r>
    </w:p>
    <w:p w14:paraId="10509E1F" w14:textId="44C3158C" w:rsidR="00EA4C10" w:rsidRPr="00855564" w:rsidRDefault="00EA4C10" w:rsidP="00EA4C10">
      <w:pPr>
        <w:pStyle w:val="ListParagraph"/>
        <w:numPr>
          <w:ilvl w:val="0"/>
          <w:numId w:val="6"/>
        </w:numPr>
        <w:spacing w:line="360" w:lineRule="auto"/>
        <w:rPr>
          <w:rFonts w:ascii="SimSun" w:eastAsia="SimSun" w:hAnsi="SimSun" w:cs="SimSun"/>
          <w:color w:val="000000" w:themeColor="text1"/>
        </w:rPr>
      </w:pPr>
      <w:r w:rsidRPr="00855564">
        <w:rPr>
          <w:rFonts w:ascii="SimSun" w:eastAsia="SimSun" w:hAnsi="SimSun" w:cs="SimSun"/>
          <w:color w:val="000000" w:themeColor="text1"/>
        </w:rPr>
        <w:t>ap</w:t>
      </w:r>
      <w:r w:rsidRPr="00855564">
        <w:rPr>
          <w:rFonts w:ascii="SimSun" w:eastAsia="SimSun" w:hAnsi="SimSun" w:cs="SimSun" w:hint="eastAsia"/>
          <w:color w:val="000000" w:themeColor="text1"/>
        </w:rPr>
        <w:t>感谢主我们活在一个信仰自由的国家，不可论断他们。。</w:t>
      </w:r>
    </w:p>
    <w:p w14:paraId="18EE7D7B" w14:textId="77777777" w:rsidR="00EA4C10" w:rsidRPr="00855564" w:rsidRDefault="00EA4C10" w:rsidP="00455DAD">
      <w:pPr>
        <w:spacing w:line="360" w:lineRule="auto"/>
        <w:rPr>
          <w:rFonts w:ascii="SimSun" w:eastAsia="SimSun" w:hAnsi="SimSun" w:cs="SimSun"/>
          <w:color w:val="000000" w:themeColor="text1"/>
        </w:rPr>
      </w:pPr>
    </w:p>
    <w:p w14:paraId="52F45385" w14:textId="06F99AE5" w:rsidR="00AC04C8" w:rsidRPr="00855564" w:rsidRDefault="005B7108" w:rsidP="00455DAD">
      <w:pPr>
        <w:spacing w:line="360" w:lineRule="auto"/>
        <w:rPr>
          <w:rFonts w:ascii="SimSun" w:eastAsia="SimSun" w:hAnsi="SimSun" w:cs="SimSun"/>
          <w:b/>
          <w:bCs/>
          <w:color w:val="000000" w:themeColor="text1"/>
        </w:rPr>
      </w:pPr>
      <w:r w:rsidRPr="00855564">
        <w:rPr>
          <w:rFonts w:ascii="Wingdings 2" w:eastAsia="SimSun" w:hAnsi="Wingdings 2"/>
          <w:b/>
          <w:bCs/>
          <w:color w:val="000000" w:themeColor="text1"/>
        </w:rPr>
        <w:t>P</w:t>
      </w:r>
      <w:r w:rsidR="00AC04C8" w:rsidRPr="00855564">
        <w:rPr>
          <w:rFonts w:ascii="SimSun" w:eastAsia="SimSun" w:hAnsi="SimSun" w:cs="SimSun" w:hint="eastAsia"/>
          <w:b/>
          <w:bCs/>
          <w:color w:val="000000" w:themeColor="text1"/>
        </w:rPr>
        <w:t>【2】尼哥底母</w:t>
      </w:r>
      <w:r w:rsidR="00991B28" w:rsidRPr="00855564">
        <w:rPr>
          <w:rFonts w:ascii="SimSun" w:eastAsia="SimSun" w:hAnsi="SimSun" w:cs="SimSun" w:hint="eastAsia"/>
          <w:b/>
          <w:bCs/>
          <w:color w:val="000000" w:themeColor="text1"/>
        </w:rPr>
        <w:t>为耶稣预备</w:t>
      </w:r>
      <w:r w:rsidR="00991B28" w:rsidRPr="00855564">
        <w:rPr>
          <w:rFonts w:ascii="SimSun" w:eastAsia="SimSun" w:hAnsi="SimSun" w:hint="eastAsia"/>
          <w:b/>
          <w:bCs/>
          <w:color w:val="000000" w:themeColor="text1"/>
        </w:rPr>
        <w:t>葬礼</w:t>
      </w:r>
    </w:p>
    <w:p w14:paraId="61EF8FEA" w14:textId="7814ACBF" w:rsidR="00157B79" w:rsidRPr="00855564" w:rsidRDefault="00157B79" w:rsidP="00157B79">
      <w:pPr>
        <w:spacing w:line="360" w:lineRule="auto"/>
        <w:rPr>
          <w:rFonts w:ascii="SimSun" w:eastAsia="SimSun" w:hAnsi="SimSun" w:cs="SimSun"/>
          <w:color w:val="000000" w:themeColor="text1"/>
        </w:rPr>
      </w:pPr>
      <w:r w:rsidRPr="00855564">
        <w:rPr>
          <w:rFonts w:ascii="Wingdings 2" w:eastAsia="SimSun" w:hAnsi="Wingdings 2" w:cs="SimSun"/>
          <w:color w:val="000000" w:themeColor="text1"/>
        </w:rPr>
        <w:t>P</w:t>
      </w:r>
      <w:r w:rsidRPr="00855564">
        <w:rPr>
          <w:rFonts w:ascii="SimSun" w:eastAsia="SimSun" w:hAnsi="SimSun" w:cs="SimSun"/>
          <w:b/>
          <w:bCs/>
          <w:color w:val="000000" w:themeColor="text1"/>
        </w:rPr>
        <w:t xml:space="preserve"> </w:t>
      </w:r>
      <w:r w:rsidRPr="00855564">
        <w:rPr>
          <w:rFonts w:ascii="SimSun" w:eastAsia="SimSun" w:hAnsi="SimSun" w:cs="SimSun"/>
          <w:b/>
          <w:bCs/>
          <w:color w:val="000000" w:themeColor="text1"/>
        </w:rPr>
        <w:t>V3</w:t>
      </w:r>
      <w:r w:rsidRPr="00855564">
        <w:rPr>
          <w:rFonts w:ascii="SimSun" w:eastAsia="SimSun" w:hAnsi="SimSun" w:cs="SimSun"/>
          <w:b/>
          <w:bCs/>
          <w:color w:val="000000" w:themeColor="text1"/>
        </w:rPr>
        <w:t>9-40</w:t>
      </w:r>
    </w:p>
    <w:p w14:paraId="76089F32" w14:textId="6BF2F00A" w:rsidR="0097001E" w:rsidRPr="00855564" w:rsidRDefault="0077091F" w:rsidP="00D33BDA">
      <w:pPr>
        <w:pStyle w:val="ListParagraph"/>
        <w:numPr>
          <w:ilvl w:val="0"/>
          <w:numId w:val="7"/>
        </w:numPr>
        <w:spacing w:line="360" w:lineRule="auto"/>
        <w:rPr>
          <w:rFonts w:ascii="SimSun" w:eastAsia="SimSun" w:hAnsi="SimSun" w:cs="SimSun"/>
          <w:color w:val="000000" w:themeColor="text1"/>
        </w:rPr>
      </w:pPr>
      <w:r w:rsidRPr="00855564">
        <w:rPr>
          <w:rFonts w:ascii="SimSun" w:eastAsia="SimSun" w:hAnsi="SimSun" w:cs="SimSun" w:hint="eastAsia"/>
          <w:b/>
          <w:bCs/>
          <w:color w:val="000000" w:themeColor="text1"/>
        </w:rPr>
        <w:t>背景：</w:t>
      </w:r>
      <w:r w:rsidR="0097001E" w:rsidRPr="00855564">
        <w:rPr>
          <w:rFonts w:ascii="SimSun" w:eastAsia="SimSun" w:hAnsi="SimSun" w:cs="SimSun" w:hint="eastAsia"/>
          <w:color w:val="000000" w:themeColor="text1"/>
        </w:rPr>
        <w:t>尼哥德慕【尼哥底母】，从前夜间见耶稣（约3:1-15</w:t>
      </w:r>
      <w:r w:rsidR="00615AF1" w:rsidRPr="00855564">
        <w:rPr>
          <w:rFonts w:ascii="SimSun" w:eastAsia="SimSun" w:hAnsi="SimSun" w:cs="SimSun" w:hint="eastAsia"/>
          <w:color w:val="000000" w:themeColor="text1"/>
        </w:rPr>
        <w:t>、7:50-51</w:t>
      </w:r>
      <w:r w:rsidR="0097001E" w:rsidRPr="00855564">
        <w:rPr>
          <w:rFonts w:ascii="SimSun" w:eastAsia="SimSun" w:hAnsi="SimSun" w:cs="SimSun" w:hint="eastAsia"/>
          <w:color w:val="000000" w:themeColor="text1"/>
        </w:rPr>
        <w:t>）</w:t>
      </w:r>
    </w:p>
    <w:p w14:paraId="0855208B" w14:textId="21D5485D" w:rsidR="0077091F" w:rsidRPr="00855564" w:rsidRDefault="0077091F" w:rsidP="00D33BDA">
      <w:pPr>
        <w:pStyle w:val="ListParagraph"/>
        <w:numPr>
          <w:ilvl w:val="0"/>
          <w:numId w:val="7"/>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带着</w:t>
      </w:r>
      <w:r w:rsidR="002C7B07" w:rsidRPr="00855564">
        <w:rPr>
          <w:rFonts w:ascii="SimSun" w:eastAsia="SimSun" w:hAnsi="SimSun" w:cs="SimSun" w:hint="eastAsia"/>
          <w:color w:val="000000" w:themeColor="text1"/>
        </w:rPr>
        <w:t>约三十二公斤</w:t>
      </w:r>
      <w:r w:rsidRPr="00855564">
        <w:rPr>
          <w:rFonts w:ascii="SimSun" w:eastAsia="SimSun" w:hAnsi="SimSun" w:cs="SimSun" w:hint="eastAsia"/>
          <w:color w:val="000000" w:themeColor="text1"/>
        </w:rPr>
        <w:t>的香料，</w:t>
      </w:r>
      <w:r w:rsidR="002C7B07" w:rsidRPr="00855564">
        <w:rPr>
          <w:rFonts w:ascii="SimSun" w:eastAsia="SimSun" w:hAnsi="SimSun" w:cs="SimSun" w:hint="eastAsia"/>
          <w:color w:val="000000" w:themeColor="text1"/>
        </w:rPr>
        <w:t>富裕并</w:t>
      </w:r>
      <w:r w:rsidRPr="00855564">
        <w:rPr>
          <w:rFonts w:ascii="SimSun" w:eastAsia="SimSun" w:hAnsi="SimSun" w:cs="SimSun" w:hint="eastAsia"/>
          <w:color w:val="000000" w:themeColor="text1"/>
        </w:rPr>
        <w:t>有</w:t>
      </w:r>
      <w:r w:rsidR="002C7B07" w:rsidRPr="00855564">
        <w:rPr>
          <w:rFonts w:ascii="SimSun" w:eastAsia="SimSun" w:hAnsi="SimSun" w:cs="SimSun" w:hint="eastAsia"/>
          <w:color w:val="000000" w:themeColor="text1"/>
        </w:rPr>
        <w:t>随从</w:t>
      </w:r>
      <w:r w:rsidRPr="00855564">
        <w:rPr>
          <w:rFonts w:ascii="SimSun" w:eastAsia="SimSun" w:hAnsi="SimSun" w:cs="SimSun" w:hint="eastAsia"/>
          <w:color w:val="000000" w:themeColor="text1"/>
        </w:rPr>
        <w:t>帮忙。</w:t>
      </w:r>
    </w:p>
    <w:p w14:paraId="6F9D2892" w14:textId="40040905" w:rsidR="0097001E" w:rsidRPr="00855564" w:rsidRDefault="00014D7D" w:rsidP="00D33BDA">
      <w:pPr>
        <w:pStyle w:val="ListParagraph"/>
        <w:numPr>
          <w:ilvl w:val="0"/>
          <w:numId w:val="7"/>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尼哥德慕【尼哥底母】</w:t>
      </w:r>
      <w:r w:rsidR="001A554D" w:rsidRPr="00855564">
        <w:rPr>
          <w:rStyle w:val="FootnoteReference"/>
          <w:rFonts w:ascii="SimSun" w:eastAsia="SimSun" w:hAnsi="SimSun" w:cs="SimSun"/>
          <w:color w:val="000000" w:themeColor="text1"/>
        </w:rPr>
        <w:footnoteReference w:id="9"/>
      </w:r>
      <w:r w:rsidR="00451F12" w:rsidRPr="00855564">
        <w:rPr>
          <w:rFonts w:ascii="SimSun" w:eastAsia="SimSun" w:hAnsi="SimSun" w:cs="SimSun" w:hint="eastAsia"/>
          <w:color w:val="000000" w:themeColor="text1"/>
        </w:rPr>
        <w:t xml:space="preserve"> </w:t>
      </w:r>
      <w:r w:rsidR="00EA4C10" w:rsidRPr="00855564">
        <w:rPr>
          <w:rFonts w:ascii="SimSun" w:eastAsia="SimSun" w:hAnsi="SimSun" w:cs="SimSun" w:hint="eastAsia"/>
          <w:color w:val="000000" w:themeColor="text1"/>
        </w:rPr>
        <w:t>既有</w:t>
      </w:r>
      <w:r w:rsidRPr="00855564">
        <w:rPr>
          <w:rFonts w:ascii="SimSun" w:eastAsia="SimSun" w:hAnsi="SimSun" w:cs="SimSun" w:hint="eastAsia"/>
          <w:color w:val="000000" w:themeColor="text1"/>
        </w:rPr>
        <w:t>可能</w:t>
      </w:r>
      <w:r w:rsidR="001B6EB8" w:rsidRPr="00855564">
        <w:rPr>
          <w:rFonts w:ascii="SimSun" w:eastAsia="SimSun" w:hAnsi="SimSun" w:cs="SimSun" w:hint="eastAsia"/>
          <w:color w:val="000000" w:themeColor="text1"/>
        </w:rPr>
        <w:t>是</w:t>
      </w:r>
      <w:r w:rsidRPr="00855564">
        <w:rPr>
          <w:rFonts w:ascii="SimSun" w:eastAsia="SimSun" w:hAnsi="SimSun" w:cs="SimSun" w:hint="eastAsia"/>
          <w:color w:val="000000" w:themeColor="text1"/>
        </w:rPr>
        <w:t>信主</w:t>
      </w:r>
      <w:r w:rsidR="001B6EB8" w:rsidRPr="00855564">
        <w:rPr>
          <w:rFonts w:ascii="SimSun" w:eastAsia="SimSun" w:hAnsi="SimSun" w:cs="SimSun" w:hint="eastAsia"/>
          <w:color w:val="000000" w:themeColor="text1"/>
        </w:rPr>
        <w:t>的</w:t>
      </w:r>
      <w:r w:rsidR="00451F12" w:rsidRPr="00855564">
        <w:rPr>
          <w:rFonts w:ascii="SimSun" w:eastAsia="SimSun" w:hAnsi="SimSun" w:cs="SimSun" w:hint="eastAsia"/>
          <w:color w:val="000000" w:themeColor="text1"/>
        </w:rPr>
        <w:t>（约7:50-51）</w:t>
      </w:r>
      <w:r w:rsidRPr="00855564">
        <w:rPr>
          <w:rFonts w:ascii="SimSun" w:eastAsia="SimSun" w:hAnsi="SimSun" w:cs="SimSun" w:hint="eastAsia"/>
          <w:color w:val="000000" w:themeColor="text1"/>
        </w:rPr>
        <w:t>。</w:t>
      </w:r>
    </w:p>
    <w:p w14:paraId="2C242D2B" w14:textId="411DBA60" w:rsidR="00EA4C10" w:rsidRPr="00855564" w:rsidRDefault="00EA4C10" w:rsidP="00455DAD">
      <w:pPr>
        <w:pStyle w:val="ListParagraph"/>
        <w:numPr>
          <w:ilvl w:val="0"/>
          <w:numId w:val="7"/>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他们</w:t>
      </w:r>
      <w:r w:rsidR="00014D7D" w:rsidRPr="00855564">
        <w:rPr>
          <w:rFonts w:ascii="SimSun" w:eastAsia="SimSun" w:hAnsi="SimSun" w:cs="SimSun" w:hint="eastAsia"/>
          <w:color w:val="000000" w:themeColor="text1"/>
        </w:rPr>
        <w:t>二人合力</w:t>
      </w:r>
      <w:r w:rsidRPr="00855564">
        <w:rPr>
          <w:rFonts w:ascii="SimSun" w:eastAsia="SimSun" w:hAnsi="SimSun" w:cs="SimSun" w:hint="eastAsia"/>
          <w:color w:val="000000" w:themeColor="text1"/>
        </w:rPr>
        <w:t>，冒着得罪犹太人的危险，</w:t>
      </w:r>
      <w:r w:rsidR="00014D7D" w:rsidRPr="00855564">
        <w:rPr>
          <w:rFonts w:ascii="SimSun" w:eastAsia="SimSun" w:hAnsi="SimSun" w:cs="SimSun" w:hint="eastAsia"/>
          <w:color w:val="000000" w:themeColor="text1"/>
        </w:rPr>
        <w:t>埋葬耶稣的身体。</w:t>
      </w:r>
    </w:p>
    <w:p w14:paraId="5D6EE015" w14:textId="78C342A8" w:rsidR="00AC04C8" w:rsidRPr="00855564" w:rsidRDefault="005B7108" w:rsidP="00AC04C8">
      <w:pPr>
        <w:spacing w:line="360" w:lineRule="auto"/>
        <w:rPr>
          <w:rFonts w:ascii="SimSun" w:eastAsia="SimSun" w:hAnsi="SimSun" w:cs="SimSun"/>
          <w:b/>
          <w:bCs/>
          <w:color w:val="000000" w:themeColor="text1"/>
        </w:rPr>
      </w:pPr>
      <w:r w:rsidRPr="00855564">
        <w:rPr>
          <w:rFonts w:ascii="Wingdings 2" w:eastAsia="SimSun" w:hAnsi="Wingdings 2"/>
          <w:b/>
          <w:bCs/>
          <w:color w:val="000000" w:themeColor="text1"/>
        </w:rPr>
        <w:t>P</w:t>
      </w:r>
      <w:r w:rsidR="00AC04C8" w:rsidRPr="00855564">
        <w:rPr>
          <w:rFonts w:ascii="SimSun" w:eastAsia="SimSun" w:hAnsi="SimSun" w:cs="SimSun" w:hint="eastAsia"/>
          <w:b/>
          <w:bCs/>
          <w:color w:val="000000" w:themeColor="text1"/>
        </w:rPr>
        <w:t>【3】</w:t>
      </w:r>
      <w:r w:rsidR="00991B28" w:rsidRPr="00855564">
        <w:rPr>
          <w:rFonts w:ascii="SimSun" w:eastAsia="SimSun" w:hAnsi="SimSun" w:cs="SimSun" w:hint="eastAsia"/>
          <w:b/>
          <w:bCs/>
          <w:color w:val="000000" w:themeColor="text1"/>
        </w:rPr>
        <w:t>耶稣葬在</w:t>
      </w:r>
      <w:r w:rsidR="00AC04C8" w:rsidRPr="00855564">
        <w:rPr>
          <w:rFonts w:ascii="SimSun" w:eastAsia="SimSun" w:hAnsi="SimSun" w:cs="SimSun" w:hint="eastAsia"/>
          <w:b/>
          <w:bCs/>
          <w:color w:val="000000" w:themeColor="text1"/>
        </w:rPr>
        <w:t>新墓穴</w:t>
      </w:r>
    </w:p>
    <w:p w14:paraId="684A00F2" w14:textId="51655BBB" w:rsidR="00C47035" w:rsidRPr="00855564" w:rsidRDefault="006635A2" w:rsidP="00AC04C8">
      <w:pPr>
        <w:spacing w:line="360" w:lineRule="auto"/>
        <w:rPr>
          <w:rFonts w:ascii="SimSun" w:eastAsia="SimSun" w:hAnsi="SimSun" w:cs="SimSun"/>
          <w:color w:val="000000" w:themeColor="text1"/>
        </w:rPr>
      </w:pPr>
      <w:r w:rsidRPr="00855564">
        <w:rPr>
          <w:rFonts w:ascii="Wingdings 2" w:eastAsia="SimSun" w:hAnsi="Wingdings 2"/>
          <w:b/>
          <w:bCs/>
          <w:color w:val="000000" w:themeColor="text1"/>
        </w:rPr>
        <w:lastRenderedPageBreak/>
        <w:t>P</w:t>
      </w:r>
      <w:r w:rsidRPr="00855564">
        <w:rPr>
          <w:rFonts w:ascii="SimSun" w:eastAsia="SimSun" w:hAnsi="SimSun" w:hint="eastAsia"/>
          <w:b/>
          <w:bCs/>
          <w:color w:val="000000" w:themeColor="text1"/>
        </w:rPr>
        <w:t xml:space="preserve"> </w:t>
      </w:r>
      <w:r w:rsidR="005C4AC1" w:rsidRPr="00855564">
        <w:rPr>
          <w:rFonts w:ascii="SimSun" w:eastAsia="SimSun" w:hAnsi="SimSun" w:hint="eastAsia"/>
          <w:b/>
          <w:bCs/>
          <w:color w:val="000000" w:themeColor="text1"/>
        </w:rPr>
        <w:t>V</w:t>
      </w:r>
      <w:r w:rsidR="00AB428B" w:rsidRPr="00855564">
        <w:rPr>
          <w:rFonts w:ascii="SimSun" w:eastAsia="SimSun" w:hAnsi="SimSun" w:hint="eastAsia"/>
          <w:b/>
          <w:bCs/>
          <w:color w:val="000000" w:themeColor="text1"/>
        </w:rPr>
        <w:t>41.</w:t>
      </w:r>
      <w:r w:rsidR="00AB428B" w:rsidRPr="00855564">
        <w:rPr>
          <w:rFonts w:ascii="SimSun" w:eastAsia="SimSun" w:hAnsi="SimSun" w:cs="SimSun" w:hint="eastAsia"/>
          <w:color w:val="000000" w:themeColor="text1"/>
        </w:rPr>
        <w:t>在耶稣钉十字架的地方，有一个园子，</w:t>
      </w:r>
      <w:r w:rsidR="00AB428B" w:rsidRPr="00855564">
        <w:rPr>
          <w:rFonts w:ascii="SimSun" w:eastAsia="SimSun" w:hAnsi="SimSun" w:cs="SimSun" w:hint="eastAsia"/>
          <w:color w:val="000000" w:themeColor="text1"/>
          <w:u w:val="single"/>
        </w:rPr>
        <w:t>园里有一个新的墓穴，是从来没有葬过人的</w:t>
      </w:r>
      <w:r w:rsidR="00AB428B" w:rsidRPr="00855564">
        <w:rPr>
          <w:rFonts w:ascii="SimSun" w:eastAsia="SimSun" w:hAnsi="SimSun" w:cs="SimSun" w:hint="eastAsia"/>
          <w:color w:val="000000" w:themeColor="text1"/>
        </w:rPr>
        <w:t>。</w:t>
      </w:r>
    </w:p>
    <w:p w14:paraId="3A9ACC7F" w14:textId="6813C80E" w:rsidR="00AB428B" w:rsidRPr="00855564" w:rsidRDefault="005B7108" w:rsidP="00A62C4C">
      <w:pPr>
        <w:spacing w:line="360" w:lineRule="auto"/>
        <w:rPr>
          <w:rFonts w:ascii="SimSun" w:eastAsia="SimSun" w:hAnsi="SimSun"/>
          <w:color w:val="000000" w:themeColor="text1"/>
        </w:rPr>
      </w:pPr>
      <w:r w:rsidRPr="00855564">
        <w:rPr>
          <w:rFonts w:ascii="Wingdings 2" w:eastAsia="SimSun" w:hAnsi="Wingdings 2"/>
          <w:b/>
          <w:bCs/>
          <w:color w:val="000000" w:themeColor="text1"/>
        </w:rPr>
        <w:t>P</w:t>
      </w:r>
      <w:r w:rsidRPr="00855564">
        <w:rPr>
          <w:rFonts w:ascii="SimSun" w:eastAsia="SimSun" w:hAnsi="SimSun" w:cs="SimSun"/>
          <w:b/>
          <w:bCs/>
          <w:color w:val="000000" w:themeColor="text1"/>
        </w:rPr>
        <w:t xml:space="preserve"> </w:t>
      </w:r>
      <w:r w:rsidR="00AC04C8" w:rsidRPr="00855564">
        <w:rPr>
          <w:rFonts w:ascii="SimSun" w:eastAsia="SimSun" w:hAnsi="SimSun" w:cs="SimSun"/>
          <w:b/>
          <w:bCs/>
          <w:color w:val="000000" w:themeColor="text1"/>
        </w:rPr>
        <w:t>Pic</w:t>
      </w:r>
      <w:r w:rsidR="00AC04C8" w:rsidRPr="00855564">
        <w:rPr>
          <w:rFonts w:ascii="SimSun" w:eastAsia="SimSun" w:hAnsi="SimSun" w:cs="SimSun"/>
          <w:color w:val="000000" w:themeColor="text1"/>
        </w:rPr>
        <w:t xml:space="preserve"> </w:t>
      </w:r>
      <w:r w:rsidR="00AB428B" w:rsidRPr="00855564">
        <w:rPr>
          <w:rFonts w:ascii="SimSun" w:eastAsia="SimSun" w:hAnsi="SimSun" w:cs="SimSun" w:hint="eastAsia"/>
          <w:color w:val="000000" w:themeColor="text1"/>
        </w:rPr>
        <w:t>坟墓是新的，是</w:t>
      </w:r>
      <w:r w:rsidR="009C0439" w:rsidRPr="00855564">
        <w:rPr>
          <w:rFonts w:ascii="SimSun" w:eastAsia="SimSun" w:hAnsi="SimSun" w:cs="SimSun" w:hint="eastAsia"/>
          <w:color w:val="000000" w:themeColor="text1"/>
        </w:rPr>
        <w:t>属于财主</w:t>
      </w:r>
      <w:r w:rsidR="00AB428B" w:rsidRPr="00855564">
        <w:rPr>
          <w:rFonts w:ascii="SimSun" w:eastAsia="SimSun" w:hAnsi="SimSun" w:cs="SimSun" w:hint="eastAsia"/>
          <w:color w:val="000000" w:themeColor="text1"/>
        </w:rPr>
        <w:t>约瑟</w:t>
      </w:r>
      <w:r w:rsidR="009C0439" w:rsidRPr="00855564">
        <w:rPr>
          <w:rFonts w:ascii="SimSun" w:eastAsia="SimSun" w:hAnsi="SimSun" w:cs="SimSun" w:hint="eastAsia"/>
          <w:color w:val="000000" w:themeColor="text1"/>
        </w:rPr>
        <w:t>的</w:t>
      </w:r>
      <w:r w:rsidR="00AB428B" w:rsidRPr="00855564">
        <w:rPr>
          <w:rFonts w:ascii="SimSun" w:eastAsia="SimSun" w:hAnsi="SimSun" w:cs="SimSun" w:hint="eastAsia"/>
          <w:color w:val="000000" w:themeColor="text1"/>
        </w:rPr>
        <w:t>（太27:60）</w:t>
      </w:r>
    </w:p>
    <w:p w14:paraId="3277D1D1" w14:textId="699E5928" w:rsidR="006635A2" w:rsidRPr="00855564" w:rsidRDefault="00451F12" w:rsidP="006635A2">
      <w:pPr>
        <w:pStyle w:val="ListParagraph"/>
        <w:numPr>
          <w:ilvl w:val="0"/>
          <w:numId w:val="10"/>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w:t>
      </w:r>
      <w:r w:rsidR="00AB428B" w:rsidRPr="00855564">
        <w:rPr>
          <w:rFonts w:ascii="SimSun" w:eastAsia="SimSun" w:hAnsi="SimSun" w:cs="SimSun" w:hint="eastAsia"/>
          <w:color w:val="000000" w:themeColor="text1"/>
        </w:rPr>
        <w:t>新墓穴，从来没有葬过人的</w:t>
      </w:r>
      <w:r w:rsidRPr="00855564">
        <w:rPr>
          <w:rFonts w:ascii="SimSun" w:eastAsia="SimSun" w:hAnsi="SimSun" w:cs="SimSun" w:hint="eastAsia"/>
          <w:color w:val="000000" w:themeColor="text1"/>
        </w:rPr>
        <w:t>”</w:t>
      </w:r>
      <w:r w:rsidR="00AB428B" w:rsidRPr="00855564">
        <w:rPr>
          <w:rFonts w:ascii="SimSun" w:eastAsia="SimSun" w:hAnsi="SimSun" w:cs="SimSun" w:hint="eastAsia"/>
          <w:color w:val="000000" w:themeColor="text1"/>
        </w:rPr>
        <w:t>。</w:t>
      </w:r>
      <w:r w:rsidR="005C4AC1" w:rsidRPr="00855564">
        <w:rPr>
          <w:rFonts w:ascii="SimSun" w:eastAsia="SimSun" w:hAnsi="SimSun" w:cs="SimSun" w:hint="eastAsia"/>
          <w:color w:val="000000" w:themeColor="text1"/>
        </w:rPr>
        <w:t>强调：坟墓中没有</w:t>
      </w:r>
      <w:r w:rsidR="00B1259C" w:rsidRPr="00855564">
        <w:rPr>
          <w:rFonts w:ascii="SimSun" w:eastAsia="SimSun" w:hAnsi="SimSun" w:cs="SimSun" w:hint="eastAsia"/>
          <w:color w:val="000000" w:themeColor="text1"/>
        </w:rPr>
        <w:t>任何</w:t>
      </w:r>
      <w:r w:rsidR="005C4AC1" w:rsidRPr="00855564">
        <w:rPr>
          <w:rFonts w:ascii="SimSun" w:eastAsia="SimSun" w:hAnsi="SimSun" w:cs="SimSun" w:hint="eastAsia"/>
          <w:color w:val="000000" w:themeColor="text1"/>
        </w:rPr>
        <w:t>其它尸体</w:t>
      </w:r>
      <w:r w:rsidR="009C0439" w:rsidRPr="00855564">
        <w:rPr>
          <w:rFonts w:ascii="SimSun" w:eastAsia="SimSun" w:hAnsi="SimSun" w:cs="SimSun" w:hint="eastAsia"/>
          <w:color w:val="000000" w:themeColor="text1"/>
        </w:rPr>
        <w:t>，只有耶稣的身体不见了。</w:t>
      </w:r>
    </w:p>
    <w:p w14:paraId="5C246471" w14:textId="77777777" w:rsidR="00EA4C10" w:rsidRPr="00855564" w:rsidRDefault="00EA4C10" w:rsidP="00EA4C10">
      <w:pPr>
        <w:spacing w:line="360" w:lineRule="auto"/>
        <w:rPr>
          <w:rFonts w:ascii="SimSun" w:eastAsia="SimSun" w:hAnsi="SimSun"/>
          <w:color w:val="000000" w:themeColor="text1"/>
        </w:rPr>
      </w:pPr>
      <w:r w:rsidRPr="00855564">
        <w:rPr>
          <w:rFonts w:ascii="Wingdings 2" w:eastAsia="SimSun" w:hAnsi="Wingdings 2"/>
          <w:b/>
          <w:bCs/>
          <w:color w:val="000000" w:themeColor="text1"/>
        </w:rPr>
        <w:t>P</w:t>
      </w:r>
      <w:r w:rsidRPr="00855564">
        <w:rPr>
          <w:rFonts w:ascii="SimSun" w:eastAsia="SimSun" w:hAnsi="SimSun" w:hint="eastAsia"/>
          <w:b/>
          <w:bCs/>
          <w:color w:val="000000" w:themeColor="text1"/>
        </w:rPr>
        <w:t xml:space="preserve"> Pic</w:t>
      </w:r>
      <w:r w:rsidRPr="00855564">
        <w:rPr>
          <w:rFonts w:ascii="SimSun" w:eastAsia="SimSun" w:hAnsi="SimSun"/>
          <w:color w:val="000000" w:themeColor="text1"/>
        </w:rPr>
        <w:t xml:space="preserve"> </w:t>
      </w:r>
      <w:r w:rsidRPr="00855564">
        <w:rPr>
          <w:rFonts w:ascii="SimSun" w:eastAsia="SimSun" w:hAnsi="SimSun" w:hint="eastAsia"/>
          <w:color w:val="000000" w:themeColor="text1"/>
        </w:rPr>
        <w:t xml:space="preserve">耶路撒冷两个坟墓推测 </w:t>
      </w:r>
      <w:r w:rsidRPr="00855564">
        <w:rPr>
          <w:rStyle w:val="FootnoteReference"/>
          <w:rFonts w:ascii="SimSun" w:eastAsia="SimSun" w:hAnsi="SimSun"/>
          <w:color w:val="000000" w:themeColor="text1"/>
        </w:rPr>
        <w:footnoteReference w:id="10"/>
      </w:r>
    </w:p>
    <w:p w14:paraId="2A50067D" w14:textId="77777777" w:rsidR="008A35FB" w:rsidRPr="00855564" w:rsidRDefault="008A35FB" w:rsidP="00A62C4C">
      <w:pPr>
        <w:spacing w:line="360" w:lineRule="auto"/>
        <w:rPr>
          <w:rFonts w:ascii="SimSun" w:eastAsia="SimSun" w:hAnsi="SimSun"/>
          <w:color w:val="000000" w:themeColor="text1"/>
        </w:rPr>
      </w:pPr>
    </w:p>
    <w:p w14:paraId="6833367F" w14:textId="2D484359" w:rsidR="008A35FB" w:rsidRPr="00855564" w:rsidRDefault="005B7108" w:rsidP="00A62C4C">
      <w:pPr>
        <w:spacing w:line="360" w:lineRule="auto"/>
        <w:rPr>
          <w:rFonts w:ascii="SimSun" w:eastAsia="SimSun" w:hAnsi="SimSun"/>
          <w:b/>
          <w:bCs/>
          <w:color w:val="000000" w:themeColor="text1"/>
        </w:rPr>
      </w:pPr>
      <w:r w:rsidRPr="00855564">
        <w:rPr>
          <w:rFonts w:ascii="Wingdings 2" w:eastAsia="SimSun" w:hAnsi="Wingdings 2"/>
          <w:b/>
          <w:bCs/>
          <w:color w:val="000000" w:themeColor="text1"/>
        </w:rPr>
        <w:t>P</w:t>
      </w:r>
      <w:r w:rsidR="000F4D84" w:rsidRPr="00855564">
        <w:rPr>
          <w:rFonts w:ascii="SimSun" w:eastAsia="SimSun" w:hAnsi="SimSun" w:cs="SimSun" w:hint="eastAsia"/>
          <w:b/>
          <w:bCs/>
          <w:color w:val="000000" w:themeColor="text1"/>
        </w:rPr>
        <w:t>【4】</w:t>
      </w:r>
      <w:r w:rsidR="001C7123" w:rsidRPr="00855564">
        <w:rPr>
          <w:rFonts w:ascii="SimSun" w:eastAsia="SimSun" w:hAnsi="SimSun" w:cs="SimSun" w:hint="eastAsia"/>
          <w:b/>
          <w:bCs/>
          <w:color w:val="000000" w:themeColor="text1"/>
        </w:rPr>
        <w:t>抹大拉的马利</w:t>
      </w:r>
      <w:r w:rsidR="001B6EB8" w:rsidRPr="00855564">
        <w:rPr>
          <w:rFonts w:ascii="SimSun" w:eastAsia="SimSun" w:hAnsi="SimSun" w:cs="SimSun" w:hint="eastAsia"/>
          <w:b/>
          <w:bCs/>
          <w:color w:val="000000" w:themeColor="text1"/>
        </w:rPr>
        <w:t>发现</w:t>
      </w:r>
      <w:r w:rsidR="004919B5" w:rsidRPr="00855564">
        <w:rPr>
          <w:rFonts w:ascii="SimSun" w:eastAsia="SimSun" w:hAnsi="SimSun" w:cs="SimSun" w:hint="eastAsia"/>
          <w:b/>
          <w:bCs/>
          <w:color w:val="000000" w:themeColor="text1"/>
        </w:rPr>
        <w:t>坟墓空了</w:t>
      </w:r>
    </w:p>
    <w:p w14:paraId="76118C71" w14:textId="699FC94F" w:rsidR="00927874" w:rsidRPr="00855564" w:rsidRDefault="005B7108" w:rsidP="00927874">
      <w:pPr>
        <w:rPr>
          <w:rFonts w:ascii="SimSun" w:eastAsia="SimSun" w:hAnsi="SimSun"/>
          <w:b/>
          <w:bCs/>
          <w:color w:val="000000" w:themeColor="text1"/>
        </w:rPr>
      </w:pPr>
      <w:r w:rsidRPr="00855564">
        <w:rPr>
          <w:rFonts w:ascii="Wingdings 2" w:eastAsia="SimSun" w:hAnsi="Wingdings 2"/>
          <w:b/>
          <w:bCs/>
          <w:color w:val="000000" w:themeColor="text1"/>
        </w:rPr>
        <w:t>P</w:t>
      </w:r>
      <w:r w:rsidRPr="00855564">
        <w:rPr>
          <w:rFonts w:ascii="SimSun" w:eastAsia="SimSun" w:hAnsi="SimSun" w:hint="eastAsia"/>
          <w:b/>
          <w:bCs/>
          <w:color w:val="000000" w:themeColor="text1"/>
        </w:rPr>
        <w:t xml:space="preserve"> </w:t>
      </w:r>
      <w:r w:rsidR="00927874" w:rsidRPr="00855564">
        <w:rPr>
          <w:rFonts w:ascii="SimSun" w:eastAsia="SimSun" w:hAnsi="SimSun" w:hint="eastAsia"/>
          <w:b/>
          <w:bCs/>
          <w:color w:val="000000" w:themeColor="text1"/>
        </w:rPr>
        <w:t>20</w:t>
      </w:r>
      <w:r w:rsidR="00927874" w:rsidRPr="00855564">
        <w:rPr>
          <w:rFonts w:ascii="SimSun" w:eastAsia="SimSun" w:hAnsi="SimSun" w:cs="SimSun"/>
          <w:b/>
          <w:bCs/>
          <w:color w:val="000000" w:themeColor="text1"/>
        </w:rPr>
        <w:t>:</w:t>
      </w:r>
      <w:r w:rsidR="00927874" w:rsidRPr="00855564">
        <w:rPr>
          <w:rFonts w:ascii="SimSun" w:eastAsia="SimSun" w:hAnsi="SimSun" w:hint="eastAsia"/>
          <w:b/>
          <w:bCs/>
          <w:color w:val="000000" w:themeColor="text1"/>
        </w:rPr>
        <w:t>1礼拜日清早，天还没有亮的时候</w:t>
      </w:r>
      <w:r w:rsidR="00EF3C51" w:rsidRPr="00855564">
        <w:rPr>
          <w:rFonts w:ascii="SimSun" w:eastAsia="SimSun" w:hAnsi="SimSun" w:hint="eastAsia"/>
          <w:color w:val="000000" w:themeColor="text1"/>
        </w:rPr>
        <w:t xml:space="preserve"> </w:t>
      </w:r>
      <w:r w:rsidR="00EF3C51" w:rsidRPr="00855564">
        <w:rPr>
          <w:rStyle w:val="FootnoteReference"/>
          <w:rFonts w:ascii="SimSun" w:eastAsia="SimSun" w:hAnsi="SimSun"/>
          <w:color w:val="000000" w:themeColor="text1"/>
        </w:rPr>
        <w:footnoteReference w:id="11"/>
      </w:r>
      <w:r w:rsidR="00935AAA" w:rsidRPr="00855564">
        <w:rPr>
          <w:rFonts w:ascii="SimSun" w:eastAsia="SimSun" w:hAnsi="SimSun" w:hint="eastAsia"/>
          <w:b/>
          <w:bCs/>
          <w:color w:val="000000" w:themeColor="text1"/>
        </w:rPr>
        <w:t xml:space="preserve"> </w:t>
      </w:r>
      <w:r w:rsidR="00927874" w:rsidRPr="00855564">
        <w:rPr>
          <w:rFonts w:ascii="SimSun" w:eastAsia="SimSun" w:hAnsi="SimSun" w:hint="eastAsia"/>
          <w:b/>
          <w:bCs/>
          <w:color w:val="000000" w:themeColor="text1"/>
        </w:rPr>
        <w:t>，抹大拉的马利亚</w:t>
      </w:r>
      <w:r w:rsidR="00EF3C51" w:rsidRPr="00855564">
        <w:rPr>
          <w:rFonts w:ascii="SimSun" w:eastAsia="SimSun" w:hAnsi="SimSun" w:hint="eastAsia"/>
          <w:color w:val="000000" w:themeColor="text1"/>
        </w:rPr>
        <w:t xml:space="preserve"> </w:t>
      </w:r>
      <w:r w:rsidR="00EF3C51" w:rsidRPr="00855564">
        <w:rPr>
          <w:rStyle w:val="FootnoteReference"/>
          <w:rFonts w:ascii="SimSun" w:eastAsia="SimSun" w:hAnsi="SimSun"/>
          <w:color w:val="000000" w:themeColor="text1"/>
        </w:rPr>
        <w:footnoteReference w:id="12"/>
      </w:r>
      <w:r w:rsidR="00935AAA" w:rsidRPr="00855564">
        <w:rPr>
          <w:rFonts w:ascii="SimSun" w:eastAsia="SimSun" w:hAnsi="SimSun" w:hint="eastAsia"/>
          <w:color w:val="000000" w:themeColor="text1"/>
        </w:rPr>
        <w:t xml:space="preserve"> </w:t>
      </w:r>
      <w:r w:rsidR="00927874" w:rsidRPr="00855564">
        <w:rPr>
          <w:rFonts w:ascii="SimSun" w:eastAsia="SimSun" w:hAnsi="SimSun" w:hint="eastAsia"/>
          <w:b/>
          <w:bCs/>
          <w:color w:val="000000" w:themeColor="text1"/>
        </w:rPr>
        <w:t>来到墓旁，看见石头已经从坟墓移开了。2</w:t>
      </w:r>
      <w:r w:rsidR="00927874" w:rsidRPr="00855564">
        <w:rPr>
          <w:rFonts w:ascii="SimSun" w:eastAsia="SimSun" w:hAnsi="SimSun"/>
          <w:b/>
          <w:bCs/>
          <w:color w:val="000000" w:themeColor="text1"/>
        </w:rPr>
        <w:t xml:space="preserve"> </w:t>
      </w:r>
      <w:r w:rsidR="00927874" w:rsidRPr="00855564">
        <w:rPr>
          <w:rFonts w:ascii="SimSun" w:eastAsia="SimSun" w:hAnsi="SimSun" w:hint="eastAsia"/>
          <w:b/>
          <w:bCs/>
          <w:color w:val="000000" w:themeColor="text1"/>
        </w:rPr>
        <w:t>她就跑去见西门．彼得，和耶稣所爱的那个门徒</w:t>
      </w:r>
      <w:r w:rsidR="007F677F" w:rsidRPr="00855564">
        <w:rPr>
          <w:rFonts w:ascii="SimSun" w:eastAsia="SimSun" w:hAnsi="SimSun" w:hint="eastAsia"/>
          <w:b/>
          <w:bCs/>
          <w:color w:val="000000" w:themeColor="text1"/>
        </w:rPr>
        <w:t xml:space="preserve"> </w:t>
      </w:r>
      <w:r w:rsidR="007F677F" w:rsidRPr="00855564">
        <w:rPr>
          <w:rStyle w:val="FootnoteReference"/>
          <w:rFonts w:ascii="SimSun" w:eastAsia="SimSun" w:hAnsi="SimSun" w:cs="SimSun"/>
          <w:color w:val="000000" w:themeColor="text1"/>
        </w:rPr>
        <w:footnoteReference w:id="13"/>
      </w:r>
      <w:r w:rsidR="00935AAA" w:rsidRPr="00855564">
        <w:rPr>
          <w:rFonts w:ascii="SimSun" w:eastAsia="SimSun" w:hAnsi="SimSun" w:hint="eastAsia"/>
          <w:color w:val="000000" w:themeColor="text1"/>
        </w:rPr>
        <w:t xml:space="preserve"> </w:t>
      </w:r>
      <w:r w:rsidR="00927874" w:rsidRPr="00855564">
        <w:rPr>
          <w:rFonts w:ascii="SimSun" w:eastAsia="SimSun" w:hAnsi="SimSun" w:hint="eastAsia"/>
          <w:b/>
          <w:bCs/>
          <w:color w:val="000000" w:themeColor="text1"/>
        </w:rPr>
        <w:t>，对他们说：“有人把主从坟墓里搬走了，我们</w:t>
      </w:r>
      <w:r w:rsidR="001D3149" w:rsidRPr="00855564">
        <w:rPr>
          <w:rFonts w:ascii="SimSun" w:eastAsia="SimSun" w:hAnsi="SimSun" w:hint="eastAsia"/>
          <w:color w:val="000000" w:themeColor="text1"/>
        </w:rPr>
        <w:t xml:space="preserve"> </w:t>
      </w:r>
      <w:r w:rsidR="001D3149" w:rsidRPr="00855564">
        <w:rPr>
          <w:rStyle w:val="FootnoteReference"/>
          <w:rFonts w:ascii="SimSun" w:eastAsia="SimSun" w:hAnsi="SimSun"/>
          <w:color w:val="000000" w:themeColor="text1"/>
        </w:rPr>
        <w:footnoteReference w:id="14"/>
      </w:r>
      <w:r w:rsidR="00935AAA" w:rsidRPr="00855564">
        <w:rPr>
          <w:rFonts w:ascii="SimSun" w:eastAsia="SimSun" w:hAnsi="SimSun" w:hint="eastAsia"/>
          <w:b/>
          <w:bCs/>
          <w:color w:val="000000" w:themeColor="text1"/>
        </w:rPr>
        <w:t xml:space="preserve"> </w:t>
      </w:r>
      <w:r w:rsidR="00927874" w:rsidRPr="00855564">
        <w:rPr>
          <w:rFonts w:ascii="SimSun" w:eastAsia="SimSun" w:hAnsi="SimSun" w:hint="eastAsia"/>
          <w:b/>
          <w:bCs/>
          <w:color w:val="000000" w:themeColor="text1"/>
        </w:rPr>
        <w:t>不知道他们把他放在哪里。”</w:t>
      </w:r>
    </w:p>
    <w:p w14:paraId="2EE5D76E" w14:textId="77777777" w:rsidR="00927874" w:rsidRPr="00855564" w:rsidRDefault="00927874" w:rsidP="00927874">
      <w:pPr>
        <w:rPr>
          <w:rFonts w:ascii="SimSun" w:eastAsia="SimSun" w:hAnsi="SimSun"/>
          <w:color w:val="000000" w:themeColor="text1"/>
        </w:rPr>
      </w:pPr>
    </w:p>
    <w:p w14:paraId="025F59D2" w14:textId="1C83D3BF" w:rsidR="00D33BDA" w:rsidRPr="00855564" w:rsidRDefault="00D33BDA" w:rsidP="00D33BDA">
      <w:pPr>
        <w:pStyle w:val="ListParagraph"/>
        <w:numPr>
          <w:ilvl w:val="0"/>
          <w:numId w:val="8"/>
        </w:numPr>
        <w:spacing w:line="360" w:lineRule="auto"/>
        <w:rPr>
          <w:rFonts w:ascii="SimSun" w:eastAsia="SimSun" w:hAnsi="SimSun" w:cs="SimSun"/>
          <w:color w:val="000000" w:themeColor="text1"/>
        </w:rPr>
      </w:pPr>
      <w:r w:rsidRPr="00855564">
        <w:rPr>
          <w:rFonts w:ascii="SimSun" w:eastAsia="SimSun" w:hAnsi="SimSun" w:cs="SimSun" w:hint="eastAsia"/>
          <w:b/>
          <w:bCs/>
          <w:color w:val="000000" w:themeColor="text1"/>
        </w:rPr>
        <w:t>背景：</w:t>
      </w:r>
      <w:r w:rsidRPr="00855564">
        <w:rPr>
          <w:rFonts w:ascii="SimSun" w:eastAsia="SimSun" w:hAnsi="SimSun" w:cs="SimSun" w:hint="eastAsia"/>
          <w:color w:val="000000" w:themeColor="text1"/>
        </w:rPr>
        <w:t>曾有七个鬼从她身上赶出来（路8:2-3）</w:t>
      </w:r>
    </w:p>
    <w:p w14:paraId="1F056FAF" w14:textId="5112798A" w:rsidR="00D33BDA" w:rsidRPr="00855564" w:rsidRDefault="00D33BDA" w:rsidP="00D33BDA">
      <w:pPr>
        <w:pStyle w:val="ListParagraph"/>
        <w:numPr>
          <w:ilvl w:val="0"/>
          <w:numId w:val="8"/>
        </w:numPr>
        <w:spacing w:line="360" w:lineRule="auto"/>
        <w:rPr>
          <w:rFonts w:ascii="SimSun" w:eastAsia="SimSun" w:hAnsi="SimSun" w:cs="SimSun"/>
          <w:color w:val="000000" w:themeColor="text1"/>
        </w:rPr>
      </w:pPr>
      <w:r w:rsidRPr="00855564">
        <w:rPr>
          <w:rFonts w:ascii="SimSun" w:eastAsia="SimSun" w:hAnsi="SimSun" w:cs="SimSun" w:hint="eastAsia"/>
          <w:b/>
          <w:bCs/>
          <w:color w:val="000000" w:themeColor="text1"/>
        </w:rPr>
        <w:t>背景：</w:t>
      </w:r>
      <w:r w:rsidR="00451F12" w:rsidRPr="00855564">
        <w:rPr>
          <w:rFonts w:ascii="SimSun" w:eastAsia="SimSun" w:hAnsi="SimSun" w:cs="SimSun" w:hint="eastAsia"/>
          <w:color w:val="000000" w:themeColor="text1"/>
        </w:rPr>
        <w:t>她</w:t>
      </w:r>
      <w:r w:rsidRPr="00855564">
        <w:rPr>
          <w:rFonts w:ascii="SimSun" w:eastAsia="SimSun" w:hAnsi="SimSun" w:cs="SimSun" w:hint="eastAsia"/>
          <w:color w:val="000000" w:themeColor="text1"/>
        </w:rPr>
        <w:t>用财物供给耶稣和门徒（路8:3）</w:t>
      </w:r>
    </w:p>
    <w:p w14:paraId="4632A1EC" w14:textId="77777777" w:rsidR="009C0439" w:rsidRPr="00855564" w:rsidRDefault="00451F12" w:rsidP="009C0439">
      <w:pPr>
        <w:pStyle w:val="ListParagraph"/>
        <w:numPr>
          <w:ilvl w:val="0"/>
          <w:numId w:val="8"/>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约翰只记载“抹大拉”</w:t>
      </w:r>
      <w:r w:rsidR="00D33BDA" w:rsidRPr="00855564">
        <w:rPr>
          <w:rFonts w:ascii="SimSun" w:eastAsia="SimSun" w:hAnsi="SimSun" w:cs="SimSun"/>
          <w:color w:val="000000" w:themeColor="text1"/>
        </w:rPr>
        <w:t>,</w:t>
      </w:r>
      <w:r w:rsidR="0039025A" w:rsidRPr="00855564">
        <w:rPr>
          <w:rFonts w:ascii="SimSun" w:eastAsia="SimSun" w:hAnsi="SimSun" w:cs="SimSun" w:hint="eastAsia"/>
          <w:color w:val="000000" w:themeColor="text1"/>
        </w:rPr>
        <w:t xml:space="preserve"> 其实</w:t>
      </w:r>
      <w:r w:rsidR="009C0439" w:rsidRPr="00855564">
        <w:rPr>
          <w:rFonts w:ascii="SimSun" w:eastAsia="SimSun" w:hAnsi="SimSun" w:cs="SimSun" w:hint="eastAsia"/>
          <w:color w:val="000000" w:themeColor="text1"/>
        </w:rPr>
        <w:t>最少有</w:t>
      </w:r>
      <w:r w:rsidR="009C0439" w:rsidRPr="00855564">
        <w:rPr>
          <w:rFonts w:ascii="SimSun" w:eastAsia="SimSun" w:hAnsi="SimSun" w:cs="SimSun"/>
          <w:color w:val="000000" w:themeColor="text1"/>
        </w:rPr>
        <w:t>5</w:t>
      </w:r>
      <w:r w:rsidR="009C0439" w:rsidRPr="00855564">
        <w:rPr>
          <w:rFonts w:ascii="SimSun" w:eastAsia="SimSun" w:hAnsi="SimSun" w:cs="SimSun" w:hint="eastAsia"/>
          <w:color w:val="000000" w:themeColor="text1"/>
        </w:rPr>
        <w:t xml:space="preserve">位* </w:t>
      </w:r>
      <w:r w:rsidR="009C0439" w:rsidRPr="00855564">
        <w:rPr>
          <w:rStyle w:val="FootnoteReference"/>
          <w:rFonts w:ascii="SimSun" w:eastAsia="SimSun" w:hAnsi="SimSun" w:cs="SimSun"/>
          <w:color w:val="000000" w:themeColor="text1"/>
        </w:rPr>
        <w:footnoteReference w:id="15"/>
      </w:r>
      <w:r w:rsidR="009C0439" w:rsidRPr="00855564">
        <w:rPr>
          <w:rFonts w:ascii="SimSun" w:eastAsia="SimSun" w:hAnsi="SimSun" w:cs="SimSun" w:hint="eastAsia"/>
          <w:color w:val="000000" w:themeColor="text1"/>
        </w:rPr>
        <w:t xml:space="preserve"> </w:t>
      </w:r>
      <w:r w:rsidR="0039025A" w:rsidRPr="00855564">
        <w:rPr>
          <w:rFonts w:ascii="SimSun" w:eastAsia="SimSun" w:hAnsi="SimSun" w:cs="SimSun" w:hint="eastAsia"/>
          <w:color w:val="000000" w:themeColor="text1"/>
        </w:rPr>
        <w:t>去扫墓的妇人</w:t>
      </w:r>
      <w:r w:rsidR="009C0439" w:rsidRPr="00855564">
        <w:rPr>
          <w:rFonts w:ascii="SimSun" w:eastAsia="SimSun" w:hAnsi="SimSun" w:cs="SimSun" w:hint="eastAsia"/>
          <w:color w:val="000000" w:themeColor="text1"/>
        </w:rPr>
        <w:t xml:space="preserve">。 </w:t>
      </w:r>
    </w:p>
    <w:p w14:paraId="5D6A56D9" w14:textId="7FB47843" w:rsidR="00D33BDA" w:rsidRPr="00855564" w:rsidRDefault="009C0439" w:rsidP="009C0439">
      <w:pPr>
        <w:pStyle w:val="ListParagraph"/>
        <w:numPr>
          <w:ilvl w:val="0"/>
          <w:numId w:val="8"/>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只</w:t>
      </w:r>
      <w:r w:rsidR="0039025A" w:rsidRPr="00855564">
        <w:rPr>
          <w:rFonts w:ascii="SimSun" w:eastAsia="SimSun" w:hAnsi="SimSun" w:cs="SimSun" w:hint="eastAsia"/>
          <w:color w:val="000000" w:themeColor="text1"/>
        </w:rPr>
        <w:t>记载</w:t>
      </w:r>
      <w:r w:rsidRPr="00855564">
        <w:rPr>
          <w:rFonts w:ascii="SimSun" w:eastAsia="SimSun" w:hAnsi="SimSun" w:cs="SimSun" w:hint="eastAsia"/>
          <w:color w:val="000000" w:themeColor="text1"/>
        </w:rPr>
        <w:t>她</w:t>
      </w:r>
      <w:r w:rsidR="0039025A" w:rsidRPr="00855564">
        <w:rPr>
          <w:rFonts w:ascii="SimSun" w:eastAsia="SimSun" w:hAnsi="SimSun" w:cs="SimSun" w:hint="eastAsia"/>
          <w:color w:val="000000" w:themeColor="text1"/>
        </w:rPr>
        <w:t>，</w:t>
      </w:r>
      <w:r w:rsidRPr="00855564">
        <w:rPr>
          <w:rFonts w:ascii="SimSun" w:eastAsia="SimSun" w:hAnsi="SimSun" w:cs="SimSun" w:hint="eastAsia"/>
          <w:color w:val="000000" w:themeColor="text1"/>
        </w:rPr>
        <w:t>突出</w:t>
      </w:r>
      <w:r w:rsidR="007F677F" w:rsidRPr="00855564">
        <w:rPr>
          <w:rFonts w:ascii="SimSun" w:eastAsia="SimSun" w:hAnsi="SimSun" w:cs="SimSun" w:hint="eastAsia"/>
          <w:color w:val="000000" w:themeColor="text1"/>
        </w:rPr>
        <w:t>她是</w:t>
      </w:r>
      <w:r w:rsidR="00D33BDA" w:rsidRPr="00855564">
        <w:rPr>
          <w:rFonts w:ascii="SimSun" w:eastAsia="SimSun" w:hAnsi="SimSun" w:cs="SimSun" w:hint="eastAsia"/>
          <w:color w:val="000000" w:themeColor="text1"/>
        </w:rPr>
        <w:t xml:space="preserve">第一位向彼得和约翰报告坟墓空了。 </w:t>
      </w:r>
    </w:p>
    <w:p w14:paraId="7BB7F130" w14:textId="15D4214D" w:rsidR="00377662" w:rsidRPr="00855564" w:rsidRDefault="00D33BDA" w:rsidP="00A62C4C">
      <w:pPr>
        <w:pStyle w:val="ListParagraph"/>
        <w:numPr>
          <w:ilvl w:val="0"/>
          <w:numId w:val="8"/>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她也是</w:t>
      </w:r>
      <w:r w:rsidR="007F677F" w:rsidRPr="00855564">
        <w:rPr>
          <w:rFonts w:ascii="SimSun" w:eastAsia="SimSun" w:hAnsi="SimSun" w:cs="SimSun" w:hint="eastAsia"/>
          <w:color w:val="000000" w:themeColor="text1"/>
        </w:rPr>
        <w:t>第一位见到复活的主耶稣</w:t>
      </w:r>
      <w:r w:rsidR="009C0439" w:rsidRPr="00855564">
        <w:rPr>
          <w:rFonts w:ascii="SimSun" w:eastAsia="SimSun" w:hAnsi="SimSun" w:cs="SimSun" w:hint="eastAsia"/>
          <w:color w:val="000000" w:themeColor="text1"/>
        </w:rPr>
        <w:t>的门徒</w:t>
      </w:r>
      <w:r w:rsidRPr="00855564">
        <w:rPr>
          <w:rFonts w:ascii="SimSun" w:eastAsia="SimSun" w:hAnsi="SimSun" w:cs="SimSun" w:hint="eastAsia"/>
          <w:color w:val="000000" w:themeColor="text1"/>
        </w:rPr>
        <w:t>（</w:t>
      </w:r>
      <w:r w:rsidR="007F677F" w:rsidRPr="00855564">
        <w:rPr>
          <w:rFonts w:ascii="SimSun" w:eastAsia="SimSun" w:hAnsi="SimSun" w:cs="SimSun" w:hint="eastAsia"/>
          <w:color w:val="000000" w:themeColor="text1"/>
        </w:rPr>
        <w:t>约20:11-18，可16:9</w:t>
      </w:r>
      <w:r w:rsidRPr="00855564">
        <w:rPr>
          <w:rFonts w:ascii="SimSun" w:eastAsia="SimSun" w:hAnsi="SimSun" w:cs="SimSun" w:hint="eastAsia"/>
          <w:color w:val="000000" w:themeColor="text1"/>
        </w:rPr>
        <w:t>）</w:t>
      </w:r>
    </w:p>
    <w:p w14:paraId="3B912D28" w14:textId="77777777" w:rsidR="004919B5" w:rsidRPr="00855564" w:rsidRDefault="004919B5" w:rsidP="004919B5">
      <w:pPr>
        <w:pStyle w:val="ListParagraph"/>
        <w:spacing w:line="360" w:lineRule="auto"/>
        <w:ind w:left="360"/>
        <w:rPr>
          <w:rFonts w:ascii="SimSun" w:eastAsia="SimSun" w:hAnsi="SimSun" w:cs="SimSun"/>
          <w:color w:val="000000" w:themeColor="text1"/>
        </w:rPr>
      </w:pPr>
    </w:p>
    <w:p w14:paraId="5379D1EF" w14:textId="14CCAEE4" w:rsidR="00927874" w:rsidRPr="00855564" w:rsidRDefault="005B7108" w:rsidP="005B7108">
      <w:pPr>
        <w:spacing w:line="360" w:lineRule="auto"/>
        <w:rPr>
          <w:rFonts w:ascii="SimSun" w:eastAsia="SimSun" w:hAnsi="SimSun"/>
          <w:b/>
          <w:bCs/>
          <w:color w:val="000000" w:themeColor="text1"/>
        </w:rPr>
      </w:pPr>
      <w:r w:rsidRPr="00855564">
        <w:rPr>
          <w:rFonts w:ascii="Wingdings 2" w:eastAsia="SimSun" w:hAnsi="Wingdings 2"/>
          <w:b/>
          <w:bCs/>
          <w:color w:val="000000" w:themeColor="text1"/>
        </w:rPr>
        <w:t>P</w:t>
      </w:r>
      <w:r w:rsidR="00A92166" w:rsidRPr="00855564">
        <w:rPr>
          <w:rFonts w:ascii="SimSun" w:eastAsia="SimSun" w:hAnsi="SimSun" w:cs="SimSun" w:hint="eastAsia"/>
          <w:b/>
          <w:bCs/>
          <w:color w:val="000000" w:themeColor="text1"/>
        </w:rPr>
        <w:t>【5】彼得和约翰</w:t>
      </w:r>
      <w:r w:rsidR="004919B5" w:rsidRPr="00855564">
        <w:rPr>
          <w:rFonts w:ascii="SimSun" w:eastAsia="SimSun" w:hAnsi="SimSun" w:cs="SimSun" w:hint="eastAsia"/>
          <w:b/>
          <w:bCs/>
          <w:color w:val="000000" w:themeColor="text1"/>
        </w:rPr>
        <w:t>看见空坟墓</w:t>
      </w:r>
    </w:p>
    <w:p w14:paraId="5658D87A" w14:textId="60E2AE23" w:rsidR="00A92166" w:rsidRPr="00855564" w:rsidRDefault="005B7108">
      <w:pPr>
        <w:rPr>
          <w:rFonts w:ascii="SimSun" w:eastAsia="SimSun" w:hAnsi="SimSun"/>
          <w:color w:val="000000" w:themeColor="text1"/>
        </w:rPr>
      </w:pPr>
      <w:r w:rsidRPr="00855564">
        <w:rPr>
          <w:rFonts w:ascii="Wingdings 2" w:eastAsia="SimSun" w:hAnsi="Wingdings 2"/>
          <w:b/>
          <w:bCs/>
          <w:color w:val="000000" w:themeColor="text1"/>
        </w:rPr>
        <w:t>P</w:t>
      </w:r>
      <w:r w:rsidRPr="00855564">
        <w:rPr>
          <w:rFonts w:ascii="SimSun" w:eastAsia="SimSun" w:hAnsi="SimSun" w:hint="eastAsia"/>
          <w:b/>
          <w:bCs/>
          <w:color w:val="000000" w:themeColor="text1"/>
        </w:rPr>
        <w:t xml:space="preserve"> </w:t>
      </w:r>
      <w:r w:rsidR="00C74DF0" w:rsidRPr="00855564">
        <w:rPr>
          <w:rFonts w:ascii="SimSun" w:eastAsia="SimSun" w:hAnsi="SimSun" w:hint="eastAsia"/>
          <w:b/>
          <w:bCs/>
          <w:color w:val="000000" w:themeColor="text1"/>
        </w:rPr>
        <w:t>3.</w:t>
      </w:r>
      <w:r w:rsidR="00C74DF0" w:rsidRPr="00855564">
        <w:rPr>
          <w:rFonts w:ascii="SimSun" w:eastAsia="SimSun" w:hAnsi="SimSun" w:hint="eastAsia"/>
          <w:color w:val="000000" w:themeColor="text1"/>
        </w:rPr>
        <w:t>彼得和那门徒就动身，到坟墓那里去。4.两个人一齐跑，那门徒比彼得跑得快，先到了坟墓，5.屈身向里面观看，看见细麻布还在那里，但他却没有进去。6.西门．彼得随后也到了；他进入坟墓，看见细麻布还放在那里，7.也看见耶稣的裹头巾，没有和细麻布放在一起，而是卷着放在一边。8.那时，先到坟墓的那门徒也进去，</w:t>
      </w:r>
      <w:r w:rsidR="00C74DF0" w:rsidRPr="00855564">
        <w:rPr>
          <w:rFonts w:ascii="SimSun" w:eastAsia="SimSun" w:hAnsi="SimSun" w:hint="eastAsia"/>
          <w:b/>
          <w:bCs/>
          <w:color w:val="000000" w:themeColor="text1"/>
          <w:u w:val="single"/>
        </w:rPr>
        <w:t>他看见，就信了</w:t>
      </w:r>
      <w:r w:rsidR="00BE4651" w:rsidRPr="00855564">
        <w:rPr>
          <w:rFonts w:ascii="SimSun" w:eastAsia="SimSun" w:hAnsi="SimSun" w:hint="eastAsia"/>
          <w:b/>
          <w:bCs/>
          <w:color w:val="000000" w:themeColor="text1"/>
          <w:u w:val="single"/>
        </w:rPr>
        <w:t xml:space="preserve"> </w:t>
      </w:r>
      <w:r w:rsidR="00BE4651" w:rsidRPr="00855564">
        <w:rPr>
          <w:rStyle w:val="FootnoteReference"/>
          <w:rFonts w:ascii="SimSun" w:eastAsia="SimSun" w:hAnsi="SimSun"/>
          <w:color w:val="000000" w:themeColor="text1"/>
          <w:u w:val="single"/>
        </w:rPr>
        <w:footnoteReference w:id="16"/>
      </w:r>
      <w:r w:rsidR="00C74DF0" w:rsidRPr="00855564">
        <w:rPr>
          <w:rFonts w:ascii="SimSun" w:eastAsia="SimSun" w:hAnsi="SimSun" w:hint="eastAsia"/>
          <w:color w:val="000000" w:themeColor="text1"/>
        </w:rPr>
        <w:t>。9.他们还不明白经上</w:t>
      </w:r>
      <w:r w:rsidR="00C07905" w:rsidRPr="00855564">
        <w:rPr>
          <w:rFonts w:ascii="SimSun" w:eastAsia="SimSun" w:hAnsi="SimSun"/>
          <w:color w:val="000000" w:themeColor="text1"/>
        </w:rPr>
        <w:t xml:space="preserve"> </w:t>
      </w:r>
      <w:r w:rsidR="00C07905" w:rsidRPr="00855564">
        <w:rPr>
          <w:rStyle w:val="FootnoteReference"/>
          <w:rFonts w:ascii="SimSun" w:eastAsia="SimSun" w:hAnsi="SimSun"/>
          <w:color w:val="000000" w:themeColor="text1"/>
        </w:rPr>
        <w:footnoteReference w:id="17"/>
      </w:r>
      <w:r w:rsidR="00935AAA" w:rsidRPr="00855564">
        <w:rPr>
          <w:rFonts w:ascii="SimSun" w:eastAsia="SimSun" w:hAnsi="SimSun" w:hint="eastAsia"/>
          <w:color w:val="000000" w:themeColor="text1"/>
        </w:rPr>
        <w:t xml:space="preserve"> </w:t>
      </w:r>
      <w:r w:rsidR="00C74DF0" w:rsidRPr="00855564">
        <w:rPr>
          <w:rFonts w:ascii="SimSun" w:eastAsia="SimSun" w:hAnsi="SimSun" w:hint="eastAsia"/>
          <w:color w:val="000000" w:themeColor="text1"/>
        </w:rPr>
        <w:t>所说“他必须从死人中复活”</w:t>
      </w:r>
      <w:r w:rsidR="00160016" w:rsidRPr="00855564">
        <w:rPr>
          <w:rStyle w:val="FootnoteReference"/>
          <w:rFonts w:ascii="SimSun" w:eastAsia="SimSun" w:hAnsi="SimSun"/>
          <w:color w:val="000000" w:themeColor="text1"/>
        </w:rPr>
        <w:footnoteReference w:id="18"/>
      </w:r>
      <w:r w:rsidR="00C74DF0" w:rsidRPr="00855564">
        <w:rPr>
          <w:rFonts w:ascii="SimSun" w:eastAsia="SimSun" w:hAnsi="SimSun" w:hint="eastAsia"/>
          <w:color w:val="000000" w:themeColor="text1"/>
        </w:rPr>
        <w:t>这句话的意思。10.于是两个门徒就回家去了。</w:t>
      </w:r>
    </w:p>
    <w:p w14:paraId="23E0B7F1" w14:textId="77777777" w:rsidR="00A92166" w:rsidRPr="00855564" w:rsidRDefault="00A92166">
      <w:pPr>
        <w:rPr>
          <w:rFonts w:ascii="SimSun" w:eastAsia="SimSun" w:hAnsi="SimSun"/>
          <w:color w:val="000000" w:themeColor="text1"/>
        </w:rPr>
      </w:pPr>
    </w:p>
    <w:p w14:paraId="59CA12A4" w14:textId="6FF9919F" w:rsidR="00A92166" w:rsidRPr="00855564" w:rsidRDefault="00195964" w:rsidP="0039025A">
      <w:pPr>
        <w:pStyle w:val="ListParagraph"/>
        <w:numPr>
          <w:ilvl w:val="0"/>
          <w:numId w:val="11"/>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约翰记载“他看见</w:t>
      </w:r>
      <w:r w:rsidR="00460FB5" w:rsidRPr="00855564">
        <w:rPr>
          <w:rFonts w:ascii="SimSun" w:eastAsia="SimSun" w:hAnsi="SimSun" w:cs="SimSun" w:hint="eastAsia"/>
          <w:color w:val="000000" w:themeColor="text1"/>
        </w:rPr>
        <w:t>空坟墓</w:t>
      </w:r>
      <w:r w:rsidRPr="00855564">
        <w:rPr>
          <w:rFonts w:ascii="SimSun" w:eastAsia="SimSun" w:hAnsi="SimSun" w:cs="SimSun" w:hint="eastAsia"/>
          <w:color w:val="000000" w:themeColor="text1"/>
        </w:rPr>
        <w:t>，就信了”</w:t>
      </w:r>
      <w:r w:rsidR="00B8766E" w:rsidRPr="00855564">
        <w:rPr>
          <w:rStyle w:val="Heading3Char"/>
          <w:rFonts w:ascii="SimSun" w:eastAsia="SimSun" w:hAnsi="SimSun" w:cs="SimSun"/>
          <w:color w:val="000000" w:themeColor="text1"/>
          <w:sz w:val="22"/>
          <w:szCs w:val="22"/>
        </w:rPr>
        <w:t xml:space="preserve"> </w:t>
      </w:r>
      <w:r w:rsidR="00B8766E" w:rsidRPr="00855564">
        <w:rPr>
          <w:rStyle w:val="FootnoteReference"/>
          <w:rFonts w:ascii="SimSun" w:eastAsia="SimSun" w:hAnsi="SimSun" w:cs="SimSun"/>
          <w:color w:val="000000" w:themeColor="text1"/>
          <w:sz w:val="22"/>
          <w:szCs w:val="22"/>
        </w:rPr>
        <w:footnoteReference w:id="19"/>
      </w:r>
    </w:p>
    <w:p w14:paraId="6ACA5F26" w14:textId="0973A3B1" w:rsidR="008548BF" w:rsidRPr="00855564" w:rsidRDefault="008548BF" w:rsidP="0039025A">
      <w:pPr>
        <w:pStyle w:val="ListParagraph"/>
        <w:numPr>
          <w:ilvl w:val="0"/>
          <w:numId w:val="12"/>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主耶稣至少三次</w:t>
      </w:r>
      <w:r w:rsidRPr="00855564">
        <w:rPr>
          <w:rStyle w:val="FootnoteReference"/>
          <w:rFonts w:ascii="SimSun" w:eastAsia="SimSun" w:hAnsi="SimSun" w:cs="SimSun"/>
          <w:color w:val="000000" w:themeColor="text1"/>
        </w:rPr>
        <w:footnoteReference w:id="20"/>
      </w:r>
      <w:r w:rsidRPr="00855564">
        <w:rPr>
          <w:rFonts w:ascii="SimSun" w:eastAsia="SimSun" w:hAnsi="SimSun" w:cs="SimSun" w:hint="eastAsia"/>
          <w:color w:val="000000" w:themeColor="text1"/>
        </w:rPr>
        <w:t xml:space="preserve"> 预先告诉门徒他死后会复活</w:t>
      </w:r>
    </w:p>
    <w:p w14:paraId="1BB0E866" w14:textId="62908C76" w:rsidR="00B8766E" w:rsidRPr="00855564" w:rsidRDefault="00615AF1" w:rsidP="00B8766E">
      <w:pPr>
        <w:pStyle w:val="ListParagraph"/>
        <w:numPr>
          <w:ilvl w:val="0"/>
          <w:numId w:val="12"/>
        </w:numPr>
        <w:spacing w:line="360" w:lineRule="auto"/>
        <w:rPr>
          <w:rFonts w:ascii="SimSun" w:eastAsia="SimSun" w:hAnsi="SimSun" w:cs="SimSun" w:hint="eastAsia"/>
          <w:color w:val="000000" w:themeColor="text1"/>
        </w:rPr>
      </w:pPr>
      <w:r w:rsidRPr="00855564">
        <w:rPr>
          <w:rFonts w:ascii="SimSun" w:eastAsia="SimSun" w:hAnsi="SimSun" w:cs="SimSun" w:hint="eastAsia"/>
          <w:color w:val="000000" w:themeColor="text1"/>
        </w:rPr>
        <w:t>约翰</w:t>
      </w:r>
      <w:r w:rsidR="00D33BDA" w:rsidRPr="00855564">
        <w:rPr>
          <w:rFonts w:ascii="SimSun" w:eastAsia="SimSun" w:hAnsi="SimSun" w:cs="SimSun" w:hint="eastAsia"/>
          <w:color w:val="000000" w:themeColor="text1"/>
        </w:rPr>
        <w:t xml:space="preserve"> </w:t>
      </w:r>
      <w:r w:rsidR="00D33BDA" w:rsidRPr="00855564">
        <w:rPr>
          <w:rStyle w:val="FootnoteReference"/>
          <w:rFonts w:ascii="SimSun" w:eastAsia="SimSun" w:hAnsi="SimSun" w:cs="SimSun"/>
          <w:color w:val="000000" w:themeColor="text1"/>
        </w:rPr>
        <w:footnoteReference w:id="21"/>
      </w:r>
      <w:r w:rsidR="00D33BDA" w:rsidRPr="00855564">
        <w:rPr>
          <w:rFonts w:ascii="SimSun" w:eastAsia="SimSun" w:hAnsi="SimSun" w:cs="SimSun"/>
          <w:color w:val="000000" w:themeColor="text1"/>
        </w:rPr>
        <w:t xml:space="preserve"> </w:t>
      </w:r>
      <w:r w:rsidR="0021476D" w:rsidRPr="00855564">
        <w:rPr>
          <w:rFonts w:ascii="SimSun" w:eastAsia="SimSun" w:hAnsi="SimSun" w:cs="SimSun" w:hint="eastAsia"/>
          <w:color w:val="000000" w:themeColor="text1"/>
        </w:rPr>
        <w:t>看见</w:t>
      </w:r>
      <w:r w:rsidR="007832B6" w:rsidRPr="00855564">
        <w:rPr>
          <w:rFonts w:ascii="SimSun" w:eastAsia="SimSun" w:hAnsi="SimSun" w:cs="SimSun" w:hint="eastAsia"/>
          <w:color w:val="000000" w:themeColor="text1"/>
        </w:rPr>
        <w:t>就</w:t>
      </w:r>
      <w:r w:rsidR="0021476D" w:rsidRPr="00855564">
        <w:rPr>
          <w:rFonts w:ascii="SimSun" w:eastAsia="SimSun" w:hAnsi="SimSun" w:cs="SimSun" w:hint="eastAsia"/>
          <w:color w:val="000000" w:themeColor="text1"/>
        </w:rPr>
        <w:t>信</w:t>
      </w:r>
      <w:r w:rsidR="007832B6" w:rsidRPr="00855564">
        <w:rPr>
          <w:rFonts w:ascii="SimSun" w:eastAsia="SimSun" w:hAnsi="SimSun" w:cs="SimSun"/>
          <w:color w:val="000000" w:themeColor="text1"/>
        </w:rPr>
        <w:t>(</w:t>
      </w:r>
      <w:r w:rsidR="007832B6" w:rsidRPr="00855564">
        <w:rPr>
          <w:rFonts w:ascii="SimSun" w:eastAsia="SimSun" w:hAnsi="SimSun" w:cs="SimSun" w:hint="eastAsia"/>
          <w:color w:val="000000" w:themeColor="text1"/>
        </w:rPr>
        <w:t>约</w:t>
      </w:r>
      <w:r w:rsidR="007832B6" w:rsidRPr="00855564">
        <w:rPr>
          <w:rFonts w:ascii="SimSun" w:eastAsia="SimSun" w:hAnsi="SimSun" w:cs="SimSun"/>
          <w:color w:val="000000" w:themeColor="text1"/>
        </w:rPr>
        <w:t>20:31)</w:t>
      </w:r>
      <w:r w:rsidR="00671DED">
        <w:rPr>
          <w:rFonts w:ascii="SimSun" w:eastAsia="SimSun" w:hAnsi="SimSun" w:cs="SimSun"/>
          <w:color w:val="000000" w:themeColor="text1"/>
        </w:rPr>
        <w:t>,</w:t>
      </w:r>
      <w:r w:rsidR="00A7028C">
        <w:rPr>
          <w:rFonts w:ascii="SimSun" w:eastAsia="SimSun" w:hAnsi="SimSun" w:cs="SimSun" w:hint="eastAsia"/>
          <w:color w:val="000000" w:themeColor="text1"/>
        </w:rPr>
        <w:t xml:space="preserve"> </w:t>
      </w:r>
      <w:r w:rsidR="00671DED">
        <w:rPr>
          <w:rFonts w:ascii="SimSun" w:eastAsia="SimSun" w:hAnsi="SimSun" w:cs="SimSun" w:hint="eastAsia"/>
          <w:color w:val="000000" w:themeColor="text1"/>
        </w:rPr>
        <w:t>彼得</w:t>
      </w:r>
      <w:r w:rsidR="00A7028C" w:rsidRPr="00A7028C">
        <w:rPr>
          <w:rFonts w:ascii="SimSun" w:eastAsia="SimSun" w:hAnsi="SimSun" w:cs="SimSun" w:hint="eastAsia"/>
          <w:color w:val="000000" w:themeColor="text1"/>
        </w:rPr>
        <w:t>心里希奇</w:t>
      </w:r>
      <w:r w:rsidR="00671DED">
        <w:rPr>
          <w:rFonts w:ascii="SimSun" w:eastAsia="SimSun" w:hAnsi="SimSun" w:cs="SimSun" w:hint="eastAsia"/>
          <w:color w:val="000000" w:themeColor="text1"/>
        </w:rPr>
        <w:t>（路24:12）</w:t>
      </w:r>
    </w:p>
    <w:p w14:paraId="4D49D642" w14:textId="2CBAE68B" w:rsidR="00B8766E" w:rsidRPr="00855564" w:rsidRDefault="00B8766E" w:rsidP="00B8766E">
      <w:pPr>
        <w:spacing w:line="360" w:lineRule="auto"/>
        <w:rPr>
          <w:rFonts w:ascii="SimSun" w:eastAsia="SimSun" w:hAnsi="SimSun"/>
          <w:b/>
          <w:bCs/>
          <w:color w:val="000000" w:themeColor="text1"/>
        </w:rPr>
      </w:pPr>
      <w:r w:rsidRPr="00855564">
        <w:rPr>
          <w:rFonts w:ascii="Wingdings 2" w:eastAsia="SimSun" w:hAnsi="Wingdings 2"/>
          <w:b/>
          <w:bCs/>
          <w:color w:val="000000" w:themeColor="text1"/>
        </w:rPr>
        <w:t>P</w:t>
      </w:r>
      <w:r w:rsidRPr="00855564">
        <w:rPr>
          <w:rFonts w:ascii="SimSun" w:eastAsia="SimSun" w:hAnsi="SimSun" w:hint="eastAsia"/>
          <w:b/>
          <w:bCs/>
          <w:color w:val="000000" w:themeColor="text1"/>
        </w:rPr>
        <w:t xml:space="preserve"> </w:t>
      </w:r>
      <w:r w:rsidRPr="00855564">
        <w:rPr>
          <w:rFonts w:ascii="SimSun" w:eastAsia="SimSun" w:hAnsi="SimSun"/>
          <w:b/>
          <w:bCs/>
          <w:color w:val="000000" w:themeColor="text1"/>
        </w:rPr>
        <w:t>V</w:t>
      </w:r>
      <w:r w:rsidRPr="00855564">
        <w:rPr>
          <w:rFonts w:ascii="SimSun" w:eastAsia="SimSun" w:hAnsi="SimSun" w:hint="eastAsia"/>
          <w:b/>
          <w:bCs/>
          <w:color w:val="000000" w:themeColor="text1"/>
        </w:rPr>
        <w:t>9</w:t>
      </w:r>
      <w:r w:rsidRPr="00855564">
        <w:rPr>
          <w:rFonts w:ascii="SimSun" w:eastAsia="SimSun" w:hAnsi="SimSun" w:cs="SimSun" w:hint="eastAsia"/>
          <w:b/>
          <w:bCs/>
          <w:color w:val="000000" w:themeColor="text1"/>
        </w:rPr>
        <w:t>他们还不明白经上所说</w:t>
      </w:r>
      <w:r w:rsidRPr="00855564">
        <w:rPr>
          <w:rFonts w:ascii="SimSun" w:eastAsia="SimSun" w:hAnsi="SimSun" w:hint="eastAsia"/>
          <w:b/>
          <w:bCs/>
          <w:color w:val="000000" w:themeColor="text1"/>
        </w:rPr>
        <w:t>“</w:t>
      </w:r>
      <w:r w:rsidRPr="00855564">
        <w:rPr>
          <w:rFonts w:ascii="SimSun" w:eastAsia="SimSun" w:hAnsi="SimSun" w:cs="SimSun" w:hint="eastAsia"/>
          <w:b/>
          <w:bCs/>
          <w:color w:val="000000" w:themeColor="text1"/>
        </w:rPr>
        <w:t>他必须从死人中复活</w:t>
      </w:r>
      <w:r w:rsidRPr="00855564">
        <w:rPr>
          <w:rFonts w:ascii="SimSun" w:eastAsia="SimSun" w:hAnsi="SimSun" w:hint="eastAsia"/>
          <w:b/>
          <w:bCs/>
          <w:color w:val="000000" w:themeColor="text1"/>
        </w:rPr>
        <w:t>”</w:t>
      </w:r>
      <w:r w:rsidRPr="00855564">
        <w:rPr>
          <w:rFonts w:ascii="SimSun" w:eastAsia="SimSun" w:hAnsi="SimSun" w:cs="SimSun" w:hint="eastAsia"/>
          <w:b/>
          <w:bCs/>
          <w:color w:val="000000" w:themeColor="text1"/>
        </w:rPr>
        <w:t>这句话的意思。</w:t>
      </w:r>
    </w:p>
    <w:p w14:paraId="097F1E66" w14:textId="313321BB" w:rsidR="001649D4" w:rsidRPr="00855564" w:rsidRDefault="00460FB5" w:rsidP="0039025A">
      <w:pPr>
        <w:pStyle w:val="ListParagraph"/>
        <w:numPr>
          <w:ilvl w:val="0"/>
          <w:numId w:val="12"/>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但</w:t>
      </w:r>
      <w:r w:rsidR="00615AF1" w:rsidRPr="00855564">
        <w:rPr>
          <w:rFonts w:ascii="SimSun" w:eastAsia="SimSun" w:hAnsi="SimSun" w:cs="SimSun" w:hint="eastAsia"/>
          <w:color w:val="000000" w:themeColor="text1"/>
        </w:rPr>
        <w:t>他</w:t>
      </w:r>
      <w:r w:rsidR="007832B6" w:rsidRPr="00855564">
        <w:rPr>
          <w:rFonts w:ascii="SimSun" w:eastAsia="SimSun" w:hAnsi="SimSun" w:cs="SimSun" w:hint="eastAsia"/>
          <w:color w:val="000000" w:themeColor="text1"/>
        </w:rPr>
        <w:t>与</w:t>
      </w:r>
      <w:r w:rsidR="00615AF1" w:rsidRPr="00855564">
        <w:rPr>
          <w:rFonts w:ascii="SimSun" w:eastAsia="SimSun" w:hAnsi="SimSun" w:cs="SimSun" w:hint="eastAsia"/>
          <w:color w:val="000000" w:themeColor="text1"/>
        </w:rPr>
        <w:t>彼得</w:t>
      </w:r>
      <w:r w:rsidRPr="00855564">
        <w:rPr>
          <w:rFonts w:ascii="SimSun" w:eastAsia="SimSun" w:hAnsi="SimSun" w:cs="SimSun" w:hint="eastAsia"/>
          <w:color w:val="000000" w:themeColor="text1"/>
        </w:rPr>
        <w:t>依然</w:t>
      </w:r>
      <w:r w:rsidR="00615AF1" w:rsidRPr="00855564">
        <w:rPr>
          <w:rFonts w:ascii="SimSun" w:eastAsia="SimSun" w:hAnsi="SimSun" w:cs="SimSun" w:hint="eastAsia"/>
          <w:color w:val="000000" w:themeColor="text1"/>
        </w:rPr>
        <w:t>都还</w:t>
      </w:r>
      <w:r w:rsidR="0021476D" w:rsidRPr="00855564">
        <w:rPr>
          <w:rFonts w:ascii="SimSun" w:eastAsia="SimSun" w:hAnsi="SimSun" w:cs="SimSun" w:hint="eastAsia"/>
          <w:color w:val="000000" w:themeColor="text1"/>
        </w:rPr>
        <w:t>不明白圣经</w:t>
      </w:r>
      <w:r w:rsidR="007832B6" w:rsidRPr="00855564">
        <w:rPr>
          <w:rFonts w:ascii="SimSun" w:eastAsia="SimSun" w:hAnsi="SimSun" w:cs="SimSun" w:hint="eastAsia"/>
          <w:color w:val="000000" w:themeColor="text1"/>
        </w:rPr>
        <w:t>。</w:t>
      </w:r>
      <w:r w:rsidR="00E141D3" w:rsidRPr="00855564">
        <w:rPr>
          <w:rFonts w:ascii="SimSun" w:eastAsia="SimSun" w:hAnsi="SimSun" w:cs="SimSun" w:hint="eastAsia"/>
          <w:color w:val="000000" w:themeColor="text1"/>
        </w:rPr>
        <w:t>（路24:12）</w:t>
      </w:r>
    </w:p>
    <w:p w14:paraId="08F2F15D" w14:textId="7E813043" w:rsidR="00460FB5" w:rsidRPr="00855564" w:rsidRDefault="00460FB5" w:rsidP="0039025A">
      <w:pPr>
        <w:pStyle w:val="ListParagraph"/>
        <w:numPr>
          <w:ilvl w:val="0"/>
          <w:numId w:val="12"/>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圣经</w:t>
      </w:r>
      <w:r w:rsidR="00910DFD" w:rsidRPr="00855564">
        <w:rPr>
          <w:rStyle w:val="FootnoteReference"/>
          <w:rFonts w:ascii="SimSun" w:eastAsia="SimSun" w:hAnsi="SimSun" w:cs="SimSun"/>
          <w:color w:val="000000" w:themeColor="text1"/>
        </w:rPr>
        <w:footnoteReference w:id="22"/>
      </w:r>
      <w:r w:rsidRPr="00855564">
        <w:rPr>
          <w:rFonts w:ascii="SimSun" w:eastAsia="SimSun" w:hAnsi="SimSun" w:cs="SimSun" w:hint="eastAsia"/>
          <w:color w:val="000000" w:themeColor="text1"/>
        </w:rPr>
        <w:t>早就</w:t>
      </w:r>
      <w:r w:rsidR="00910DFD" w:rsidRPr="00855564">
        <w:rPr>
          <w:rFonts w:ascii="SimSun" w:eastAsia="SimSun" w:hAnsi="SimSun" w:cs="SimSun" w:hint="eastAsia"/>
          <w:color w:val="000000" w:themeColor="text1"/>
        </w:rPr>
        <w:t>指明基督要复活</w:t>
      </w:r>
    </w:p>
    <w:p w14:paraId="36A1495C" w14:textId="77777777" w:rsidR="00D33BDA" w:rsidRPr="00855564" w:rsidRDefault="00D33BDA" w:rsidP="00AF6CAD">
      <w:pPr>
        <w:spacing w:line="360" w:lineRule="auto"/>
        <w:rPr>
          <w:rFonts w:ascii="SimSun" w:eastAsia="SimSun" w:hAnsi="SimSun" w:cs="SimSun"/>
          <w:color w:val="000000" w:themeColor="text1"/>
        </w:rPr>
      </w:pPr>
    </w:p>
    <w:p w14:paraId="0AD00018" w14:textId="77777777" w:rsidR="00910DFD" w:rsidRPr="00855564" w:rsidRDefault="00910DFD" w:rsidP="00AF6CAD">
      <w:pPr>
        <w:spacing w:line="360" w:lineRule="auto"/>
        <w:rPr>
          <w:rFonts w:ascii="SimSun" w:eastAsia="SimSun" w:hAnsi="SimSun" w:cs="SimSun"/>
          <w:color w:val="000000" w:themeColor="text1"/>
        </w:rPr>
      </w:pPr>
    </w:p>
    <w:p w14:paraId="7B5B4902" w14:textId="49C66397" w:rsidR="008E77A0" w:rsidRPr="00855564" w:rsidRDefault="00AF6CAD" w:rsidP="005963C4">
      <w:pPr>
        <w:pStyle w:val="ListParagraph"/>
        <w:numPr>
          <w:ilvl w:val="0"/>
          <w:numId w:val="12"/>
        </w:numPr>
        <w:spacing w:line="360" w:lineRule="auto"/>
        <w:rPr>
          <w:rFonts w:ascii="SimSun" w:eastAsia="SimSun" w:hAnsi="SimSun" w:cs="SimSun"/>
          <w:color w:val="000000" w:themeColor="text1"/>
        </w:rPr>
      </w:pPr>
      <w:r w:rsidRPr="00855564">
        <w:rPr>
          <w:rFonts w:ascii="SimSun" w:eastAsia="SimSun" w:hAnsi="SimSun" w:cs="SimSun" w:hint="eastAsia"/>
          <w:b/>
          <w:bCs/>
          <w:color w:val="000000" w:themeColor="text1"/>
        </w:rPr>
        <w:t>问：</w:t>
      </w:r>
      <w:r w:rsidR="008E77A0" w:rsidRPr="00855564">
        <w:rPr>
          <w:rFonts w:ascii="SimSun" w:eastAsia="SimSun" w:hAnsi="SimSun" w:cs="SimSun" w:hint="eastAsia"/>
          <w:b/>
          <w:bCs/>
          <w:color w:val="000000" w:themeColor="text1"/>
        </w:rPr>
        <w:t>为什么要记载这个细节</w:t>
      </w:r>
      <w:r w:rsidR="00953A18" w:rsidRPr="00855564">
        <w:rPr>
          <w:rFonts w:ascii="SimSun" w:eastAsia="SimSun" w:hAnsi="SimSun" w:cs="SimSun"/>
          <w:color w:val="000000" w:themeColor="text1"/>
        </w:rPr>
        <w:t xml:space="preserve"> “</w:t>
      </w:r>
      <w:r w:rsidR="00953A18" w:rsidRPr="00855564">
        <w:rPr>
          <w:rFonts w:ascii="SimSun" w:eastAsia="SimSun" w:hAnsi="SimSun" w:hint="eastAsia"/>
          <w:color w:val="000000" w:themeColor="text1"/>
        </w:rPr>
        <w:t>他们还不明白经上所说</w:t>
      </w:r>
      <w:r w:rsidR="00953A18" w:rsidRPr="00855564">
        <w:rPr>
          <w:rFonts w:ascii="SimSun" w:eastAsia="SimSun" w:hAnsi="SimSun"/>
          <w:color w:val="000000" w:themeColor="text1"/>
        </w:rPr>
        <w:t>”</w:t>
      </w:r>
      <w:r w:rsidR="008E77A0" w:rsidRPr="00855564">
        <w:rPr>
          <w:rFonts w:ascii="SimSun" w:eastAsia="SimSun" w:hAnsi="SimSun" w:cs="SimSun" w:hint="eastAsia"/>
          <w:color w:val="000000" w:themeColor="text1"/>
        </w:rPr>
        <w:t>？</w:t>
      </w:r>
    </w:p>
    <w:p w14:paraId="46FF74F2" w14:textId="7EBDD4EA" w:rsidR="001F1E69" w:rsidRPr="00855564" w:rsidRDefault="005963C4" w:rsidP="00BD4313">
      <w:pPr>
        <w:spacing w:line="360" w:lineRule="auto"/>
        <w:rPr>
          <w:rFonts w:ascii="SimSun" w:eastAsia="SimSun" w:hAnsi="SimSun" w:cs="SimSun"/>
          <w:color w:val="000000" w:themeColor="text1"/>
        </w:rPr>
      </w:pPr>
      <w:r w:rsidRPr="00855564">
        <w:rPr>
          <w:rFonts w:ascii="Wingdings 2" w:eastAsia="SimSun" w:hAnsi="Wingdings 2" w:cs="SimSun"/>
          <w:color w:val="000000" w:themeColor="text1"/>
        </w:rPr>
        <w:lastRenderedPageBreak/>
        <w:t>P</w:t>
      </w:r>
      <w:r w:rsidR="00BD4313" w:rsidRPr="00855564">
        <w:rPr>
          <w:rFonts w:ascii="SimSun" w:eastAsia="SimSun" w:hAnsi="SimSun" w:cs="SimSun" w:hint="eastAsia"/>
          <w:color w:val="000000" w:themeColor="text1"/>
        </w:rPr>
        <w:t>（</w:t>
      </w:r>
      <w:r w:rsidR="00BD4313" w:rsidRPr="00855564">
        <w:rPr>
          <w:rFonts w:ascii="SimSun" w:eastAsia="SimSun" w:hAnsi="SimSun" w:cs="SimSun"/>
          <w:color w:val="000000" w:themeColor="text1"/>
        </w:rPr>
        <w:t>1）</w:t>
      </w:r>
      <w:r w:rsidR="00F90812" w:rsidRPr="00855564">
        <w:rPr>
          <w:rFonts w:ascii="SimSun" w:eastAsia="SimSun" w:hAnsi="SimSun" w:cs="SimSun" w:hint="eastAsia"/>
          <w:color w:val="000000" w:themeColor="text1"/>
        </w:rPr>
        <w:t>信仰是一个</w:t>
      </w:r>
      <w:r w:rsidR="00F91B3F" w:rsidRPr="00855564">
        <w:rPr>
          <w:rFonts w:ascii="SimSun" w:eastAsia="SimSun" w:hAnsi="SimSun" w:cs="SimSun" w:hint="eastAsia"/>
          <w:color w:val="000000" w:themeColor="text1"/>
        </w:rPr>
        <w:t>旅程</w:t>
      </w:r>
      <w:r w:rsidR="00F90812" w:rsidRPr="00855564">
        <w:rPr>
          <w:rFonts w:ascii="SimSun" w:eastAsia="SimSun" w:hAnsi="SimSun" w:cs="SimSun"/>
          <w:color w:val="000000" w:themeColor="text1"/>
        </w:rPr>
        <w:t xml:space="preserve"> </w:t>
      </w:r>
    </w:p>
    <w:p w14:paraId="092B1C9D" w14:textId="7291DA62" w:rsidR="001F1E69" w:rsidRPr="00855564" w:rsidRDefault="00910DFD" w:rsidP="00C3572B">
      <w:pPr>
        <w:pStyle w:val="ListParagraph"/>
        <w:numPr>
          <w:ilvl w:val="0"/>
          <w:numId w:val="17"/>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耶稣</w:t>
      </w:r>
      <w:r w:rsidR="00F90812" w:rsidRPr="00855564">
        <w:rPr>
          <w:rFonts w:ascii="SimSun" w:eastAsia="SimSun" w:hAnsi="SimSun" w:cs="SimSun" w:hint="eastAsia"/>
          <w:color w:val="000000" w:themeColor="text1"/>
        </w:rPr>
        <w:t>的门徒也需要</w:t>
      </w:r>
      <w:r w:rsidR="001F1E69" w:rsidRPr="00855564">
        <w:rPr>
          <w:rFonts w:ascii="SimSun" w:eastAsia="SimSun" w:hAnsi="SimSun" w:cs="SimSun" w:hint="eastAsia"/>
          <w:color w:val="000000" w:themeColor="text1"/>
        </w:rPr>
        <w:t>时间，</w:t>
      </w:r>
      <w:r w:rsidR="00F90812" w:rsidRPr="00855564">
        <w:rPr>
          <w:rFonts w:ascii="SimSun" w:eastAsia="SimSun" w:hAnsi="SimSun" w:cs="SimSun" w:hint="eastAsia"/>
          <w:color w:val="000000" w:themeColor="text1"/>
        </w:rPr>
        <w:t>恩典来明白圣经</w:t>
      </w:r>
    </w:p>
    <w:p w14:paraId="4D61225E" w14:textId="1B672CC1" w:rsidR="00910DFD" w:rsidRPr="00855564" w:rsidRDefault="00910DFD" w:rsidP="00C3572B">
      <w:pPr>
        <w:pStyle w:val="ListParagraph"/>
        <w:numPr>
          <w:ilvl w:val="0"/>
          <w:numId w:val="17"/>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门徒们看见经历后才信。</w:t>
      </w:r>
      <w:r w:rsidRPr="00855564">
        <w:rPr>
          <w:rFonts w:ascii="SimSun" w:eastAsia="SimSun" w:hAnsi="SimSun" w:cs="SimSun" w:hint="eastAsia"/>
          <w:color w:val="000000" w:themeColor="text1"/>
          <w:u w:val="single"/>
        </w:rPr>
        <w:t>此时他们还不是</w:t>
      </w:r>
      <w:r w:rsidR="00F166AD" w:rsidRPr="00855564">
        <w:rPr>
          <w:rFonts w:ascii="SimSun" w:eastAsia="SimSun" w:hAnsi="SimSun" w:cs="SimSun" w:hint="eastAsia"/>
          <w:color w:val="000000" w:themeColor="text1"/>
        </w:rPr>
        <w:t>，</w:t>
      </w:r>
      <w:r w:rsidRPr="00855564">
        <w:rPr>
          <w:rFonts w:ascii="SimSun" w:eastAsia="SimSun" w:hAnsi="SimSun" w:cs="SimSun" w:hint="eastAsia"/>
          <w:color w:val="000000" w:themeColor="text1"/>
        </w:rPr>
        <w:t>因圣经说，他们就信。</w:t>
      </w:r>
    </w:p>
    <w:p w14:paraId="35595B7D" w14:textId="61E9D136" w:rsidR="00910DFD" w:rsidRPr="00855564" w:rsidRDefault="00910DFD" w:rsidP="00910DFD">
      <w:pPr>
        <w:pStyle w:val="ListParagraph"/>
        <w:numPr>
          <w:ilvl w:val="0"/>
          <w:numId w:val="17"/>
        </w:numPr>
        <w:spacing w:line="360" w:lineRule="auto"/>
        <w:rPr>
          <w:rFonts w:ascii="SimSun" w:eastAsia="SimSun" w:hAnsi="SimSun" w:cs="SimSun"/>
          <w:color w:val="000000" w:themeColor="text1"/>
          <w:u w:val="single"/>
        </w:rPr>
      </w:pPr>
      <w:r w:rsidRPr="00855564">
        <w:rPr>
          <w:rFonts w:ascii="SimSun" w:eastAsia="SimSun" w:hAnsi="SimSun" w:cs="SimSun" w:hint="eastAsia"/>
          <w:color w:val="000000" w:themeColor="text1"/>
        </w:rPr>
        <w:t xml:space="preserve">门徒是后来才逐渐明白圣经 </w:t>
      </w:r>
      <w:r w:rsidRPr="00855564">
        <w:rPr>
          <w:rFonts w:ascii="SimSun" w:eastAsia="SimSun" w:hAnsi="SimSun" w:cs="SimSun"/>
          <w:color w:val="000000" w:themeColor="text1"/>
        </w:rPr>
        <w:t>(</w:t>
      </w:r>
      <w:r w:rsidRPr="00855564">
        <w:rPr>
          <w:rFonts w:ascii="SimSun" w:eastAsia="SimSun" w:hAnsi="SimSun" w:cs="SimSun" w:hint="eastAsia"/>
          <w:color w:val="000000" w:themeColor="text1"/>
        </w:rPr>
        <w:t>路24:25-27、路24:44-47)</w:t>
      </w:r>
    </w:p>
    <w:p w14:paraId="657FF9ED" w14:textId="07C2882A" w:rsidR="00590BAA" w:rsidRPr="00855564" w:rsidRDefault="00590BAA" w:rsidP="00590BAA">
      <w:pPr>
        <w:pStyle w:val="ListParagraph"/>
        <w:numPr>
          <w:ilvl w:val="0"/>
          <w:numId w:val="13"/>
        </w:numPr>
        <w:spacing w:line="360" w:lineRule="auto"/>
        <w:rPr>
          <w:rFonts w:ascii="SimSun" w:eastAsia="SimSun" w:hAnsi="SimSun" w:cs="SimSun"/>
          <w:color w:val="000000" w:themeColor="text1"/>
          <w:u w:val="single"/>
        </w:rPr>
      </w:pPr>
      <w:r w:rsidRPr="00855564">
        <w:rPr>
          <w:rFonts w:ascii="SimSun" w:eastAsia="SimSun" w:hAnsi="SimSun" w:cs="SimSun"/>
          <w:color w:val="000000" w:themeColor="text1"/>
        </w:rPr>
        <w:t>e.g.</w:t>
      </w:r>
      <w:r w:rsidRPr="00855564">
        <w:rPr>
          <w:rFonts w:ascii="SimSun" w:eastAsia="SimSun" w:hAnsi="SimSun" w:cs="SimSun" w:hint="eastAsia"/>
          <w:color w:val="000000" w:themeColor="text1"/>
        </w:rPr>
        <w:t>一些信徒的信心停留在</w:t>
      </w:r>
      <w:r w:rsidRPr="00855564">
        <w:rPr>
          <w:rFonts w:ascii="SimSun" w:eastAsia="SimSun" w:hAnsi="SimSun" w:cs="SimSun" w:hint="eastAsia"/>
          <w:b/>
          <w:bCs/>
          <w:color w:val="000000" w:themeColor="text1"/>
        </w:rPr>
        <w:t>初级阶段</w:t>
      </w:r>
      <w:r w:rsidRPr="00855564">
        <w:rPr>
          <w:rFonts w:ascii="SimSun" w:eastAsia="SimSun" w:hAnsi="SimSun" w:cs="SimSun" w:hint="eastAsia"/>
          <w:color w:val="000000" w:themeColor="text1"/>
        </w:rPr>
        <w:t>，因看见或经历某些事而信耶稣。</w:t>
      </w:r>
      <w:r w:rsidRPr="00855564">
        <w:rPr>
          <w:rFonts w:ascii="SimSun" w:eastAsia="SimSun" w:hAnsi="SimSun" w:cs="SimSun" w:hint="eastAsia"/>
          <w:color w:val="000000" w:themeColor="text1"/>
          <w:u w:val="single"/>
        </w:rPr>
        <w:t>他们还未明白圣经</w:t>
      </w:r>
    </w:p>
    <w:p w14:paraId="7C8A3E5D" w14:textId="77777777" w:rsidR="00910DFD" w:rsidRPr="00855564" w:rsidRDefault="00910DFD" w:rsidP="00910DFD">
      <w:pPr>
        <w:pStyle w:val="ListParagraph"/>
        <w:spacing w:line="360" w:lineRule="auto"/>
        <w:ind w:left="360"/>
        <w:rPr>
          <w:rFonts w:ascii="SimSun" w:eastAsia="SimSun" w:hAnsi="SimSun" w:cs="SimSun"/>
          <w:color w:val="000000" w:themeColor="text1"/>
          <w:u w:val="single"/>
        </w:rPr>
      </w:pPr>
    </w:p>
    <w:p w14:paraId="16F4AC11" w14:textId="77777777" w:rsidR="00C37D43" w:rsidRPr="00855564" w:rsidRDefault="005963C4" w:rsidP="00C37D43">
      <w:pPr>
        <w:spacing w:line="360" w:lineRule="auto"/>
        <w:rPr>
          <w:rFonts w:ascii="SimSun" w:eastAsia="SimSun" w:hAnsi="SimSun" w:cs="SimSun"/>
          <w:color w:val="000000" w:themeColor="text1"/>
        </w:rPr>
      </w:pPr>
      <w:r w:rsidRPr="00855564">
        <w:rPr>
          <w:rFonts w:ascii="Wingdings 2" w:eastAsia="SimSun" w:hAnsi="Wingdings 2" w:cs="SimSun"/>
          <w:color w:val="000000" w:themeColor="text1"/>
        </w:rPr>
        <w:t>P</w:t>
      </w:r>
      <w:r w:rsidR="00C37D43" w:rsidRPr="00855564">
        <w:rPr>
          <w:rFonts w:ascii="SimSun" w:eastAsia="SimSun" w:hAnsi="SimSun" w:cs="SimSun" w:hint="eastAsia"/>
          <w:color w:val="000000" w:themeColor="text1"/>
        </w:rPr>
        <w:t>（</w:t>
      </w:r>
      <w:r w:rsidR="00C37D43" w:rsidRPr="00855564">
        <w:rPr>
          <w:rFonts w:ascii="SimSun" w:eastAsia="SimSun" w:hAnsi="SimSun" w:cs="SimSun"/>
          <w:color w:val="000000" w:themeColor="text1"/>
        </w:rPr>
        <w:t>2）</w:t>
      </w:r>
      <w:r w:rsidR="00C37D43" w:rsidRPr="00855564">
        <w:rPr>
          <w:rFonts w:ascii="SimSun" w:eastAsia="SimSun" w:hAnsi="SimSun" w:cs="SimSun" w:hint="eastAsia"/>
          <w:color w:val="000000" w:themeColor="text1"/>
        </w:rPr>
        <w:t>圣经是神的话</w:t>
      </w:r>
      <w:r w:rsidR="00C37D43" w:rsidRPr="00855564">
        <w:rPr>
          <w:rFonts w:ascii="SimSun" w:eastAsia="SimSun" w:hAnsi="SimSun" w:cs="SimSun"/>
          <w:color w:val="000000" w:themeColor="text1"/>
        </w:rPr>
        <w:t xml:space="preserve">– </w:t>
      </w:r>
      <w:r w:rsidR="00C37D43" w:rsidRPr="00855564">
        <w:rPr>
          <w:rFonts w:ascii="SimSun" w:eastAsia="SimSun" w:hAnsi="SimSun" w:cs="SimSun" w:hint="eastAsia"/>
          <w:color w:val="000000" w:themeColor="text1"/>
        </w:rPr>
        <w:t>旧约圣经预言基督要复活</w:t>
      </w:r>
    </w:p>
    <w:p w14:paraId="0ACF5ECD" w14:textId="4379BCA0" w:rsidR="00910DFD" w:rsidRPr="00855564" w:rsidRDefault="00910DFD" w:rsidP="00D33BDA">
      <w:pPr>
        <w:spacing w:line="360" w:lineRule="auto"/>
        <w:rPr>
          <w:rFonts w:ascii="SimSun" w:eastAsia="SimSun" w:hAnsi="SimSun" w:cs="SimSun"/>
          <w:color w:val="000000" w:themeColor="text1"/>
        </w:rPr>
      </w:pPr>
    </w:p>
    <w:p w14:paraId="0669C7B2" w14:textId="186047B9" w:rsidR="00B82DF3" w:rsidRPr="00855564" w:rsidRDefault="001F1E69" w:rsidP="001F1E69">
      <w:pPr>
        <w:spacing w:line="360" w:lineRule="auto"/>
        <w:rPr>
          <w:rFonts w:ascii="SimSun" w:eastAsia="SimSun" w:hAnsi="SimSun" w:cs="SimSun"/>
          <w:color w:val="000000" w:themeColor="text1"/>
        </w:rPr>
      </w:pPr>
      <w:r w:rsidRPr="00855564">
        <w:rPr>
          <w:rFonts w:ascii="Wingdings 2" w:eastAsia="SimSun" w:hAnsi="Wingdings 2" w:cs="SimSun"/>
          <w:color w:val="000000" w:themeColor="text1"/>
        </w:rPr>
        <w:t>P</w:t>
      </w:r>
      <w:r w:rsidRPr="00855564">
        <w:rPr>
          <w:rFonts w:ascii="SimSun" w:eastAsia="SimSun" w:hAnsi="SimSun" w:cs="SimSun" w:hint="eastAsia"/>
          <w:color w:val="000000" w:themeColor="text1"/>
        </w:rPr>
        <w:t>（3</w:t>
      </w:r>
      <w:r w:rsidRPr="00855564">
        <w:rPr>
          <w:rFonts w:ascii="SimSun" w:eastAsia="SimSun" w:hAnsi="SimSun" w:cs="SimSun"/>
          <w:color w:val="000000" w:themeColor="text1"/>
        </w:rPr>
        <w:t>）</w:t>
      </w:r>
      <w:r w:rsidR="00BD4313" w:rsidRPr="00855564">
        <w:rPr>
          <w:rFonts w:ascii="SimSun" w:eastAsia="SimSun" w:hAnsi="SimSun" w:cs="SimSun" w:hint="eastAsia"/>
          <w:color w:val="000000" w:themeColor="text1"/>
        </w:rPr>
        <w:t>约翰</w:t>
      </w:r>
      <w:r w:rsidR="00B82DF3" w:rsidRPr="00855564">
        <w:rPr>
          <w:rFonts w:ascii="SimSun" w:eastAsia="SimSun" w:hAnsi="SimSun" w:cs="SimSun" w:hint="eastAsia"/>
          <w:color w:val="000000" w:themeColor="text1"/>
        </w:rPr>
        <w:t>提醒</w:t>
      </w:r>
      <w:r w:rsidRPr="00855564">
        <w:rPr>
          <w:rFonts w:ascii="SimSun" w:eastAsia="SimSun" w:hAnsi="SimSun" w:cs="SimSun" w:hint="eastAsia"/>
          <w:color w:val="000000" w:themeColor="text1"/>
        </w:rPr>
        <w:t>教会</w:t>
      </w:r>
      <w:r w:rsidR="00BD4313" w:rsidRPr="00855564">
        <w:rPr>
          <w:rFonts w:ascii="SimSun" w:eastAsia="SimSun" w:hAnsi="SimSun" w:cs="SimSun" w:hint="eastAsia"/>
          <w:color w:val="000000" w:themeColor="text1"/>
        </w:rPr>
        <w:t>圣经的重要性。</w:t>
      </w:r>
    </w:p>
    <w:p w14:paraId="78020F4B" w14:textId="39C316D7" w:rsidR="00BD4313" w:rsidRPr="00855564" w:rsidRDefault="00BD4313" w:rsidP="005963C4">
      <w:pPr>
        <w:pStyle w:val="ListParagraph"/>
        <w:numPr>
          <w:ilvl w:val="0"/>
          <w:numId w:val="14"/>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教会后来是通过圣经</w:t>
      </w:r>
      <w:r w:rsidR="00E9794A" w:rsidRPr="00855564">
        <w:rPr>
          <w:rFonts w:ascii="SimSun" w:eastAsia="SimSun" w:hAnsi="SimSun" w:cs="SimSun" w:hint="eastAsia"/>
          <w:color w:val="000000" w:themeColor="text1"/>
        </w:rPr>
        <w:t>，</w:t>
      </w:r>
      <w:r w:rsidRPr="00855564">
        <w:rPr>
          <w:rFonts w:ascii="SimSun" w:eastAsia="SimSun" w:hAnsi="SimSun" w:cs="SimSun" w:hint="eastAsia"/>
          <w:color w:val="000000" w:themeColor="text1"/>
        </w:rPr>
        <w:t>信耶稣</w:t>
      </w:r>
      <w:r w:rsidR="00006C5D" w:rsidRPr="00855564">
        <w:rPr>
          <w:rFonts w:ascii="SimSun" w:eastAsia="SimSun" w:hAnsi="SimSun" w:cs="SimSun" w:hint="eastAsia"/>
          <w:color w:val="000000" w:themeColor="text1"/>
        </w:rPr>
        <w:t>，信祂</w:t>
      </w:r>
      <w:r w:rsidR="00160016" w:rsidRPr="00855564">
        <w:rPr>
          <w:rFonts w:ascii="SimSun" w:eastAsia="SimSun" w:hAnsi="SimSun" w:cs="SimSun" w:hint="eastAsia"/>
          <w:color w:val="000000" w:themeColor="text1"/>
        </w:rPr>
        <w:t>复活</w:t>
      </w:r>
    </w:p>
    <w:p w14:paraId="21902B8D" w14:textId="1C95593E" w:rsidR="001F1E69" w:rsidRPr="00855564" w:rsidRDefault="00F90812" w:rsidP="005963C4">
      <w:pPr>
        <w:pStyle w:val="ListParagraph"/>
        <w:numPr>
          <w:ilvl w:val="0"/>
          <w:numId w:val="14"/>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明白圣经，</w:t>
      </w:r>
      <w:r w:rsidR="001F1E69" w:rsidRPr="00855564">
        <w:rPr>
          <w:rFonts w:ascii="SimSun" w:eastAsia="SimSun" w:hAnsi="SimSun" w:cs="SimSun" w:hint="eastAsia"/>
          <w:color w:val="000000" w:themeColor="text1"/>
        </w:rPr>
        <w:t>就会相信。</w:t>
      </w:r>
      <w:r w:rsidR="00E9794A" w:rsidRPr="00855564">
        <w:rPr>
          <w:rFonts w:ascii="SimSun" w:eastAsia="SimSun" w:hAnsi="SimSun" w:cs="SimSun" w:hint="eastAsia"/>
          <w:color w:val="000000" w:themeColor="text1"/>
        </w:rPr>
        <w:t>你</w:t>
      </w:r>
      <w:r w:rsidR="00590BAA" w:rsidRPr="00855564">
        <w:rPr>
          <w:rFonts w:ascii="SimSun" w:eastAsia="SimSun" w:hAnsi="SimSun" w:cs="SimSun" w:hint="eastAsia"/>
          <w:color w:val="000000" w:themeColor="text1"/>
        </w:rPr>
        <w:t>若信</w:t>
      </w:r>
      <w:r w:rsidR="00E9794A" w:rsidRPr="00855564">
        <w:rPr>
          <w:rFonts w:ascii="SimSun" w:eastAsia="SimSun" w:hAnsi="SimSun" w:cs="SimSun" w:hint="eastAsia"/>
          <w:color w:val="000000" w:themeColor="text1"/>
        </w:rPr>
        <w:t>也</w:t>
      </w:r>
      <w:r w:rsidR="00590BAA" w:rsidRPr="00855564">
        <w:rPr>
          <w:rFonts w:ascii="SimSun" w:eastAsia="SimSun" w:hAnsi="SimSun" w:cs="SimSun" w:hint="eastAsia"/>
          <w:color w:val="000000" w:themeColor="text1"/>
        </w:rPr>
        <w:t>就明白</w:t>
      </w:r>
      <w:r w:rsidR="00E9794A" w:rsidRPr="00855564">
        <w:rPr>
          <w:rFonts w:ascii="SimSun" w:eastAsia="SimSun" w:hAnsi="SimSun" w:cs="SimSun" w:hint="eastAsia"/>
          <w:color w:val="000000" w:themeColor="text1"/>
        </w:rPr>
        <w:t>圣经</w:t>
      </w:r>
      <w:r w:rsidR="00590BAA" w:rsidRPr="00855564">
        <w:rPr>
          <w:rFonts w:ascii="SimSun" w:eastAsia="SimSun" w:hAnsi="SimSun" w:cs="SimSun" w:hint="eastAsia"/>
          <w:color w:val="000000" w:themeColor="text1"/>
        </w:rPr>
        <w:t>。</w:t>
      </w:r>
    </w:p>
    <w:p w14:paraId="3FF1CC40" w14:textId="24BDD290" w:rsidR="001F1E69" w:rsidRPr="00855564" w:rsidRDefault="001F1E69" w:rsidP="005963C4">
      <w:pPr>
        <w:pStyle w:val="ListParagraph"/>
        <w:numPr>
          <w:ilvl w:val="0"/>
          <w:numId w:val="14"/>
        </w:numPr>
        <w:spacing w:line="360" w:lineRule="auto"/>
        <w:rPr>
          <w:rFonts w:ascii="SimSun" w:eastAsia="SimSun" w:hAnsi="SimSun" w:cs="SimSun"/>
          <w:color w:val="000000" w:themeColor="text1"/>
        </w:rPr>
      </w:pPr>
      <w:r w:rsidRPr="00855564">
        <w:rPr>
          <w:rFonts w:ascii="SimSun" w:eastAsia="SimSun" w:hAnsi="SimSun" w:cs="SimSun"/>
          <w:color w:val="000000" w:themeColor="text1"/>
        </w:rPr>
        <w:t>e.g.</w:t>
      </w:r>
      <w:r w:rsidRPr="00855564">
        <w:rPr>
          <w:rFonts w:ascii="SimSun" w:eastAsia="SimSun" w:hAnsi="SimSun" w:cs="SimSun" w:hint="eastAsia"/>
          <w:color w:val="000000" w:themeColor="text1"/>
        </w:rPr>
        <w:t>明白与信心是一个硬币的两面</w:t>
      </w:r>
    </w:p>
    <w:p w14:paraId="70B81B43" w14:textId="77777777" w:rsidR="00B4054D" w:rsidRPr="00855564" w:rsidRDefault="00B4054D" w:rsidP="00B4054D">
      <w:pPr>
        <w:pStyle w:val="ListParagraph"/>
        <w:spacing w:line="360" w:lineRule="auto"/>
        <w:ind w:left="360"/>
        <w:rPr>
          <w:rFonts w:ascii="SimSun" w:eastAsia="SimSun" w:hAnsi="SimSun" w:cs="SimSun"/>
          <w:color w:val="000000" w:themeColor="text1"/>
        </w:rPr>
      </w:pPr>
    </w:p>
    <w:p w14:paraId="0E570502" w14:textId="0EFC6D54" w:rsidR="00B4054D" w:rsidRPr="00855564" w:rsidRDefault="00006C5D" w:rsidP="00B4054D">
      <w:pPr>
        <w:pStyle w:val="ListParagraph"/>
        <w:numPr>
          <w:ilvl w:val="0"/>
          <w:numId w:val="14"/>
        </w:numPr>
        <w:spacing w:line="360" w:lineRule="auto"/>
        <w:rPr>
          <w:rFonts w:ascii="SimSun" w:eastAsia="SimSun" w:hAnsi="SimSun" w:cs="SimSun"/>
          <w:color w:val="000000" w:themeColor="text1"/>
        </w:rPr>
      </w:pPr>
      <w:r w:rsidRPr="00855564">
        <w:rPr>
          <w:rFonts w:ascii="SimSun" w:eastAsia="SimSun" w:hAnsi="SimSun" w:cs="SimSun" w:hint="eastAsia"/>
          <w:b/>
          <w:bCs/>
          <w:color w:val="000000" w:themeColor="text1"/>
        </w:rPr>
        <w:t>问：</w:t>
      </w:r>
      <w:r w:rsidRPr="00855564">
        <w:rPr>
          <w:rFonts w:ascii="SimSun" w:eastAsia="SimSun" w:hAnsi="SimSun" w:cs="SimSun" w:hint="eastAsia"/>
          <w:color w:val="000000" w:themeColor="text1"/>
        </w:rPr>
        <w:t>一本几千年前写的书，你叫我如何信？</w:t>
      </w:r>
    </w:p>
    <w:p w14:paraId="40186E26" w14:textId="04FADAAE" w:rsidR="00AB3E76" w:rsidRPr="00855564" w:rsidRDefault="00682CC0" w:rsidP="00AB3E76">
      <w:pPr>
        <w:pStyle w:val="ListParagraph"/>
        <w:numPr>
          <w:ilvl w:val="0"/>
          <w:numId w:val="14"/>
        </w:numPr>
        <w:spacing w:line="360" w:lineRule="auto"/>
        <w:rPr>
          <w:rFonts w:ascii="SimSun" w:eastAsia="SimSun" w:hAnsi="SimSun" w:cs="SimSun"/>
          <w:color w:val="000000" w:themeColor="text1"/>
        </w:rPr>
      </w:pPr>
      <w:r w:rsidRPr="00855564">
        <w:rPr>
          <w:rFonts w:ascii="SimSun" w:eastAsia="SimSun" w:hAnsi="SimSun" w:cs="SimSun" w:hint="eastAsia"/>
          <w:color w:val="000000" w:themeColor="text1"/>
        </w:rPr>
        <w:t>五旬节</w:t>
      </w:r>
      <w:r w:rsidR="00687C29" w:rsidRPr="00855564">
        <w:rPr>
          <w:rFonts w:ascii="SimSun" w:eastAsia="SimSun" w:hAnsi="SimSun" w:cs="SimSun" w:hint="eastAsia"/>
          <w:color w:val="000000" w:themeColor="text1"/>
        </w:rPr>
        <w:t>圣灵降临</w:t>
      </w:r>
      <w:r w:rsidRPr="00855564">
        <w:rPr>
          <w:rFonts w:ascii="SimSun" w:eastAsia="SimSun" w:hAnsi="SimSun" w:cs="SimSun" w:hint="eastAsia"/>
          <w:color w:val="000000" w:themeColor="text1"/>
        </w:rPr>
        <w:t>，门徒才明白圣经</w:t>
      </w:r>
      <w:r w:rsidR="00AB3E76" w:rsidRPr="00855564">
        <w:rPr>
          <w:rFonts w:ascii="SimSun" w:eastAsia="SimSun" w:hAnsi="SimSun" w:cs="SimSun" w:hint="eastAsia"/>
          <w:color w:val="000000" w:themeColor="text1"/>
          <w:sz w:val="20"/>
          <w:szCs w:val="20"/>
        </w:rPr>
        <w:t>（约16:13-14、林后2:12-13、约壹2:27）</w:t>
      </w:r>
    </w:p>
    <w:p w14:paraId="12D7C760" w14:textId="77777777" w:rsidR="00855564" w:rsidRPr="00855564" w:rsidRDefault="00855564">
      <w:pPr>
        <w:pStyle w:val="ListParagraph"/>
        <w:numPr>
          <w:ilvl w:val="0"/>
          <w:numId w:val="14"/>
        </w:numPr>
        <w:spacing w:line="360" w:lineRule="auto"/>
        <w:rPr>
          <w:rFonts w:ascii="SimSun" w:eastAsia="SimSun" w:hAnsi="SimSun" w:cs="SimSun"/>
          <w:color w:val="000000" w:themeColor="text1"/>
        </w:rPr>
      </w:pPr>
    </w:p>
    <w:sectPr w:rsidR="00855564" w:rsidRPr="00855564" w:rsidSect="00F340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69A20" w14:textId="77777777" w:rsidR="00C01BBE" w:rsidRDefault="00C01BBE" w:rsidP="005C4AC1">
      <w:r>
        <w:separator/>
      </w:r>
    </w:p>
  </w:endnote>
  <w:endnote w:type="continuationSeparator" w:id="0">
    <w:p w14:paraId="62C0B7C2" w14:textId="77777777" w:rsidR="00C01BBE" w:rsidRDefault="00C01BBE" w:rsidP="005C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D0767" w14:textId="77777777" w:rsidR="00C01BBE" w:rsidRDefault="00C01BBE" w:rsidP="005C4AC1">
      <w:r>
        <w:separator/>
      </w:r>
    </w:p>
  </w:footnote>
  <w:footnote w:type="continuationSeparator" w:id="0">
    <w:p w14:paraId="27AD86C9" w14:textId="77777777" w:rsidR="00C01BBE" w:rsidRDefault="00C01BBE" w:rsidP="005C4AC1">
      <w:r>
        <w:continuationSeparator/>
      </w:r>
    </w:p>
  </w:footnote>
  <w:footnote w:id="1">
    <w:p w14:paraId="131E7E2F" w14:textId="77777777" w:rsidR="004A562C" w:rsidRPr="00DC3A6F" w:rsidRDefault="004A562C" w:rsidP="004A562C">
      <w:pPr>
        <w:pStyle w:val="FootnoteText"/>
        <w:rPr>
          <w:sz w:val="2"/>
          <w:szCs w:val="2"/>
        </w:rPr>
      </w:pPr>
      <w:r w:rsidRPr="00DC3A6F">
        <w:rPr>
          <w:rStyle w:val="FootnoteReference"/>
          <w:sz w:val="2"/>
          <w:szCs w:val="2"/>
        </w:rPr>
        <w:footnoteRef/>
      </w:r>
      <w:r w:rsidRPr="00DC3A6F">
        <w:rPr>
          <w:sz w:val="2"/>
          <w:szCs w:val="2"/>
        </w:rPr>
        <w:t xml:space="preserve"> 38. According to Roman custom, the bodies of executed criminals were not buried, but left to be devoured by vultures. The Mishnah indicates that it was Jewish custom to bury criminals’ bodies in common graves provided by the Sanhedrin (m. Sanh. 6:5). Neither was to be the fate of Jesus’ body. Kruse, C. G. (2017). John: An Introduction and Commentary (E. J. Schnabel, Ed.; Second edition, Vol. 4, p. 434). Inter-Varsity Press.</w:t>
      </w:r>
    </w:p>
    <w:p w14:paraId="13DB9F61" w14:textId="77777777" w:rsidR="004A562C" w:rsidRPr="00DC3A6F" w:rsidRDefault="004A562C" w:rsidP="004A562C">
      <w:pPr>
        <w:pStyle w:val="FootnoteText"/>
        <w:rPr>
          <w:sz w:val="2"/>
          <w:szCs w:val="2"/>
        </w:rPr>
      </w:pPr>
      <w:r w:rsidRPr="00DC3A6F">
        <w:rPr>
          <w:sz w:val="2"/>
          <w:szCs w:val="2"/>
        </w:rPr>
        <w:t xml:space="preserve">The Roman custom was to leave the bodies of the crucified on their crosses as a warning to others. It was therefore necessary to obtain permission before removing a body. The victims of this cruel form of execution would slightly ease the strain on their arms and chests by taking some of their weight on their feet. This helped them to breathe and thus to prolong their lives a little, but when the legs were broken this was no longer possible. There was then a greater constriction of the chest, and death came on more quickly. This was aided also, of course, by the shock attendant on the brutal blows as the legs were broken with a heavy mallet. </w:t>
      </w:r>
      <w:proofErr w:type="gramStart"/>
      <w:r w:rsidRPr="00DC3A6F">
        <w:rPr>
          <w:sz w:val="2"/>
          <w:szCs w:val="2"/>
        </w:rPr>
        <w:t>So</w:t>
      </w:r>
      <w:proofErr w:type="gramEnd"/>
      <w:r w:rsidRPr="00DC3A6F">
        <w:rPr>
          <w:sz w:val="2"/>
          <w:szCs w:val="2"/>
        </w:rPr>
        <w:t xml:space="preserve"> the Jews wanted the process of death speeded up and the bodies removed.88 It is perhaps significant that this is the last action of “the Jews” recorded in this Gospel. “The Jews” did not want their land defiled by the dead, but they were not concerned that they themselves were defiled by their deed.</w:t>
      </w:r>
    </w:p>
    <w:p w14:paraId="6B7DF898" w14:textId="77777777" w:rsidR="004A562C" w:rsidRPr="00DC3A6F" w:rsidRDefault="004A562C" w:rsidP="004A562C">
      <w:pPr>
        <w:pStyle w:val="FootnoteText"/>
        <w:rPr>
          <w:sz w:val="2"/>
          <w:szCs w:val="2"/>
        </w:rPr>
      </w:pPr>
      <w:r w:rsidRPr="00DC3A6F">
        <w:rPr>
          <w:sz w:val="2"/>
          <w:szCs w:val="2"/>
        </w:rPr>
        <w:t xml:space="preserve">88 Plummer cites </w:t>
      </w:r>
      <w:proofErr w:type="spellStart"/>
      <w:r w:rsidRPr="00DC3A6F">
        <w:rPr>
          <w:sz w:val="2"/>
          <w:szCs w:val="2"/>
        </w:rPr>
        <w:t>Lactantius</w:t>
      </w:r>
      <w:proofErr w:type="spellEnd"/>
      <w:r w:rsidRPr="00DC3A6F">
        <w:rPr>
          <w:sz w:val="2"/>
          <w:szCs w:val="2"/>
        </w:rPr>
        <w:t xml:space="preserve">: “His executioners did not think it necessary to break His bones, as was their prevailing custom.” If this is accurate the horror of broken legs was habitually added to that of crucifixion. The apocryphal Gospel of Peter brings out the prolonging of the torture this normally meant by saying (4:14), they “commanded that his legs should not be broken, so that he might die in torments” (E. Hennecke and W. </w:t>
      </w:r>
      <w:proofErr w:type="spellStart"/>
      <w:r w:rsidRPr="00DC3A6F">
        <w:rPr>
          <w:sz w:val="2"/>
          <w:szCs w:val="2"/>
        </w:rPr>
        <w:t>Schneemelcher</w:t>
      </w:r>
      <w:proofErr w:type="spellEnd"/>
      <w:r w:rsidRPr="00DC3A6F">
        <w:rPr>
          <w:sz w:val="2"/>
          <w:szCs w:val="2"/>
        </w:rPr>
        <w:t>, New Testament Apocrypha, I [London, 1963], p. 184</w:t>
      </w:r>
      <w:proofErr w:type="gramStart"/>
      <w:r w:rsidRPr="00DC3A6F">
        <w:rPr>
          <w:sz w:val="2"/>
          <w:szCs w:val="2"/>
        </w:rPr>
        <w:t>).Morris</w:t>
      </w:r>
      <w:proofErr w:type="gramEnd"/>
      <w:r w:rsidRPr="00DC3A6F">
        <w:rPr>
          <w:sz w:val="2"/>
          <w:szCs w:val="2"/>
        </w:rPr>
        <w:t>, L. (1995). The Gospel according to John (pp. 722–723). Wm. B. Eerdmans Publishing Co.</w:t>
      </w:r>
    </w:p>
  </w:footnote>
  <w:footnote w:id="2">
    <w:p w14:paraId="5AB6CD70" w14:textId="77777777" w:rsidR="004A562C" w:rsidRPr="00DC3A6F" w:rsidRDefault="004A562C" w:rsidP="004A562C">
      <w:pPr>
        <w:pStyle w:val="FootnoteText"/>
        <w:rPr>
          <w:sz w:val="2"/>
          <w:szCs w:val="2"/>
        </w:rPr>
      </w:pPr>
      <w:r w:rsidRPr="00DC3A6F">
        <w:rPr>
          <w:rStyle w:val="FootnoteReference"/>
          <w:sz w:val="2"/>
          <w:szCs w:val="2"/>
        </w:rPr>
        <w:footnoteRef/>
      </w:r>
      <w:r w:rsidRPr="00DC3A6F">
        <w:rPr>
          <w:sz w:val="2"/>
          <w:szCs w:val="2"/>
        </w:rPr>
        <w:t xml:space="preserve"> 19:38. Joseph of Arimathea appears in all four Gospels, and only in connection with the burial of Jesus. The Synoptists tell us he was a member of the Sanhedrin (Mk. 15:43 par.), that he was rich (Mt. 27:57), and that he was looking for the kingdom of God (Mk. 15:43; Lk. 23:51). Matthew (27:57) and John refer to him as a disciple of Jesus; John alone adds, but secretly because he feared the Jews. 45 Normally this would condemn him in John’s eyes (12:42–43), but Joseph exculpates himself by the courageous action he now </w:t>
      </w:r>
      <w:proofErr w:type="spellStart"/>
      <w:proofErr w:type="gramStart"/>
      <w:r w:rsidRPr="00DC3A6F">
        <w:rPr>
          <w:sz w:val="2"/>
          <w:szCs w:val="2"/>
        </w:rPr>
        <w:t>undertakes.Carson</w:t>
      </w:r>
      <w:proofErr w:type="spellEnd"/>
      <w:proofErr w:type="gramEnd"/>
      <w:r w:rsidRPr="00DC3A6F">
        <w:rPr>
          <w:sz w:val="2"/>
          <w:szCs w:val="2"/>
        </w:rPr>
        <w:t>, D. A. (1991). The Gospel according to John (pp. 628–629). Inter-Varsity Press; W.B. Eerdmans.</w:t>
      </w:r>
    </w:p>
  </w:footnote>
  <w:footnote w:id="3">
    <w:p w14:paraId="31F42305" w14:textId="77777777" w:rsidR="004A562C" w:rsidRPr="00DC3A6F" w:rsidRDefault="004A562C" w:rsidP="004A562C">
      <w:pPr>
        <w:pStyle w:val="FootnoteText"/>
        <w:rPr>
          <w:sz w:val="2"/>
          <w:szCs w:val="2"/>
        </w:rPr>
      </w:pPr>
      <w:r w:rsidRPr="00DC3A6F">
        <w:rPr>
          <w:rStyle w:val="FootnoteReference"/>
          <w:sz w:val="2"/>
          <w:szCs w:val="2"/>
        </w:rPr>
        <w:footnoteRef/>
      </w:r>
      <w:r w:rsidRPr="00DC3A6F">
        <w:rPr>
          <w:sz w:val="2"/>
          <w:szCs w:val="2"/>
        </w:rPr>
        <w:t xml:space="preserve"> Almost as if his previous faintheartedness was shamed by the crisis of the cross, Joseph asked Pilate for the body of Jesus. Under Roman law, the bodies of executed criminals were normally handed over to their next of kin, but not so in the case of those crucified for sedition. They were left to the vultures, the culminating indignity and shame. The Jews never refused to bury any executed criminal, but instead of allowing the bodies of such sinners to be placed in family tombs, where they might desecrate those already buried, they provided a burial site for criminals just outside the city (cf. Jos., Ant. v. 44). Doubtless the request of the authorities that the bodies be taken down (v. 31) assumed that they be buried in this common grave. As a member of the Sanhedrin, however, Joseph used his rank to gain access to </w:t>
      </w:r>
      <w:proofErr w:type="gramStart"/>
      <w:r w:rsidRPr="00DC3A6F">
        <w:rPr>
          <w:sz w:val="2"/>
          <w:szCs w:val="2"/>
        </w:rPr>
        <w:t>Pilate, and</w:t>
      </w:r>
      <w:proofErr w:type="gramEnd"/>
      <w:r w:rsidRPr="00DC3A6F">
        <w:rPr>
          <w:sz w:val="2"/>
          <w:szCs w:val="2"/>
        </w:rPr>
        <w:t xml:space="preserve"> thus stood out from his fellow </w:t>
      </w:r>
      <w:proofErr w:type="spellStart"/>
      <w:r w:rsidRPr="00DC3A6F">
        <w:rPr>
          <w:sz w:val="2"/>
          <w:szCs w:val="2"/>
        </w:rPr>
        <w:t>councillors</w:t>
      </w:r>
      <w:proofErr w:type="spellEnd"/>
      <w:r w:rsidRPr="00DC3A6F">
        <w:rPr>
          <w:sz w:val="2"/>
          <w:szCs w:val="2"/>
        </w:rPr>
        <w:t xml:space="preserve">. Joseph would have known that, if Jesus’ brothers were present in Jerusalem, they would not have dared to approach Pilate even if they wanted to, and in any </w:t>
      </w:r>
      <w:proofErr w:type="gramStart"/>
      <w:r w:rsidRPr="00DC3A6F">
        <w:rPr>
          <w:sz w:val="2"/>
          <w:szCs w:val="2"/>
        </w:rPr>
        <w:t>case</w:t>
      </w:r>
      <w:proofErr w:type="gramEnd"/>
      <w:r w:rsidRPr="00DC3A6F">
        <w:rPr>
          <w:sz w:val="2"/>
          <w:szCs w:val="2"/>
        </w:rPr>
        <w:t xml:space="preserve"> they would have been refused. Joseph’s act doubtless made him a pariah in some quarters of the Sanhedrin; it was doubly courageous since the charge under which Jesus had been executed was sedition.46 That Pilate acceded to the request probably reflects the governor’s conviction that Jesus was not really guilty, and may have been a final snub against the Jewish </w:t>
      </w:r>
      <w:proofErr w:type="spellStart"/>
      <w:proofErr w:type="gramStart"/>
      <w:r w:rsidRPr="00DC3A6F">
        <w:rPr>
          <w:sz w:val="2"/>
          <w:szCs w:val="2"/>
        </w:rPr>
        <w:t>authorities.Carson</w:t>
      </w:r>
      <w:proofErr w:type="spellEnd"/>
      <w:proofErr w:type="gramEnd"/>
      <w:r w:rsidRPr="00DC3A6F">
        <w:rPr>
          <w:sz w:val="2"/>
          <w:szCs w:val="2"/>
        </w:rPr>
        <w:t>, D. A. (1991). The Gospel according to John (p. 629). Inter-Varsity Press; W.B. Eerdmans.</w:t>
      </w:r>
    </w:p>
  </w:footnote>
  <w:footnote w:id="4">
    <w:p w14:paraId="7DF04EC7" w14:textId="77777777" w:rsidR="004A562C" w:rsidRPr="00DC3A6F" w:rsidRDefault="004A562C" w:rsidP="004A562C">
      <w:pPr>
        <w:pStyle w:val="FootnoteText"/>
        <w:rPr>
          <w:sz w:val="2"/>
          <w:szCs w:val="2"/>
        </w:rPr>
      </w:pPr>
      <w:r w:rsidRPr="00DC3A6F">
        <w:rPr>
          <w:rStyle w:val="FootnoteReference"/>
          <w:sz w:val="2"/>
          <w:szCs w:val="2"/>
        </w:rPr>
        <w:footnoteRef/>
      </w:r>
      <w:r w:rsidRPr="00DC3A6F">
        <w:rPr>
          <w:sz w:val="2"/>
          <w:szCs w:val="2"/>
        </w:rPr>
        <w:t xml:space="preserve"> This extravagance matches the devotion that some bestow on Jesus (12:3) and that Jesus bestows on his followers (2:6; 6:11–13; 21:11); some therefore take it symbolically for messianic abundance.844 Whether one takes the amount literally or not, its meaning is clear enough: Nicodemus honored Jesus lavishly, as had the woman in 12:3; but if her gift had been worth 300 denarii (12:5), Nicodemus’s was perhaps worth 30,000, a gift befitting “a ruler of the Jews” (3:1). Such honors were not unheard of: another story reports that a proselyte burned eighty pounds of spices to honor Gamaliel I at his death.845 Five hundred servants carried the spices for Herod’s burial (Josephus War 1.673; Ant. 17.199).846 But the lavish sacrifice here illustrates particularly how even those whom John reproved as secret believers could emerge as disciples committed to Jesus, sometimes even more committed than those who had long followed him openly when they were not literally threatened with death (despite expectations of fidelity in 11:16; 13:37). In a setting where Jesus has been condemned for treason as a messianic claimant, Nicodemus lavishes gifts on him as a true king in his </w:t>
      </w:r>
      <w:proofErr w:type="spellStart"/>
      <w:proofErr w:type="gramStart"/>
      <w:r w:rsidRPr="00DC3A6F">
        <w:rPr>
          <w:sz w:val="2"/>
          <w:szCs w:val="2"/>
        </w:rPr>
        <w:t>death.Keener</w:t>
      </w:r>
      <w:proofErr w:type="spellEnd"/>
      <w:proofErr w:type="gramEnd"/>
      <w:r w:rsidRPr="00DC3A6F">
        <w:rPr>
          <w:sz w:val="2"/>
          <w:szCs w:val="2"/>
        </w:rPr>
        <w:t>, C. S. (2012). The Gospel of John: A Commentary &amp; 2 (Vol. 1, pp. 1163–1164). Baker Academic.</w:t>
      </w:r>
    </w:p>
  </w:footnote>
  <w:footnote w:id="5">
    <w:p w14:paraId="070B31F1" w14:textId="77777777" w:rsidR="004A562C" w:rsidRPr="00DC3A6F" w:rsidRDefault="004A562C" w:rsidP="004A562C">
      <w:pPr>
        <w:pStyle w:val="FootnoteText"/>
        <w:rPr>
          <w:sz w:val="2"/>
          <w:szCs w:val="2"/>
        </w:rPr>
      </w:pPr>
      <w:r w:rsidRPr="00DC3A6F">
        <w:rPr>
          <w:rStyle w:val="FootnoteReference"/>
          <w:sz w:val="2"/>
          <w:szCs w:val="2"/>
        </w:rPr>
        <w:footnoteRef/>
      </w:r>
      <w:r w:rsidRPr="00DC3A6F">
        <w:rPr>
          <w:sz w:val="2"/>
          <w:szCs w:val="2"/>
        </w:rPr>
        <w:t xml:space="preserve"> Some have objected that John’s use of </w:t>
      </w:r>
      <w:proofErr w:type="spellStart"/>
      <w:r w:rsidRPr="00DC3A6F">
        <w:rPr>
          <w:sz w:val="2"/>
          <w:szCs w:val="2"/>
        </w:rPr>
        <w:t>othonia</w:t>
      </w:r>
      <w:proofErr w:type="spellEnd"/>
      <w:r w:rsidRPr="00DC3A6F">
        <w:rPr>
          <w:sz w:val="2"/>
          <w:szCs w:val="2"/>
        </w:rPr>
        <w:t xml:space="preserve"> (NIV ‘strips of linen’), a word found only in John (cf. 20:5, 6, 7) and in a variant in Luke 24:12, generates an inevitable conflict with Mark 15:46 par., which states that Joseph wrapped Jesus’ body in a </w:t>
      </w:r>
      <w:proofErr w:type="spellStart"/>
      <w:r w:rsidRPr="00DC3A6F">
        <w:rPr>
          <w:sz w:val="2"/>
          <w:szCs w:val="2"/>
        </w:rPr>
        <w:t>sindōn</w:t>
      </w:r>
      <w:proofErr w:type="spellEnd"/>
      <w:r w:rsidRPr="00DC3A6F">
        <w:rPr>
          <w:sz w:val="2"/>
          <w:szCs w:val="2"/>
        </w:rPr>
        <w:t xml:space="preserve">. But a </w:t>
      </w:r>
      <w:proofErr w:type="spellStart"/>
      <w:r w:rsidRPr="00DC3A6F">
        <w:rPr>
          <w:sz w:val="2"/>
          <w:szCs w:val="2"/>
        </w:rPr>
        <w:t>sindōn</w:t>
      </w:r>
      <w:proofErr w:type="spellEnd"/>
      <w:r w:rsidRPr="00DC3A6F">
        <w:rPr>
          <w:sz w:val="2"/>
          <w:szCs w:val="2"/>
        </w:rPr>
        <w:t xml:space="preserve"> can refer either to a single piece of cloth, or to the material used (hence NIV’s suitably ambiguous ‘some linen cloth’, Mk. 15:46</w:t>
      </w:r>
      <w:proofErr w:type="gramStart"/>
      <w:r w:rsidRPr="00DC3A6F">
        <w:rPr>
          <w:sz w:val="2"/>
          <w:szCs w:val="2"/>
        </w:rPr>
        <w:t>).Carson</w:t>
      </w:r>
      <w:proofErr w:type="gramEnd"/>
      <w:r w:rsidRPr="00DC3A6F">
        <w:rPr>
          <w:sz w:val="2"/>
          <w:szCs w:val="2"/>
        </w:rPr>
        <w:t>, D. A. (1991). The Gospel according to John (p. 630). Inter-Varsity Press; W.B. Eerdmans.</w:t>
      </w:r>
    </w:p>
  </w:footnote>
  <w:footnote w:id="6">
    <w:p w14:paraId="53879196" w14:textId="77777777" w:rsidR="004A562C" w:rsidRPr="00DC3A6F" w:rsidRDefault="004A562C" w:rsidP="004A562C">
      <w:pPr>
        <w:pStyle w:val="FootnoteText"/>
        <w:rPr>
          <w:sz w:val="2"/>
          <w:szCs w:val="2"/>
        </w:rPr>
      </w:pPr>
      <w:r w:rsidRPr="00DC3A6F">
        <w:rPr>
          <w:rStyle w:val="FootnoteReference"/>
          <w:sz w:val="2"/>
          <w:szCs w:val="2"/>
        </w:rPr>
        <w:footnoteRef/>
      </w:r>
      <w:r w:rsidRPr="00DC3A6F">
        <w:rPr>
          <w:sz w:val="2"/>
          <w:szCs w:val="2"/>
        </w:rPr>
        <w:t xml:space="preserve"> More likely his purpose is to prepare for </w:t>
      </w:r>
      <w:proofErr w:type="spellStart"/>
      <w:r w:rsidRPr="00DC3A6F">
        <w:rPr>
          <w:sz w:val="2"/>
          <w:szCs w:val="2"/>
        </w:rPr>
        <w:t>ch.</w:t>
      </w:r>
      <w:proofErr w:type="spellEnd"/>
      <w:r w:rsidRPr="00DC3A6F">
        <w:rPr>
          <w:sz w:val="2"/>
          <w:szCs w:val="2"/>
        </w:rPr>
        <w:t xml:space="preserve"> 20: if on the third day the tomb was empty, only one body had disappeared, and only one person could have been resurrected. The word for ‘garden’ (</w:t>
      </w:r>
      <w:proofErr w:type="spellStart"/>
      <w:r w:rsidRPr="00DC3A6F">
        <w:rPr>
          <w:sz w:val="2"/>
          <w:szCs w:val="2"/>
        </w:rPr>
        <w:t>kēpos</w:t>
      </w:r>
      <w:proofErr w:type="spellEnd"/>
      <w:r w:rsidRPr="00DC3A6F">
        <w:rPr>
          <w:sz w:val="2"/>
          <w:szCs w:val="2"/>
        </w:rPr>
        <w:t>) suggests something substantial, an orchard or a plantation (cf. 18:1), and this prepares the way for mention of a gardener (20:15</w:t>
      </w:r>
      <w:proofErr w:type="gramStart"/>
      <w:r w:rsidRPr="00DC3A6F">
        <w:rPr>
          <w:sz w:val="2"/>
          <w:szCs w:val="2"/>
        </w:rPr>
        <w:t>).Carson</w:t>
      </w:r>
      <w:proofErr w:type="gramEnd"/>
      <w:r w:rsidRPr="00DC3A6F">
        <w:rPr>
          <w:sz w:val="2"/>
          <w:szCs w:val="2"/>
        </w:rPr>
        <w:t>, D. A. (1991). The Gospel according to John (p. 631). Inter-Varsity Press; W.B. Eerdmans.</w:t>
      </w:r>
    </w:p>
  </w:footnote>
  <w:footnote w:id="7">
    <w:p w14:paraId="12E919B0" w14:textId="77777777" w:rsidR="004A562C" w:rsidRPr="00DC3A6F" w:rsidRDefault="004A562C" w:rsidP="004A562C">
      <w:pPr>
        <w:rPr>
          <w:sz w:val="2"/>
          <w:szCs w:val="2"/>
        </w:rPr>
      </w:pPr>
      <w:r w:rsidRPr="00DC3A6F">
        <w:rPr>
          <w:rStyle w:val="FootnoteReference"/>
          <w:sz w:val="2"/>
          <w:szCs w:val="2"/>
        </w:rPr>
        <w:footnoteRef/>
      </w:r>
      <w:r w:rsidRPr="00DC3A6F">
        <w:rPr>
          <w:sz w:val="2"/>
          <w:szCs w:val="2"/>
        </w:rPr>
        <w:t xml:space="preserve"> </w:t>
      </w:r>
      <w:r w:rsidRPr="00DC3A6F">
        <w:rPr>
          <w:rFonts w:ascii="SimSun" w:eastAsia="SimSun" w:hAnsi="SimSun" w:cs="SimSun" w:hint="eastAsia"/>
          <w:sz w:val="2"/>
          <w:szCs w:val="2"/>
        </w:rPr>
        <w:t>犹太人的预备日」指的是</w:t>
      </w:r>
      <w:r w:rsidRPr="00DC3A6F">
        <w:rPr>
          <w:rFonts w:hint="eastAsia"/>
          <w:sz w:val="2"/>
          <w:szCs w:val="2"/>
        </w:rPr>
        <w:t xml:space="preserve"> </w:t>
      </w:r>
      <w:r w:rsidRPr="00DC3A6F">
        <w:rPr>
          <w:rFonts w:ascii="SimSun" w:eastAsia="SimSun" w:hAnsi="SimSun" w:cs="SimSun" w:hint="eastAsia"/>
          <w:sz w:val="2"/>
          <w:szCs w:val="2"/>
        </w:rPr>
        <w:t>安息日前一天（星期五），尤其是逾越节期间的预备日，在约翰福音</w:t>
      </w:r>
      <w:r w:rsidRPr="00DC3A6F">
        <w:rPr>
          <w:rFonts w:hint="eastAsia"/>
          <w:sz w:val="2"/>
          <w:szCs w:val="2"/>
        </w:rPr>
        <w:t xml:space="preserve"> 19:42 </w:t>
      </w:r>
      <w:r w:rsidRPr="00DC3A6F">
        <w:rPr>
          <w:rFonts w:ascii="SimSun" w:eastAsia="SimSun" w:hAnsi="SimSun" w:cs="SimSun" w:hint="eastAsia"/>
          <w:sz w:val="2"/>
          <w:szCs w:val="2"/>
        </w:rPr>
        <w:t>里，它强调了耶稣的安葬必须迅速完成，因为安息日即将开始。</w:t>
      </w:r>
    </w:p>
  </w:footnote>
  <w:footnote w:id="8">
    <w:p w14:paraId="694BF442" w14:textId="205448CE" w:rsidR="001B6EB8" w:rsidRPr="00DC3A6F" w:rsidRDefault="001B6EB8" w:rsidP="001B6EB8">
      <w:pPr>
        <w:pStyle w:val="FootnoteText"/>
        <w:rPr>
          <w:sz w:val="2"/>
          <w:szCs w:val="2"/>
        </w:rPr>
      </w:pPr>
      <w:r w:rsidRPr="00DC3A6F">
        <w:rPr>
          <w:rStyle w:val="FootnoteReference"/>
          <w:sz w:val="2"/>
          <w:szCs w:val="2"/>
        </w:rPr>
        <w:footnoteRef/>
      </w:r>
      <w:r w:rsidRPr="00DC3A6F">
        <w:rPr>
          <w:sz w:val="2"/>
          <w:szCs w:val="2"/>
        </w:rPr>
        <w:t xml:space="preserve"> When he went to Pilate and asked for Jesus’ body, this would certainly become known to the other members of the Sanhedrin, and he would then bear the reproach of being a disciple of Jesus. We cannot be sure why Pilate granted his request. Perhaps it was because Joseph was a prominent member of the Sanhedrin, or perhaps because Pilate still felt that Jesus had not deserved to die as a criminal and therefore his body deserved better treatment.</w:t>
      </w:r>
    </w:p>
    <w:p w14:paraId="7E5748A6" w14:textId="21E66F9B" w:rsidR="001B6EB8" w:rsidRPr="00DC3A6F" w:rsidRDefault="001B6EB8" w:rsidP="001B6EB8">
      <w:pPr>
        <w:pStyle w:val="FootnoteText"/>
        <w:rPr>
          <w:sz w:val="2"/>
          <w:szCs w:val="2"/>
        </w:rPr>
      </w:pPr>
      <w:r w:rsidRPr="00DC3A6F">
        <w:rPr>
          <w:sz w:val="2"/>
          <w:szCs w:val="2"/>
        </w:rPr>
        <w:t>Kruse, C. G. (2017). John: An Introduction and Commentary (E. J. Schnabel, Ed.; Second edition, Vol. 4, p. 434). Inter-Varsity Press.</w:t>
      </w:r>
    </w:p>
  </w:footnote>
  <w:footnote w:id="9">
    <w:p w14:paraId="1264429A" w14:textId="7B5A0F6B" w:rsidR="00F6057A" w:rsidRPr="00DC3A6F" w:rsidRDefault="001A554D" w:rsidP="00F6057A">
      <w:pPr>
        <w:pStyle w:val="FootnoteText"/>
        <w:rPr>
          <w:sz w:val="2"/>
          <w:szCs w:val="2"/>
        </w:rPr>
      </w:pPr>
      <w:r w:rsidRPr="00DC3A6F">
        <w:rPr>
          <w:rStyle w:val="FootnoteReference"/>
          <w:sz w:val="2"/>
          <w:szCs w:val="2"/>
        </w:rPr>
        <w:footnoteRef/>
      </w:r>
      <w:r w:rsidR="00F6057A" w:rsidRPr="00DC3A6F">
        <w:rPr>
          <w:sz w:val="2"/>
          <w:szCs w:val="2"/>
        </w:rPr>
        <w:t>the effect of the death of Jesus on these two secret disciples was exactly the opposite. Now, when they had nothing at all to gain by affirming their connection with Jesus, they came right out into the open.</w:t>
      </w:r>
    </w:p>
    <w:p w14:paraId="6345349B" w14:textId="2B5BC9D1" w:rsidR="00F6057A" w:rsidRPr="00DC3A6F" w:rsidRDefault="00F6057A" w:rsidP="00F6057A">
      <w:pPr>
        <w:pStyle w:val="FootnoteText"/>
        <w:rPr>
          <w:sz w:val="2"/>
          <w:szCs w:val="2"/>
        </w:rPr>
      </w:pPr>
      <w:r w:rsidRPr="00DC3A6F">
        <w:rPr>
          <w:sz w:val="2"/>
          <w:szCs w:val="2"/>
        </w:rPr>
        <w:t>Morris, L. (1995). The Gospel according to John (p. 730). Wm. B. Eerdmans Publishing Co.</w:t>
      </w:r>
    </w:p>
    <w:p w14:paraId="199E2D33" w14:textId="7A13C3A3" w:rsidR="001A554D" w:rsidRPr="00DC3A6F" w:rsidRDefault="00F6057A" w:rsidP="00F6057A">
      <w:pPr>
        <w:pStyle w:val="FootnoteText"/>
        <w:rPr>
          <w:sz w:val="2"/>
          <w:szCs w:val="2"/>
        </w:rPr>
      </w:pPr>
      <w:r w:rsidRPr="00DC3A6F">
        <w:rPr>
          <w:sz w:val="2"/>
          <w:szCs w:val="2"/>
        </w:rPr>
        <w:t xml:space="preserve">John may be telling us that by this action Nicodemus shows he is stepping out of the darkness and emerging into the </w:t>
      </w:r>
      <w:proofErr w:type="spellStart"/>
      <w:proofErr w:type="gramStart"/>
      <w:r w:rsidRPr="00DC3A6F">
        <w:rPr>
          <w:sz w:val="2"/>
          <w:szCs w:val="2"/>
        </w:rPr>
        <w:t>light.Carson</w:t>
      </w:r>
      <w:proofErr w:type="spellEnd"/>
      <w:proofErr w:type="gramEnd"/>
      <w:r w:rsidRPr="00DC3A6F">
        <w:rPr>
          <w:sz w:val="2"/>
          <w:szCs w:val="2"/>
        </w:rPr>
        <w:t>, D. A. (1991). The Gospel according to John (p. 629). Inter-Varsity Press; W.B. Eerdmans.</w:t>
      </w:r>
      <w:r w:rsidR="001A554D" w:rsidRPr="00DC3A6F">
        <w:rPr>
          <w:sz w:val="2"/>
          <w:szCs w:val="2"/>
        </w:rPr>
        <w:t xml:space="preserve"> Nicodemus was also a member of the Sanhedrin (3:1; 12:42) who was a secret disciple. He had come to Jesus at first by night (3:1–15) and then had courageously raised a point of law in Jesus’ </w:t>
      </w:r>
      <w:proofErr w:type="spellStart"/>
      <w:r w:rsidR="001A554D" w:rsidRPr="00DC3A6F">
        <w:rPr>
          <w:sz w:val="2"/>
          <w:szCs w:val="2"/>
        </w:rPr>
        <w:t>favour</w:t>
      </w:r>
      <w:proofErr w:type="spellEnd"/>
      <w:r w:rsidR="001A554D" w:rsidRPr="00DC3A6F">
        <w:rPr>
          <w:sz w:val="2"/>
          <w:szCs w:val="2"/>
        </w:rPr>
        <w:t xml:space="preserve"> in the Sanhedrin (7:50–51). Now, with Joseph, he was making his discipleship public as together they ensured that Jesus’ body received an </w:t>
      </w:r>
      <w:proofErr w:type="spellStart"/>
      <w:r w:rsidR="001A554D" w:rsidRPr="00DC3A6F">
        <w:rPr>
          <w:sz w:val="2"/>
          <w:szCs w:val="2"/>
        </w:rPr>
        <w:t>honourable</w:t>
      </w:r>
      <w:proofErr w:type="spellEnd"/>
      <w:r w:rsidR="001A554D" w:rsidRPr="00DC3A6F">
        <w:rPr>
          <w:sz w:val="2"/>
          <w:szCs w:val="2"/>
        </w:rPr>
        <w:t xml:space="preserve"> burial. As the Gospel of John unfolds, therefore, we see Nicodemus, an influential teacher of Israel, moving gradually but surely from inquiry, through tentative support, to public confession of faith in Jesus. He functions as another example of the sort of belief that the evangelist hoped his Gospel would elicit in </w:t>
      </w:r>
      <w:proofErr w:type="spellStart"/>
      <w:proofErr w:type="gramStart"/>
      <w:r w:rsidR="001A554D" w:rsidRPr="00DC3A6F">
        <w:rPr>
          <w:sz w:val="2"/>
          <w:szCs w:val="2"/>
        </w:rPr>
        <w:t>readers.Kruse</w:t>
      </w:r>
      <w:proofErr w:type="spellEnd"/>
      <w:proofErr w:type="gramEnd"/>
      <w:r w:rsidR="001A554D" w:rsidRPr="00DC3A6F">
        <w:rPr>
          <w:sz w:val="2"/>
          <w:szCs w:val="2"/>
        </w:rPr>
        <w:t>, C. G. (2017). John: An Introduction and Commentary (E. J. Schnabel, Ed.; Second edition, Vol. 4, p. 435). Inter-Varsity Press.</w:t>
      </w:r>
    </w:p>
  </w:footnote>
  <w:footnote w:id="10">
    <w:p w14:paraId="7B2E3191" w14:textId="77777777" w:rsidR="00EA4C10" w:rsidRPr="00DC3A6F" w:rsidRDefault="00EA4C10" w:rsidP="00EA4C10">
      <w:pPr>
        <w:pStyle w:val="FootnoteText"/>
        <w:rPr>
          <w:sz w:val="2"/>
          <w:szCs w:val="2"/>
        </w:rPr>
      </w:pPr>
      <w:r w:rsidRPr="00DC3A6F">
        <w:rPr>
          <w:rStyle w:val="FootnoteReference"/>
          <w:sz w:val="2"/>
          <w:szCs w:val="2"/>
        </w:rPr>
        <w:footnoteRef/>
      </w:r>
      <w:r w:rsidRPr="00DC3A6F">
        <w:rPr>
          <w:sz w:val="2"/>
          <w:szCs w:val="2"/>
        </w:rPr>
        <w:t xml:space="preserve"> The site is almost certainly not the ‘garden tomb’ to which tourists are directed (though that is the sort of appearance the genuine tomb doubtless had in the first century), but the Church of the Holy </w:t>
      </w:r>
      <w:proofErr w:type="spellStart"/>
      <w:r w:rsidRPr="00DC3A6F">
        <w:rPr>
          <w:sz w:val="2"/>
          <w:szCs w:val="2"/>
        </w:rPr>
        <w:t>Sepulchre</w:t>
      </w:r>
      <w:proofErr w:type="spellEnd"/>
      <w:r w:rsidRPr="00DC3A6F">
        <w:rPr>
          <w:sz w:val="2"/>
          <w:szCs w:val="2"/>
        </w:rPr>
        <w:t xml:space="preserve">. In the fourth century the Emperor Constantine tore down the temple of Venus erected there by Hadrian after the destruction of Jerusalem in AD 135, and built in its stead the Church of the Resurrection, now replaced by the Church of the Holy </w:t>
      </w:r>
      <w:proofErr w:type="spellStart"/>
      <w:r w:rsidRPr="00DC3A6F">
        <w:rPr>
          <w:sz w:val="2"/>
          <w:szCs w:val="2"/>
        </w:rPr>
        <w:t>Sepulchre</w:t>
      </w:r>
      <w:proofErr w:type="spellEnd"/>
      <w:r w:rsidRPr="00DC3A6F">
        <w:rPr>
          <w:sz w:val="2"/>
          <w:szCs w:val="2"/>
        </w:rPr>
        <w:t xml:space="preserve"> (which goes back to Crusading times</w:t>
      </w:r>
      <w:proofErr w:type="gramStart"/>
      <w:r w:rsidRPr="00DC3A6F">
        <w:rPr>
          <w:sz w:val="2"/>
          <w:szCs w:val="2"/>
        </w:rPr>
        <w:t>).Carson</w:t>
      </w:r>
      <w:proofErr w:type="gramEnd"/>
      <w:r w:rsidRPr="00DC3A6F">
        <w:rPr>
          <w:sz w:val="2"/>
          <w:szCs w:val="2"/>
        </w:rPr>
        <w:t>, D. A. (1991). The Gospel according to John (p. 631). Inter-Varsity Press; W.B. Eerdmans.</w:t>
      </w:r>
    </w:p>
    <w:p w14:paraId="363084CF" w14:textId="77777777" w:rsidR="00EA4C10" w:rsidRPr="00DC3A6F" w:rsidRDefault="00EA4C10" w:rsidP="00EA4C10">
      <w:pPr>
        <w:pStyle w:val="FootnoteText"/>
        <w:rPr>
          <w:rFonts w:ascii="SimSun" w:eastAsia="SimSun" w:hAnsi="SimSun" w:cs="SimSun"/>
          <w:sz w:val="2"/>
          <w:szCs w:val="2"/>
        </w:rPr>
      </w:pPr>
      <w:r w:rsidRPr="00DC3A6F">
        <w:rPr>
          <w:rFonts w:ascii="SimSun" w:eastAsia="SimSun" w:hAnsi="SimSun" w:cs="SimSun" w:hint="eastAsia"/>
          <w:sz w:val="2"/>
          <w:szCs w:val="2"/>
        </w:rPr>
        <w:t>耶路撒冷的圣墓教堂</w:t>
      </w:r>
      <w:r w:rsidRPr="00DC3A6F">
        <w:rPr>
          <w:sz w:val="2"/>
          <w:szCs w:val="2"/>
        </w:rPr>
        <w:t xml:space="preserve">Church of the Holy </w:t>
      </w:r>
      <w:proofErr w:type="spellStart"/>
      <w:r w:rsidRPr="00DC3A6F">
        <w:rPr>
          <w:sz w:val="2"/>
          <w:szCs w:val="2"/>
        </w:rPr>
        <w:t>Sepulchre</w:t>
      </w:r>
      <w:proofErr w:type="spellEnd"/>
      <w:r w:rsidRPr="00DC3A6F">
        <w:rPr>
          <w:rFonts w:ascii="SimSun" w:eastAsia="SimSun" w:hAnsi="SimSun" w:cs="SimSun" w:hint="eastAsia"/>
          <w:sz w:val="2"/>
          <w:szCs w:val="2"/>
        </w:rPr>
        <w:t>最初由君士坦丁大帝于</w:t>
      </w:r>
      <w:r w:rsidRPr="00DC3A6F">
        <w:rPr>
          <w:sz w:val="2"/>
          <w:szCs w:val="2"/>
        </w:rPr>
        <w:t>4</w:t>
      </w:r>
      <w:r w:rsidRPr="00DC3A6F">
        <w:rPr>
          <w:rFonts w:ascii="SimSun" w:eastAsia="SimSun" w:hAnsi="SimSun" w:cs="SimSun" w:hint="eastAsia"/>
          <w:sz w:val="2"/>
          <w:szCs w:val="2"/>
        </w:rPr>
        <w:t>世纪建造，位于传统上被认为是耶稣墓地的地方。</w:t>
      </w:r>
      <w:r w:rsidRPr="00DC3A6F">
        <w:rPr>
          <w:sz w:val="2"/>
          <w:szCs w:val="2"/>
        </w:rPr>
        <w:t>614</w:t>
      </w:r>
      <w:r w:rsidRPr="00DC3A6F">
        <w:rPr>
          <w:rFonts w:ascii="SimSun" w:eastAsia="SimSun" w:hAnsi="SimSun" w:cs="SimSun" w:hint="eastAsia"/>
          <w:sz w:val="2"/>
          <w:szCs w:val="2"/>
        </w:rPr>
        <w:t>年，教堂在波斯萨珊王朝军队的袭击下被摧毁，随后由耶路撒冷宗主教莫德斯图斯（</w:t>
      </w:r>
      <w:r w:rsidRPr="00DC3A6F">
        <w:rPr>
          <w:sz w:val="2"/>
          <w:szCs w:val="2"/>
        </w:rPr>
        <w:t>Modestus</w:t>
      </w:r>
      <w:r w:rsidRPr="00DC3A6F">
        <w:rPr>
          <w:rFonts w:ascii="SimSun" w:eastAsia="SimSun" w:hAnsi="SimSun" w:cs="SimSun" w:hint="eastAsia"/>
          <w:sz w:val="2"/>
          <w:szCs w:val="2"/>
        </w:rPr>
        <w:t>）进行修复。</w:t>
      </w:r>
      <w:r w:rsidRPr="00DC3A6F">
        <w:rPr>
          <w:sz w:val="2"/>
          <w:szCs w:val="2"/>
        </w:rPr>
        <w:t>1009</w:t>
      </w:r>
      <w:r w:rsidRPr="00DC3A6F">
        <w:rPr>
          <w:rFonts w:ascii="SimSun" w:eastAsia="SimSun" w:hAnsi="SimSun" w:cs="SimSun" w:hint="eastAsia"/>
          <w:sz w:val="2"/>
          <w:szCs w:val="2"/>
        </w:rPr>
        <w:t>年，法蒂玛王朝哈里发哈基姆（</w:t>
      </w:r>
      <w:r w:rsidRPr="00DC3A6F">
        <w:rPr>
          <w:sz w:val="2"/>
          <w:szCs w:val="2"/>
        </w:rPr>
        <w:t>al-Hakim Bi-Amr Allah</w:t>
      </w:r>
      <w:r w:rsidRPr="00DC3A6F">
        <w:rPr>
          <w:rFonts w:ascii="SimSun" w:eastAsia="SimSun" w:hAnsi="SimSun" w:cs="SimSun" w:hint="eastAsia"/>
          <w:sz w:val="2"/>
          <w:szCs w:val="2"/>
        </w:rPr>
        <w:t>）下令彻底摧毁该教堂，仅剩部分墙体和耶稣墓的遗迹。</w:t>
      </w:r>
      <w:r w:rsidRPr="00DC3A6F">
        <w:rPr>
          <w:sz w:val="2"/>
          <w:szCs w:val="2"/>
        </w:rPr>
        <w:t>1048</w:t>
      </w:r>
      <w:r w:rsidRPr="00DC3A6F">
        <w:rPr>
          <w:rFonts w:ascii="SimSun" w:eastAsia="SimSun" w:hAnsi="SimSun" w:cs="SimSun" w:hint="eastAsia"/>
          <w:sz w:val="2"/>
          <w:szCs w:val="2"/>
        </w:rPr>
        <w:t>年，拜占庭皇帝君士坦丁九世</w:t>
      </w:r>
      <w:r w:rsidRPr="00DC3A6F">
        <w:rPr>
          <w:rFonts w:hint="eastAsia"/>
          <w:sz w:val="2"/>
          <w:szCs w:val="2"/>
        </w:rPr>
        <w:t>·</w:t>
      </w:r>
      <w:r w:rsidRPr="00DC3A6F">
        <w:rPr>
          <w:rFonts w:ascii="SimSun" w:eastAsia="SimSun" w:hAnsi="SimSun" w:cs="SimSun" w:hint="eastAsia"/>
          <w:sz w:val="2"/>
          <w:szCs w:val="2"/>
        </w:rPr>
        <w:t>莫诺马库斯（</w:t>
      </w:r>
      <w:r w:rsidRPr="00DC3A6F">
        <w:rPr>
          <w:sz w:val="2"/>
          <w:szCs w:val="2"/>
        </w:rPr>
        <w:t xml:space="preserve">Constantine IX </w:t>
      </w:r>
      <w:proofErr w:type="spellStart"/>
      <w:r w:rsidRPr="00DC3A6F">
        <w:rPr>
          <w:sz w:val="2"/>
          <w:szCs w:val="2"/>
        </w:rPr>
        <w:t>Monomachus</w:t>
      </w:r>
      <w:proofErr w:type="spellEnd"/>
      <w:r w:rsidRPr="00DC3A6F">
        <w:rPr>
          <w:rFonts w:ascii="SimSun" w:eastAsia="SimSun" w:hAnsi="SimSun" w:cs="SimSun" w:hint="eastAsia"/>
          <w:sz w:val="2"/>
          <w:szCs w:val="2"/>
        </w:rPr>
        <w:t>）对其进行了部分修复。</w:t>
      </w:r>
      <w:r w:rsidRPr="00DC3A6F">
        <w:rPr>
          <w:sz w:val="2"/>
          <w:szCs w:val="2"/>
        </w:rPr>
        <w:t>12</w:t>
      </w:r>
      <w:r w:rsidRPr="00DC3A6F">
        <w:rPr>
          <w:rFonts w:ascii="SimSun" w:eastAsia="SimSun" w:hAnsi="SimSun" w:cs="SimSun" w:hint="eastAsia"/>
          <w:sz w:val="2"/>
          <w:szCs w:val="2"/>
        </w:rPr>
        <w:t>世纪，十字军占领耶路撒冷后，对教堂进行了大规模的重建，并于</w:t>
      </w:r>
      <w:r w:rsidRPr="00DC3A6F">
        <w:rPr>
          <w:sz w:val="2"/>
          <w:szCs w:val="2"/>
        </w:rPr>
        <w:t>1149</w:t>
      </w:r>
      <w:r w:rsidRPr="00DC3A6F">
        <w:rPr>
          <w:rFonts w:ascii="SimSun" w:eastAsia="SimSun" w:hAnsi="SimSun" w:cs="SimSun" w:hint="eastAsia"/>
          <w:sz w:val="2"/>
          <w:szCs w:val="2"/>
        </w:rPr>
        <w:t>年完工，形成了今天所见的许多罗马式建筑风格。此后，圣墓教堂经历了多次修缮和改建，包括因火灾、地震及政治动荡造成的损毁修复，最近一次大规模修缮发生在</w:t>
      </w:r>
      <w:r w:rsidRPr="00DC3A6F">
        <w:rPr>
          <w:sz w:val="2"/>
          <w:szCs w:val="2"/>
        </w:rPr>
        <w:t>2016-2017</w:t>
      </w:r>
      <w:r w:rsidRPr="00DC3A6F">
        <w:rPr>
          <w:rFonts w:ascii="SimSun" w:eastAsia="SimSun" w:hAnsi="SimSun" w:cs="SimSun" w:hint="eastAsia"/>
          <w:sz w:val="2"/>
          <w:szCs w:val="2"/>
        </w:rPr>
        <w:t>年，修复了耶稣墓的圣墓堂（</w:t>
      </w:r>
      <w:r w:rsidRPr="00DC3A6F">
        <w:rPr>
          <w:sz w:val="2"/>
          <w:szCs w:val="2"/>
        </w:rPr>
        <w:t>Edicule</w:t>
      </w:r>
      <w:r w:rsidRPr="00DC3A6F">
        <w:rPr>
          <w:rFonts w:ascii="SimSun" w:eastAsia="SimSun" w:hAnsi="SimSun" w:cs="SimSun" w:hint="eastAsia"/>
          <w:sz w:val="2"/>
          <w:szCs w:val="2"/>
        </w:rPr>
        <w:t>），使其得以继续作为基督教世界的重要圣地。</w:t>
      </w:r>
    </w:p>
    <w:p w14:paraId="7E63B9B6" w14:textId="77777777" w:rsidR="00EA4C10" w:rsidRPr="00DC3A6F" w:rsidRDefault="00EA4C10" w:rsidP="00EA4C10">
      <w:pPr>
        <w:pStyle w:val="FootnoteText"/>
        <w:rPr>
          <w:sz w:val="2"/>
          <w:szCs w:val="2"/>
        </w:rPr>
      </w:pPr>
      <w:r w:rsidRPr="00DC3A6F">
        <w:rPr>
          <w:rFonts w:ascii="SimSun" w:eastAsia="SimSun" w:hAnsi="SimSun" w:cs="SimSun" w:hint="eastAsia"/>
          <w:sz w:val="2"/>
          <w:szCs w:val="2"/>
        </w:rPr>
        <w:t>花园墓不太可能是耶稣的埋葬地点，主要基于历史和考古证据。首先，它可追溯至公元前</w:t>
      </w:r>
      <w:r w:rsidRPr="00DC3A6F">
        <w:rPr>
          <w:sz w:val="2"/>
          <w:szCs w:val="2"/>
        </w:rPr>
        <w:t>8</w:t>
      </w:r>
      <w:r w:rsidRPr="00DC3A6F">
        <w:rPr>
          <w:rFonts w:ascii="SimSun" w:eastAsia="SimSun" w:hAnsi="SimSun" w:cs="SimSun" w:hint="eastAsia"/>
          <w:sz w:val="2"/>
          <w:szCs w:val="2"/>
        </w:rPr>
        <w:t>至</w:t>
      </w:r>
      <w:r w:rsidRPr="00DC3A6F">
        <w:rPr>
          <w:sz w:val="2"/>
          <w:szCs w:val="2"/>
        </w:rPr>
        <w:t>7</w:t>
      </w:r>
      <w:r w:rsidRPr="00DC3A6F">
        <w:rPr>
          <w:rFonts w:ascii="SimSun" w:eastAsia="SimSun" w:hAnsi="SimSun" w:cs="SimSun" w:hint="eastAsia"/>
          <w:sz w:val="2"/>
          <w:szCs w:val="2"/>
        </w:rPr>
        <w:t>世纪，而耶稣被安放在一座新凿的公元</w:t>
      </w:r>
      <w:r w:rsidRPr="00DC3A6F">
        <w:rPr>
          <w:sz w:val="2"/>
          <w:szCs w:val="2"/>
        </w:rPr>
        <w:t>1</w:t>
      </w:r>
      <w:r w:rsidRPr="00DC3A6F">
        <w:rPr>
          <w:rFonts w:ascii="SimSun" w:eastAsia="SimSun" w:hAnsi="SimSun" w:cs="SimSun" w:hint="eastAsia"/>
          <w:sz w:val="2"/>
          <w:szCs w:val="2"/>
        </w:rPr>
        <w:t>世纪墓穴（《马太福音》</w:t>
      </w:r>
      <w:r w:rsidRPr="00DC3A6F">
        <w:rPr>
          <w:sz w:val="2"/>
          <w:szCs w:val="2"/>
        </w:rPr>
        <w:t>27:60</w:t>
      </w:r>
      <w:r w:rsidRPr="00DC3A6F">
        <w:rPr>
          <w:rFonts w:ascii="SimSun" w:eastAsia="SimSun" w:hAnsi="SimSun" w:cs="SimSun" w:hint="eastAsia"/>
          <w:sz w:val="2"/>
          <w:szCs w:val="2"/>
        </w:rPr>
        <w:t>）。相比之下，圣墓教堂内有公元</w:t>
      </w:r>
      <w:r w:rsidRPr="00DC3A6F">
        <w:rPr>
          <w:sz w:val="2"/>
          <w:szCs w:val="2"/>
        </w:rPr>
        <w:t>1</w:t>
      </w:r>
      <w:r w:rsidRPr="00DC3A6F">
        <w:rPr>
          <w:rFonts w:ascii="SimSun" w:eastAsia="SimSun" w:hAnsi="SimSun" w:cs="SimSun" w:hint="eastAsia"/>
          <w:sz w:val="2"/>
          <w:szCs w:val="2"/>
        </w:rPr>
        <w:t>世纪的墓龛（</w:t>
      </w:r>
      <w:proofErr w:type="spellStart"/>
      <w:r w:rsidRPr="00DC3A6F">
        <w:rPr>
          <w:sz w:val="2"/>
          <w:szCs w:val="2"/>
        </w:rPr>
        <w:t>kokh</w:t>
      </w:r>
      <w:proofErr w:type="spellEnd"/>
      <w:r w:rsidRPr="00DC3A6F">
        <w:rPr>
          <w:rFonts w:ascii="SimSun" w:eastAsia="SimSun" w:hAnsi="SimSun" w:cs="SimSun" w:hint="eastAsia"/>
          <w:sz w:val="2"/>
          <w:szCs w:val="2"/>
        </w:rPr>
        <w:t>），符合当时犹太富人墓葬的风格。其次，花园墓没有早期基督徒敬拜的历史证据，而圣墓教堂自</w:t>
      </w:r>
      <w:r w:rsidRPr="00DC3A6F">
        <w:rPr>
          <w:sz w:val="2"/>
          <w:szCs w:val="2"/>
        </w:rPr>
        <w:t>4</w:t>
      </w:r>
      <w:r w:rsidRPr="00DC3A6F">
        <w:rPr>
          <w:rFonts w:ascii="SimSun" w:eastAsia="SimSun" w:hAnsi="SimSun" w:cs="SimSun" w:hint="eastAsia"/>
          <w:sz w:val="2"/>
          <w:szCs w:val="2"/>
        </w:rPr>
        <w:t>世纪起便被基督徒尊崇，且教父欧西比乌（</w:t>
      </w:r>
      <w:r w:rsidRPr="00DC3A6F">
        <w:rPr>
          <w:sz w:val="2"/>
          <w:szCs w:val="2"/>
        </w:rPr>
        <w:t>Eusebius of Caesarea</w:t>
      </w:r>
      <w:r w:rsidRPr="00DC3A6F">
        <w:rPr>
          <w:rFonts w:ascii="SimSun" w:eastAsia="SimSun" w:hAnsi="SimSun" w:cs="SimSun" w:hint="eastAsia"/>
          <w:sz w:val="2"/>
          <w:szCs w:val="2"/>
        </w:rPr>
        <w:t>，凯撒利亚的优西比乌）曾确认其重要性。此外，花园墓缺乏</w:t>
      </w:r>
      <w:r w:rsidRPr="00DC3A6F">
        <w:rPr>
          <w:sz w:val="2"/>
          <w:szCs w:val="2"/>
        </w:rPr>
        <w:t>1</w:t>
      </w:r>
      <w:r w:rsidRPr="00DC3A6F">
        <w:rPr>
          <w:rFonts w:ascii="SimSun" w:eastAsia="SimSun" w:hAnsi="SimSun" w:cs="SimSun" w:hint="eastAsia"/>
          <w:sz w:val="2"/>
          <w:szCs w:val="2"/>
        </w:rPr>
        <w:t>世纪常见的墓穴特征，例如墓龛（</w:t>
      </w:r>
      <w:proofErr w:type="spellStart"/>
      <w:r w:rsidRPr="00DC3A6F">
        <w:rPr>
          <w:sz w:val="2"/>
          <w:szCs w:val="2"/>
        </w:rPr>
        <w:t>kokhim</w:t>
      </w:r>
      <w:proofErr w:type="spellEnd"/>
      <w:r w:rsidRPr="00DC3A6F">
        <w:rPr>
          <w:rFonts w:ascii="SimSun" w:eastAsia="SimSun" w:hAnsi="SimSun" w:cs="SimSun" w:hint="eastAsia"/>
          <w:sz w:val="2"/>
          <w:szCs w:val="2"/>
        </w:rPr>
        <w:t>），而圣墓教堂符合当时的犹太墓葬习俗。最后，花园墓符合各各他（</w:t>
      </w:r>
      <w:r w:rsidRPr="00DC3A6F">
        <w:rPr>
          <w:sz w:val="2"/>
          <w:szCs w:val="2"/>
        </w:rPr>
        <w:t>Golgotha</w:t>
      </w:r>
      <w:r w:rsidRPr="00DC3A6F">
        <w:rPr>
          <w:rFonts w:ascii="SimSun" w:eastAsia="SimSun" w:hAnsi="SimSun" w:cs="SimSun" w:hint="eastAsia"/>
          <w:sz w:val="2"/>
          <w:szCs w:val="2"/>
        </w:rPr>
        <w:t>，</w:t>
      </w:r>
      <w:r w:rsidRPr="00DC3A6F">
        <w:rPr>
          <w:rFonts w:hint="eastAsia"/>
          <w:sz w:val="2"/>
          <w:szCs w:val="2"/>
        </w:rPr>
        <w:t>“</w:t>
      </w:r>
      <w:r w:rsidRPr="00DC3A6F">
        <w:rPr>
          <w:rFonts w:ascii="SimSun" w:eastAsia="SimSun" w:hAnsi="SimSun" w:cs="SimSun" w:hint="eastAsia"/>
          <w:sz w:val="2"/>
          <w:szCs w:val="2"/>
        </w:rPr>
        <w:t>髑髅地</w:t>
      </w:r>
      <w:r w:rsidRPr="00DC3A6F">
        <w:rPr>
          <w:rFonts w:hint="eastAsia"/>
          <w:sz w:val="2"/>
          <w:szCs w:val="2"/>
        </w:rPr>
        <w:t>”</w:t>
      </w:r>
      <w:r w:rsidRPr="00DC3A6F">
        <w:rPr>
          <w:rFonts w:ascii="SimSun" w:eastAsia="SimSun" w:hAnsi="SimSun" w:cs="SimSun" w:hint="eastAsia"/>
          <w:sz w:val="2"/>
          <w:szCs w:val="2"/>
        </w:rPr>
        <w:t>）的说法并不可靠，因没有古代文献证明</w:t>
      </w:r>
      <w:r w:rsidRPr="00DC3A6F">
        <w:rPr>
          <w:rFonts w:hint="eastAsia"/>
          <w:sz w:val="2"/>
          <w:szCs w:val="2"/>
        </w:rPr>
        <w:t>“</w:t>
      </w:r>
      <w:r w:rsidRPr="00DC3A6F">
        <w:rPr>
          <w:rFonts w:ascii="SimSun" w:eastAsia="SimSun" w:hAnsi="SimSun" w:cs="SimSun" w:hint="eastAsia"/>
          <w:sz w:val="2"/>
          <w:szCs w:val="2"/>
        </w:rPr>
        <w:t>髑髅山</w:t>
      </w:r>
      <w:r w:rsidRPr="00DC3A6F">
        <w:rPr>
          <w:rFonts w:hint="eastAsia"/>
          <w:sz w:val="2"/>
          <w:szCs w:val="2"/>
        </w:rPr>
        <w:t>”</w:t>
      </w:r>
      <w:r w:rsidRPr="00DC3A6F">
        <w:rPr>
          <w:rFonts w:ascii="SimSun" w:eastAsia="SimSun" w:hAnsi="SimSun" w:cs="SimSun" w:hint="eastAsia"/>
          <w:sz w:val="2"/>
          <w:szCs w:val="2"/>
        </w:rPr>
        <w:t>在耶稣时代被称为各各他。相比之下，圣墓教堂所在的位置在</w:t>
      </w:r>
      <w:r w:rsidRPr="00DC3A6F">
        <w:rPr>
          <w:sz w:val="2"/>
          <w:szCs w:val="2"/>
        </w:rPr>
        <w:t>1</w:t>
      </w:r>
      <w:r w:rsidRPr="00DC3A6F">
        <w:rPr>
          <w:rFonts w:ascii="SimSun" w:eastAsia="SimSun" w:hAnsi="SimSun" w:cs="SimSun" w:hint="eastAsia"/>
          <w:sz w:val="2"/>
          <w:szCs w:val="2"/>
        </w:rPr>
        <w:t>世纪时位于耶路撒冷城墙外，更符合历史和考古证据，被公认为耶稣埋葬和复活的最可信地点。</w:t>
      </w:r>
    </w:p>
  </w:footnote>
  <w:footnote w:id="11">
    <w:p w14:paraId="50A13129" w14:textId="1B35315E" w:rsidR="00EF3C51" w:rsidRPr="00DC3A6F" w:rsidRDefault="00EF3C51" w:rsidP="00EF3C51">
      <w:pPr>
        <w:pStyle w:val="FootnoteText"/>
        <w:rPr>
          <w:sz w:val="2"/>
          <w:szCs w:val="2"/>
        </w:rPr>
      </w:pPr>
      <w:r w:rsidRPr="00DC3A6F">
        <w:rPr>
          <w:rStyle w:val="FootnoteReference"/>
          <w:sz w:val="2"/>
          <w:szCs w:val="2"/>
        </w:rPr>
        <w:footnoteRef/>
      </w:r>
      <w:r w:rsidRPr="00DC3A6F">
        <w:rPr>
          <w:sz w:val="2"/>
          <w:szCs w:val="2"/>
        </w:rPr>
        <w:t xml:space="preserve"> John’s darkness may suggest that she went before dawn. Whether this is so or not, one is tempted to think that John emphasizes the darkness of the dawn because he is still using light/darkness symbolism (cf. notes on 3:2; 13:30): the darkness of the hour is the perfect counterpart to the darkness that still shrouds Mary’s </w:t>
      </w:r>
      <w:proofErr w:type="spellStart"/>
      <w:proofErr w:type="gramStart"/>
      <w:r w:rsidRPr="00DC3A6F">
        <w:rPr>
          <w:sz w:val="2"/>
          <w:szCs w:val="2"/>
        </w:rPr>
        <w:t>understanding.Carson</w:t>
      </w:r>
      <w:proofErr w:type="spellEnd"/>
      <w:proofErr w:type="gramEnd"/>
      <w:r w:rsidRPr="00DC3A6F">
        <w:rPr>
          <w:sz w:val="2"/>
          <w:szCs w:val="2"/>
        </w:rPr>
        <w:t>, D. A. (1991). The Gospel according to John (p. 635). Inter-Varsity Press; W.B. Eerdmans.</w:t>
      </w:r>
    </w:p>
  </w:footnote>
  <w:footnote w:id="12">
    <w:p w14:paraId="0AFC4114" w14:textId="57FD83AE" w:rsidR="00EF3C51" w:rsidRPr="00DC3A6F" w:rsidRDefault="00EF3C51" w:rsidP="00EF3C51">
      <w:pPr>
        <w:pStyle w:val="FootnoteText"/>
        <w:rPr>
          <w:sz w:val="2"/>
          <w:szCs w:val="2"/>
        </w:rPr>
      </w:pPr>
      <w:r w:rsidRPr="00DC3A6F">
        <w:rPr>
          <w:rStyle w:val="FootnoteReference"/>
          <w:sz w:val="2"/>
          <w:szCs w:val="2"/>
        </w:rPr>
        <w:footnoteRef/>
      </w:r>
      <w:r w:rsidRPr="00DC3A6F">
        <w:rPr>
          <w:sz w:val="2"/>
          <w:szCs w:val="2"/>
        </w:rPr>
        <w:t xml:space="preserve"> Some of the alleged discrepancies are at the trivial level. John is criticized for having Mary come to the tomb alone, even though she </w:t>
      </w:r>
      <w:proofErr w:type="gramStart"/>
      <w:r w:rsidRPr="00DC3A6F">
        <w:rPr>
          <w:sz w:val="2"/>
          <w:szCs w:val="2"/>
        </w:rPr>
        <w:t>says</w:t>
      </w:r>
      <w:proofErr w:type="gramEnd"/>
      <w:r w:rsidRPr="00DC3A6F">
        <w:rPr>
          <w:sz w:val="2"/>
          <w:szCs w:val="2"/>
        </w:rPr>
        <w:t xml:space="preserve"> ‘we [plural] don’t know where they have put him!’ (20:2); alternatively, he is criticized for mentioning only Mary of Magdala when Mark (16:1) adds Mary the mother of James, and Salome—while Matthew (28:1) says it was Mary Magdalene and the other Mary, and Luke (24:10) specifies Mary Magdalene, Mary the mother of James, Joanna, and others who were with them. But there </w:t>
      </w:r>
      <w:proofErr w:type="gramStart"/>
      <w:r w:rsidRPr="00DC3A6F">
        <w:rPr>
          <w:sz w:val="2"/>
          <w:szCs w:val="2"/>
        </w:rPr>
        <w:t>are</w:t>
      </w:r>
      <w:proofErr w:type="gramEnd"/>
      <w:r w:rsidRPr="00DC3A6F">
        <w:rPr>
          <w:sz w:val="2"/>
          <w:szCs w:val="2"/>
        </w:rPr>
        <w:t xml:space="preserve"> more than a score of passages in the Gospels where one Evangelist reports so-and-so-many people, and a parallel report adds one or two more, or mentions only one person. We have just found this to be the case with respect to the burial of Jesus and the mention of Nicodemus (19:38–42). Only the assumptions scholars make about the nature of the descent of tradition, coupled with peculiarly modern and Western notions of precise reportage, could discern any difficulty in such </w:t>
      </w:r>
      <w:proofErr w:type="spellStart"/>
      <w:proofErr w:type="gramStart"/>
      <w:r w:rsidRPr="00DC3A6F">
        <w:rPr>
          <w:sz w:val="2"/>
          <w:szCs w:val="2"/>
        </w:rPr>
        <w:t>variables.Carson</w:t>
      </w:r>
      <w:proofErr w:type="spellEnd"/>
      <w:proofErr w:type="gramEnd"/>
      <w:r w:rsidRPr="00DC3A6F">
        <w:rPr>
          <w:sz w:val="2"/>
          <w:szCs w:val="2"/>
        </w:rPr>
        <w:t>, D. A. (1991). The Gospel according to John (p. 632). Inter-Varsity Press; W.B. Eerdmans.</w:t>
      </w:r>
    </w:p>
  </w:footnote>
  <w:footnote w:id="13">
    <w:p w14:paraId="201F1C5A" w14:textId="77777777" w:rsidR="007F677F" w:rsidRPr="00DC3A6F" w:rsidRDefault="007F677F" w:rsidP="007F677F">
      <w:pPr>
        <w:pStyle w:val="FootnoteText"/>
        <w:rPr>
          <w:sz w:val="2"/>
          <w:szCs w:val="2"/>
        </w:rPr>
      </w:pPr>
      <w:r w:rsidRPr="00DC3A6F">
        <w:rPr>
          <w:rStyle w:val="FootnoteReference"/>
          <w:sz w:val="2"/>
          <w:szCs w:val="2"/>
        </w:rPr>
        <w:footnoteRef/>
      </w:r>
      <w:r w:rsidRPr="00DC3A6F">
        <w:rPr>
          <w:sz w:val="2"/>
          <w:szCs w:val="2"/>
        </w:rPr>
        <w:t xml:space="preserve"> </w:t>
      </w:r>
      <w:r w:rsidRPr="00DC3A6F">
        <w:rPr>
          <w:rFonts w:ascii="SimSun" w:eastAsia="SimSun" w:hAnsi="SimSun" w:cs="SimSun" w:hint="eastAsia"/>
          <w:sz w:val="2"/>
          <w:szCs w:val="2"/>
        </w:rPr>
        <w:t>耶稣所爱的那个门徒</w:t>
      </w:r>
      <w:r w:rsidRPr="00DC3A6F">
        <w:rPr>
          <w:rFonts w:hint="eastAsia"/>
          <w:sz w:val="2"/>
          <w:szCs w:val="2"/>
        </w:rPr>
        <w:t>”</w:t>
      </w:r>
      <w:r w:rsidRPr="00DC3A6F">
        <w:rPr>
          <w:sz w:val="2"/>
          <w:szCs w:val="2"/>
        </w:rPr>
        <w:t xml:space="preserve"> </w:t>
      </w:r>
      <w:r w:rsidRPr="00DC3A6F">
        <w:rPr>
          <w:rFonts w:ascii="SimSun" w:eastAsia="SimSun" w:hAnsi="SimSun" w:cs="SimSun" w:hint="eastAsia"/>
          <w:sz w:val="2"/>
          <w:szCs w:val="2"/>
        </w:rPr>
        <w:t>指的是</w:t>
      </w:r>
      <w:r w:rsidRPr="00DC3A6F">
        <w:rPr>
          <w:sz w:val="2"/>
          <w:szCs w:val="2"/>
        </w:rPr>
        <w:t xml:space="preserve"> </w:t>
      </w:r>
      <w:r w:rsidRPr="00DC3A6F">
        <w:rPr>
          <w:rFonts w:ascii="SimSun" w:eastAsia="SimSun" w:hAnsi="SimSun" w:cs="SimSun" w:hint="eastAsia"/>
          <w:sz w:val="2"/>
          <w:szCs w:val="2"/>
        </w:rPr>
        <w:t>使徒约翰。这一称呼仅出现在约翰福音，并未在其他福音书中出现。圣经记载，这位门徒在最后的晚餐时靠近耶稣（约</w:t>
      </w:r>
      <w:r w:rsidRPr="00DC3A6F">
        <w:rPr>
          <w:sz w:val="2"/>
          <w:szCs w:val="2"/>
        </w:rPr>
        <w:t xml:space="preserve"> 13:23</w:t>
      </w:r>
      <w:r w:rsidRPr="00DC3A6F">
        <w:rPr>
          <w:rFonts w:ascii="SimSun" w:eastAsia="SimSun" w:hAnsi="SimSun" w:cs="SimSun" w:hint="eastAsia"/>
          <w:sz w:val="2"/>
          <w:szCs w:val="2"/>
        </w:rPr>
        <w:t>）、在十字架下被耶稣托付照顾马利亚（约</w:t>
      </w:r>
      <w:r w:rsidRPr="00DC3A6F">
        <w:rPr>
          <w:sz w:val="2"/>
          <w:szCs w:val="2"/>
        </w:rPr>
        <w:t xml:space="preserve"> 19:26</w:t>
      </w:r>
      <w:r w:rsidRPr="00DC3A6F">
        <w:rPr>
          <w:rFonts w:ascii="SimSun" w:eastAsia="SimSun" w:hAnsi="SimSun" w:cs="SimSun" w:hint="eastAsia"/>
          <w:sz w:val="2"/>
          <w:szCs w:val="2"/>
        </w:rPr>
        <w:t>）、并与彼得一起跑向空墓（约</w:t>
      </w:r>
      <w:r w:rsidRPr="00DC3A6F">
        <w:rPr>
          <w:sz w:val="2"/>
          <w:szCs w:val="2"/>
        </w:rPr>
        <w:t xml:space="preserve"> 20:2-4</w:t>
      </w:r>
      <w:r w:rsidRPr="00DC3A6F">
        <w:rPr>
          <w:rFonts w:ascii="SimSun" w:eastAsia="SimSun" w:hAnsi="SimSun" w:cs="SimSun" w:hint="eastAsia"/>
          <w:sz w:val="2"/>
          <w:szCs w:val="2"/>
        </w:rPr>
        <w:t>）。他显然是耶稣最亲近的门徒之一，而彼得和雅各都不符合这一身份，因此最合理的解释是他是</w:t>
      </w:r>
      <w:r w:rsidRPr="00DC3A6F">
        <w:rPr>
          <w:sz w:val="2"/>
          <w:szCs w:val="2"/>
        </w:rPr>
        <w:t xml:space="preserve"> </w:t>
      </w:r>
      <w:r w:rsidRPr="00DC3A6F">
        <w:rPr>
          <w:rFonts w:ascii="SimSun" w:eastAsia="SimSun" w:hAnsi="SimSun" w:cs="SimSun" w:hint="eastAsia"/>
          <w:sz w:val="2"/>
          <w:szCs w:val="2"/>
        </w:rPr>
        <w:t>使徒约翰。此外，早期教会领袖如爱任纽（</w:t>
      </w:r>
      <w:r w:rsidRPr="00DC3A6F">
        <w:rPr>
          <w:sz w:val="2"/>
          <w:szCs w:val="2"/>
        </w:rPr>
        <w:t>Irenaeus</w:t>
      </w:r>
      <w:r w:rsidRPr="00DC3A6F">
        <w:rPr>
          <w:rFonts w:ascii="SimSun" w:eastAsia="SimSun" w:hAnsi="SimSun" w:cs="SimSun" w:hint="eastAsia"/>
          <w:sz w:val="2"/>
          <w:szCs w:val="2"/>
        </w:rPr>
        <w:t>）也确认约翰是这位</w:t>
      </w:r>
      <w:r w:rsidRPr="00DC3A6F">
        <w:rPr>
          <w:rFonts w:hint="eastAsia"/>
          <w:sz w:val="2"/>
          <w:szCs w:val="2"/>
        </w:rPr>
        <w:t>“</w:t>
      </w:r>
      <w:r w:rsidRPr="00DC3A6F">
        <w:rPr>
          <w:rFonts w:ascii="SimSun" w:eastAsia="SimSun" w:hAnsi="SimSun" w:cs="SimSun" w:hint="eastAsia"/>
          <w:sz w:val="2"/>
          <w:szCs w:val="2"/>
        </w:rPr>
        <w:t>所爱的门徒</w:t>
      </w:r>
      <w:r w:rsidRPr="00DC3A6F">
        <w:rPr>
          <w:rFonts w:hint="eastAsia"/>
          <w:sz w:val="2"/>
          <w:szCs w:val="2"/>
        </w:rPr>
        <w:t>”</w:t>
      </w:r>
      <w:r w:rsidRPr="00DC3A6F">
        <w:rPr>
          <w:rFonts w:ascii="SimSun" w:eastAsia="SimSun" w:hAnsi="SimSun" w:cs="SimSun" w:hint="eastAsia"/>
          <w:sz w:val="2"/>
          <w:szCs w:val="2"/>
        </w:rPr>
        <w:t>及约翰福音的作者。</w:t>
      </w:r>
    </w:p>
  </w:footnote>
  <w:footnote w:id="14">
    <w:p w14:paraId="174974D0" w14:textId="4B3C4274" w:rsidR="001D3149" w:rsidRPr="00DC3A6F" w:rsidRDefault="001D3149" w:rsidP="001D3149">
      <w:pPr>
        <w:pStyle w:val="FootnoteText"/>
        <w:rPr>
          <w:sz w:val="2"/>
          <w:szCs w:val="2"/>
        </w:rPr>
      </w:pPr>
      <w:r w:rsidRPr="00DC3A6F">
        <w:rPr>
          <w:rStyle w:val="FootnoteReference"/>
          <w:sz w:val="2"/>
          <w:szCs w:val="2"/>
        </w:rPr>
        <w:footnoteRef/>
      </w:r>
      <w:r w:rsidRPr="00DC3A6F">
        <w:rPr>
          <w:sz w:val="2"/>
          <w:szCs w:val="2"/>
        </w:rPr>
        <w:t xml:space="preserve"> Many argue that the plural ‘we’ (v. 2) hints that Mary Magdalene was not alone on her first trip to the tomb (though other explanations for the ‘we’ are possible: e.g. Bultmann [p. 684 n. 1], rightly cites both Aramaic and Greek parallels where the plural is merely a mode of speech, without plural referent). Bernard (2. 262) argues that a Jewish woman in first-century Jerusalem would not be likely to walk alone, in the dark, to a place of ceremonial dirt, a place of execution; but grief may breed courage as readily as cowardice. </w:t>
      </w:r>
      <w:proofErr w:type="gramStart"/>
      <w:r w:rsidRPr="00DC3A6F">
        <w:rPr>
          <w:sz w:val="2"/>
          <w:szCs w:val="2"/>
        </w:rPr>
        <w:t>Certainly</w:t>
      </w:r>
      <w:proofErr w:type="gramEnd"/>
      <w:r w:rsidRPr="00DC3A6F">
        <w:rPr>
          <w:sz w:val="2"/>
          <w:szCs w:val="2"/>
        </w:rPr>
        <w:t xml:space="preserve"> there are Gospel parallels where one Evangelist mentions two or more people while another Evangelist mentions only the most prominent, but on the whole it seems wiser to apply this principle to Mary’s second trip to the tomb (assuming there were two trips) than to the first (</w:t>
      </w:r>
      <w:r w:rsidRPr="00DC3A6F">
        <w:rPr>
          <w:i/>
          <w:sz w:val="2"/>
          <w:szCs w:val="2"/>
        </w:rPr>
        <w:t>cf.</w:t>
      </w:r>
      <w:r w:rsidRPr="00DC3A6F">
        <w:rPr>
          <w:sz w:val="2"/>
          <w:szCs w:val="2"/>
        </w:rPr>
        <w:t xml:space="preserve"> notes on vv. 11–12).</w:t>
      </w:r>
      <w:r w:rsidRPr="00DC3A6F">
        <w:rPr>
          <w:rFonts w:hint="eastAsia"/>
          <w:sz w:val="2"/>
          <w:szCs w:val="2"/>
        </w:rPr>
        <w:t xml:space="preserve"> </w:t>
      </w:r>
      <w:r w:rsidRPr="00DC3A6F">
        <w:rPr>
          <w:sz w:val="2"/>
          <w:szCs w:val="2"/>
        </w:rPr>
        <w:t>Carson, D. A. (1991). The Gospel according to John (p. 635). Inter-Varsity Press; W.B. Eerdmans.</w:t>
      </w:r>
    </w:p>
  </w:footnote>
  <w:footnote w:id="15">
    <w:p w14:paraId="78265EB5" w14:textId="77777777" w:rsidR="009C0439" w:rsidRPr="00DC3A6F" w:rsidRDefault="009C0439" w:rsidP="009C0439">
      <w:pPr>
        <w:pStyle w:val="FootnoteText"/>
        <w:rPr>
          <w:rFonts w:ascii="SimSun" w:eastAsia="SimSun" w:hAnsi="SimSun" w:cs="SimSun"/>
          <w:sz w:val="2"/>
          <w:szCs w:val="2"/>
        </w:rPr>
      </w:pPr>
      <w:r w:rsidRPr="00DC3A6F">
        <w:rPr>
          <w:rStyle w:val="FootnoteReference"/>
          <w:sz w:val="2"/>
          <w:szCs w:val="2"/>
        </w:rPr>
        <w:footnoteRef/>
      </w:r>
      <w:r w:rsidRPr="00DC3A6F">
        <w:rPr>
          <w:sz w:val="2"/>
          <w:szCs w:val="2"/>
        </w:rPr>
        <w:t xml:space="preserve"> </w:t>
      </w:r>
      <w:r w:rsidRPr="00DC3A6F">
        <w:rPr>
          <w:rFonts w:ascii="SimSun" w:eastAsia="SimSun" w:hAnsi="SimSun" w:cs="SimSun" w:hint="eastAsia"/>
          <w:sz w:val="2"/>
          <w:szCs w:val="2"/>
        </w:rPr>
        <w:t>抹大拉的马利亚（太</w:t>
      </w:r>
      <w:r w:rsidRPr="00DC3A6F">
        <w:rPr>
          <w:sz w:val="2"/>
          <w:szCs w:val="2"/>
        </w:rPr>
        <w:t xml:space="preserve"> 28:1</w:t>
      </w:r>
      <w:r w:rsidRPr="00DC3A6F">
        <w:rPr>
          <w:rFonts w:ascii="SimSun" w:eastAsia="SimSun" w:hAnsi="SimSun" w:cs="SimSun" w:hint="eastAsia"/>
          <w:sz w:val="2"/>
          <w:szCs w:val="2"/>
        </w:rPr>
        <w:t>，可</w:t>
      </w:r>
      <w:r w:rsidRPr="00DC3A6F">
        <w:rPr>
          <w:sz w:val="2"/>
          <w:szCs w:val="2"/>
        </w:rPr>
        <w:t>16:1</w:t>
      </w:r>
      <w:r w:rsidRPr="00DC3A6F">
        <w:rPr>
          <w:rFonts w:ascii="SimSun" w:eastAsia="SimSun" w:hAnsi="SimSun" w:cs="SimSun" w:hint="eastAsia"/>
          <w:sz w:val="2"/>
          <w:szCs w:val="2"/>
        </w:rPr>
        <w:t>，路</w:t>
      </w:r>
      <w:r w:rsidRPr="00DC3A6F">
        <w:rPr>
          <w:sz w:val="2"/>
          <w:szCs w:val="2"/>
        </w:rPr>
        <w:t>24:10</w:t>
      </w:r>
      <w:r w:rsidRPr="00DC3A6F">
        <w:rPr>
          <w:rFonts w:ascii="SimSun" w:eastAsia="SimSun" w:hAnsi="SimSun" w:cs="SimSun" w:hint="eastAsia"/>
          <w:sz w:val="2"/>
          <w:szCs w:val="2"/>
        </w:rPr>
        <w:t>，约</w:t>
      </w:r>
      <w:r w:rsidRPr="00DC3A6F">
        <w:rPr>
          <w:sz w:val="2"/>
          <w:szCs w:val="2"/>
        </w:rPr>
        <w:t>20:1</w:t>
      </w:r>
      <w:r w:rsidRPr="00DC3A6F">
        <w:rPr>
          <w:rFonts w:ascii="SimSun" w:eastAsia="SimSun" w:hAnsi="SimSun" w:cs="SimSun" w:hint="eastAsia"/>
          <w:sz w:val="2"/>
          <w:szCs w:val="2"/>
        </w:rPr>
        <w:t>）。雅各的母亲马利亚（可</w:t>
      </w:r>
      <w:r w:rsidRPr="00DC3A6F">
        <w:rPr>
          <w:sz w:val="2"/>
          <w:szCs w:val="2"/>
        </w:rPr>
        <w:t>16:1</w:t>
      </w:r>
      <w:r w:rsidRPr="00DC3A6F">
        <w:rPr>
          <w:rFonts w:ascii="SimSun" w:eastAsia="SimSun" w:hAnsi="SimSun" w:cs="SimSun" w:hint="eastAsia"/>
          <w:sz w:val="2"/>
          <w:szCs w:val="2"/>
        </w:rPr>
        <w:t>，路</w:t>
      </w:r>
      <w:r w:rsidRPr="00DC3A6F">
        <w:rPr>
          <w:sz w:val="2"/>
          <w:szCs w:val="2"/>
        </w:rPr>
        <w:t>24:10</w:t>
      </w:r>
      <w:r w:rsidRPr="00DC3A6F">
        <w:rPr>
          <w:rFonts w:ascii="SimSun" w:eastAsia="SimSun" w:hAnsi="SimSun" w:cs="SimSun" w:hint="eastAsia"/>
          <w:sz w:val="2"/>
          <w:szCs w:val="2"/>
        </w:rPr>
        <w:t>，太</w:t>
      </w:r>
      <w:r w:rsidRPr="00DC3A6F">
        <w:rPr>
          <w:sz w:val="2"/>
          <w:szCs w:val="2"/>
        </w:rPr>
        <w:t xml:space="preserve"> 27:56</w:t>
      </w:r>
      <w:r w:rsidRPr="00DC3A6F">
        <w:rPr>
          <w:rFonts w:ascii="SimSun" w:eastAsia="SimSun" w:hAnsi="SimSun" w:cs="SimSun" w:hint="eastAsia"/>
          <w:sz w:val="2"/>
          <w:szCs w:val="2"/>
        </w:rPr>
        <w:t>）。撒罗米（可</w:t>
      </w:r>
      <w:r w:rsidRPr="00DC3A6F">
        <w:rPr>
          <w:sz w:val="2"/>
          <w:szCs w:val="2"/>
        </w:rPr>
        <w:t xml:space="preserve"> 16:1</w:t>
      </w:r>
      <w:r w:rsidRPr="00DC3A6F">
        <w:rPr>
          <w:rFonts w:ascii="SimSun" w:eastAsia="SimSun" w:hAnsi="SimSun" w:cs="SimSun" w:hint="eastAsia"/>
          <w:sz w:val="2"/>
          <w:szCs w:val="2"/>
        </w:rPr>
        <w:t>）。约亚拿（路</w:t>
      </w:r>
      <w:r w:rsidRPr="00DC3A6F">
        <w:rPr>
          <w:sz w:val="2"/>
          <w:szCs w:val="2"/>
        </w:rPr>
        <w:t xml:space="preserve"> 24:10</w:t>
      </w:r>
      <w:r w:rsidRPr="00DC3A6F">
        <w:rPr>
          <w:rFonts w:ascii="SimSun" w:eastAsia="SimSun" w:hAnsi="SimSun" w:cs="SimSun" w:hint="eastAsia"/>
          <w:sz w:val="2"/>
          <w:szCs w:val="2"/>
        </w:rPr>
        <w:t>）。另一个马利亚，</w:t>
      </w:r>
      <w:r w:rsidRPr="00DC3A6F">
        <w:rPr>
          <w:rFonts w:hint="eastAsia"/>
          <w:sz w:val="2"/>
          <w:szCs w:val="2"/>
        </w:rPr>
        <w:t>“</w:t>
      </w:r>
      <w:r w:rsidRPr="00DC3A6F">
        <w:rPr>
          <w:rFonts w:ascii="SimSun" w:eastAsia="SimSun" w:hAnsi="SimSun" w:cs="SimSun" w:hint="eastAsia"/>
          <w:sz w:val="2"/>
          <w:szCs w:val="2"/>
        </w:rPr>
        <w:t>那个马利亚</w:t>
      </w:r>
      <w:r w:rsidRPr="00DC3A6F">
        <w:rPr>
          <w:rFonts w:hint="eastAsia"/>
          <w:sz w:val="2"/>
          <w:szCs w:val="2"/>
        </w:rPr>
        <w:t>”</w:t>
      </w:r>
      <w:r w:rsidRPr="00DC3A6F">
        <w:rPr>
          <w:rFonts w:ascii="SimSun" w:eastAsia="SimSun" w:hAnsi="SimSun" w:cs="SimSun" w:hint="eastAsia"/>
          <w:sz w:val="2"/>
          <w:szCs w:val="2"/>
        </w:rPr>
        <w:t>（太</w:t>
      </w:r>
      <w:r w:rsidRPr="00DC3A6F">
        <w:rPr>
          <w:sz w:val="2"/>
          <w:szCs w:val="2"/>
        </w:rPr>
        <w:t>28:1</w:t>
      </w:r>
      <w:r w:rsidRPr="00DC3A6F">
        <w:rPr>
          <w:rFonts w:ascii="SimSun" w:eastAsia="SimSun" w:hAnsi="SimSun" w:cs="SimSun" w:hint="eastAsia"/>
          <w:sz w:val="2"/>
          <w:szCs w:val="2"/>
        </w:rPr>
        <w:t>）。路加福音暗示还有其他妇女（路</w:t>
      </w:r>
      <w:r w:rsidRPr="00DC3A6F">
        <w:rPr>
          <w:sz w:val="2"/>
          <w:szCs w:val="2"/>
        </w:rPr>
        <w:t>24:10</w:t>
      </w:r>
      <w:r w:rsidRPr="00DC3A6F">
        <w:rPr>
          <w:rFonts w:ascii="SimSun" w:eastAsia="SimSun" w:hAnsi="SimSun" w:cs="SimSun" w:hint="eastAsia"/>
          <w:sz w:val="2"/>
          <w:szCs w:val="2"/>
        </w:rPr>
        <w:t>），所以实际人数可能超过五位。那些留在坟墓旁并看见天使的妇女包括</w:t>
      </w:r>
      <w:r w:rsidRPr="00DC3A6F">
        <w:rPr>
          <w:sz w:val="2"/>
          <w:szCs w:val="2"/>
        </w:rPr>
        <w:t xml:space="preserve"> </w:t>
      </w:r>
      <w:r w:rsidRPr="00DC3A6F">
        <w:rPr>
          <w:rFonts w:ascii="SimSun" w:eastAsia="SimSun" w:hAnsi="SimSun" w:cs="SimSun" w:hint="eastAsia"/>
          <w:sz w:val="2"/>
          <w:szCs w:val="2"/>
        </w:rPr>
        <w:t>亚勒腓的儿子雅各（小雅各）和约西的母亲马利亚、撒罗米（西庇太儿子雅各和约翰的母亲）、约亚拿（希律家宰苦撒的妻子）</w:t>
      </w:r>
      <w:r w:rsidRPr="00DC3A6F">
        <w:rPr>
          <w:sz w:val="2"/>
          <w:szCs w:val="2"/>
        </w:rPr>
        <w:t xml:space="preserve"> </w:t>
      </w:r>
      <w:r w:rsidRPr="00DC3A6F">
        <w:rPr>
          <w:rFonts w:ascii="SimSun" w:eastAsia="SimSun" w:hAnsi="SimSun" w:cs="SimSun" w:hint="eastAsia"/>
          <w:sz w:val="2"/>
          <w:szCs w:val="2"/>
        </w:rPr>
        <w:t>以及其他未具名的妇女（路加福音</w:t>
      </w:r>
      <w:r w:rsidRPr="00DC3A6F">
        <w:rPr>
          <w:sz w:val="2"/>
          <w:szCs w:val="2"/>
        </w:rPr>
        <w:t xml:space="preserve"> 24:10</w:t>
      </w:r>
      <w:r w:rsidRPr="00DC3A6F">
        <w:rPr>
          <w:rFonts w:ascii="SimSun" w:eastAsia="SimSun" w:hAnsi="SimSun" w:cs="SimSun" w:hint="eastAsia"/>
          <w:sz w:val="2"/>
          <w:szCs w:val="2"/>
        </w:rPr>
        <w:t>，马可福音</w:t>
      </w:r>
      <w:r w:rsidRPr="00DC3A6F">
        <w:rPr>
          <w:sz w:val="2"/>
          <w:szCs w:val="2"/>
        </w:rPr>
        <w:t xml:space="preserve"> 16:1</w:t>
      </w:r>
      <w:r w:rsidRPr="00DC3A6F">
        <w:rPr>
          <w:rFonts w:ascii="SimSun" w:eastAsia="SimSun" w:hAnsi="SimSun" w:cs="SimSun" w:hint="eastAsia"/>
          <w:sz w:val="2"/>
          <w:szCs w:val="2"/>
        </w:rPr>
        <w:t>）。抹大拉的马利亚最早到达墓前，但她很快离开去通知彼得和约翰（约翰福音</w:t>
      </w:r>
      <w:r w:rsidRPr="00DC3A6F">
        <w:rPr>
          <w:sz w:val="2"/>
          <w:szCs w:val="2"/>
        </w:rPr>
        <w:t xml:space="preserve"> 20:1-2</w:t>
      </w:r>
      <w:r w:rsidRPr="00DC3A6F">
        <w:rPr>
          <w:rFonts w:ascii="SimSun" w:eastAsia="SimSun" w:hAnsi="SimSun" w:cs="SimSun" w:hint="eastAsia"/>
          <w:sz w:val="2"/>
          <w:szCs w:val="2"/>
        </w:rPr>
        <w:t>），其余的妇女则留在墓旁，看见天使，天使向她们宣告耶稣已经复活（马太福音</w:t>
      </w:r>
      <w:r w:rsidRPr="00DC3A6F">
        <w:rPr>
          <w:sz w:val="2"/>
          <w:szCs w:val="2"/>
        </w:rPr>
        <w:t xml:space="preserve"> 28:5-7</w:t>
      </w:r>
      <w:r w:rsidRPr="00DC3A6F">
        <w:rPr>
          <w:rFonts w:ascii="SimSun" w:eastAsia="SimSun" w:hAnsi="SimSun" w:cs="SimSun" w:hint="eastAsia"/>
          <w:sz w:val="2"/>
          <w:szCs w:val="2"/>
        </w:rPr>
        <w:t>）。当她们赶去向门徒报告时，耶稣在路上向她们显现（马太福音</w:t>
      </w:r>
      <w:r w:rsidRPr="00DC3A6F">
        <w:rPr>
          <w:sz w:val="2"/>
          <w:szCs w:val="2"/>
        </w:rPr>
        <w:t xml:space="preserve"> 28:8-10</w:t>
      </w:r>
      <w:r w:rsidRPr="00DC3A6F">
        <w:rPr>
          <w:rFonts w:ascii="SimSun" w:eastAsia="SimSun" w:hAnsi="SimSun" w:cs="SimSun" w:hint="eastAsia"/>
          <w:sz w:val="2"/>
          <w:szCs w:val="2"/>
        </w:rPr>
        <w:t>）。抹大拉的马利亚之后回到墓前，单独遇见复活的耶稣（约翰福音</w:t>
      </w:r>
      <w:r w:rsidRPr="00DC3A6F">
        <w:rPr>
          <w:sz w:val="2"/>
          <w:szCs w:val="2"/>
        </w:rPr>
        <w:t xml:space="preserve"> 20:11-18</w:t>
      </w:r>
      <w:r w:rsidRPr="00DC3A6F">
        <w:rPr>
          <w:rFonts w:ascii="SimSun" w:eastAsia="SimSun" w:hAnsi="SimSun" w:cs="SimSun" w:hint="eastAsia"/>
          <w:sz w:val="2"/>
          <w:szCs w:val="2"/>
        </w:rPr>
        <w:t>）。</w:t>
      </w:r>
    </w:p>
  </w:footnote>
  <w:footnote w:id="16">
    <w:p w14:paraId="5663C589" w14:textId="09CC9146" w:rsidR="00BE4651" w:rsidRPr="00DC3A6F" w:rsidRDefault="00BE4651" w:rsidP="00615AF1">
      <w:pPr>
        <w:pStyle w:val="FootnoteText"/>
        <w:rPr>
          <w:rFonts w:ascii="SimSun" w:eastAsia="SimSun" w:hAnsi="SimSun" w:cs="SimSun"/>
          <w:sz w:val="2"/>
          <w:szCs w:val="2"/>
        </w:rPr>
      </w:pPr>
      <w:r w:rsidRPr="00DC3A6F">
        <w:rPr>
          <w:rStyle w:val="FootnoteReference"/>
          <w:sz w:val="2"/>
          <w:szCs w:val="2"/>
        </w:rPr>
        <w:footnoteRef/>
      </w:r>
      <w:r w:rsidRPr="00DC3A6F">
        <w:rPr>
          <w:sz w:val="2"/>
          <w:szCs w:val="2"/>
        </w:rPr>
        <w:t xml:space="preserve"> </w:t>
      </w:r>
      <w:r w:rsidR="00615AF1" w:rsidRPr="00DC3A6F">
        <w:rPr>
          <w:sz w:val="2"/>
          <w:szCs w:val="2"/>
        </w:rPr>
        <w:t>But what did he believe? That Jesus rose is our natural answer, but immediately John goes on to say that they did not yet know the Scripture that Jesus must rise. He may mean that, on the basis of the evidence before his eyes, the Beloved Disciple believed that a resurrection had taken place, even despite his ignorance at this time of the significance of the Scripture bearing on this point</w:t>
      </w:r>
      <w:r w:rsidR="00615AF1" w:rsidRPr="00DC3A6F">
        <w:rPr>
          <w:rFonts w:ascii="SimSun" w:eastAsia="SimSun" w:hAnsi="SimSun" w:cs="SimSun"/>
          <w:sz w:val="2"/>
          <w:szCs w:val="2"/>
        </w:rPr>
        <w:t>.</w:t>
      </w:r>
      <w:r w:rsidR="00E141D3" w:rsidRPr="00DC3A6F">
        <w:rPr>
          <w:sz w:val="2"/>
          <w:szCs w:val="2"/>
        </w:rPr>
        <w:t xml:space="preserve"> This will be supported by the meaning attaching to “believe” in verses 25, 27 and 29. </w:t>
      </w:r>
      <w:proofErr w:type="spellStart"/>
      <w:r w:rsidR="00E141D3" w:rsidRPr="00DC3A6F">
        <w:rPr>
          <w:sz w:val="2"/>
          <w:szCs w:val="2"/>
        </w:rPr>
        <w:t>Hoskyns</w:t>
      </w:r>
      <w:proofErr w:type="spellEnd"/>
      <w:r w:rsidR="00E141D3" w:rsidRPr="00DC3A6F">
        <w:rPr>
          <w:sz w:val="2"/>
          <w:szCs w:val="2"/>
        </w:rPr>
        <w:t xml:space="preserve"> is in no doubt about this and goes as far as to say, “The pre-eminence of the faith of the Beloved Disciple is the climax of the narrative. His faith was not derived from ancient prophetic texts; the fact of the empty tomb illuminated the sense of scripture.”</w:t>
      </w:r>
      <w:r w:rsidR="00E141D3" w:rsidRPr="00DC3A6F">
        <w:rPr>
          <w:sz w:val="2"/>
          <w:szCs w:val="2"/>
          <w:vertAlign w:val="superscript"/>
        </w:rPr>
        <w:t>22</w:t>
      </w:r>
      <w:r w:rsidR="00E141D3" w:rsidRPr="00DC3A6F">
        <w:rPr>
          <w:sz w:val="2"/>
          <w:szCs w:val="2"/>
        </w:rPr>
        <w:t xml:space="preserve"> The Easter faith means more than the conviction that a resuscitation has taken place; it includes understanding that the divine purpose revealed in Scripture has now taken place. It seems that John had now come to believe that the resurrection had taken place, but that he did not yet appreciate all that </w:t>
      </w:r>
      <w:proofErr w:type="spellStart"/>
      <w:proofErr w:type="gramStart"/>
      <w:r w:rsidR="00E141D3" w:rsidRPr="00DC3A6F">
        <w:rPr>
          <w:sz w:val="2"/>
          <w:szCs w:val="2"/>
        </w:rPr>
        <w:t>meant</w:t>
      </w:r>
      <w:r w:rsidR="00E141D3" w:rsidRPr="00DC3A6F">
        <w:rPr>
          <w:rFonts w:ascii="SimSun" w:eastAsia="SimSun" w:hAnsi="SimSun" w:cs="SimSun"/>
          <w:sz w:val="2"/>
          <w:szCs w:val="2"/>
        </w:rPr>
        <w:t>.</w:t>
      </w:r>
      <w:r w:rsidR="00615AF1" w:rsidRPr="00DC3A6F">
        <w:rPr>
          <w:sz w:val="2"/>
          <w:szCs w:val="2"/>
        </w:rPr>
        <w:t>Morris</w:t>
      </w:r>
      <w:proofErr w:type="spellEnd"/>
      <w:proofErr w:type="gramEnd"/>
      <w:r w:rsidR="00615AF1" w:rsidRPr="00DC3A6F">
        <w:rPr>
          <w:sz w:val="2"/>
          <w:szCs w:val="2"/>
        </w:rPr>
        <w:t xml:space="preserve">, L. (1995). The Gospel according to John (pp. 736–737). Wm. B. Eerdmans Publishing </w:t>
      </w:r>
      <w:proofErr w:type="spellStart"/>
      <w:proofErr w:type="gramStart"/>
      <w:r w:rsidR="00615AF1" w:rsidRPr="00DC3A6F">
        <w:rPr>
          <w:sz w:val="2"/>
          <w:szCs w:val="2"/>
        </w:rPr>
        <w:t>Co.</w:t>
      </w:r>
      <w:r w:rsidRPr="00DC3A6F">
        <w:rPr>
          <w:sz w:val="2"/>
          <w:szCs w:val="2"/>
        </w:rPr>
        <w:t>Many</w:t>
      </w:r>
      <w:proofErr w:type="spellEnd"/>
      <w:proofErr w:type="gramEnd"/>
      <w:r w:rsidRPr="00DC3A6F">
        <w:rPr>
          <w:sz w:val="2"/>
          <w:szCs w:val="2"/>
        </w:rPr>
        <w:t xml:space="preserve"> have wondered why, if the beloved disciple at this time came to believe in the resurrection of Jesus, he did not actively witness to his faith amongst the other disciples. For some, this is sufficient reason for doubting the historicity of the early morning race to the tomb. Strictly speaking, however, the text does not say that the beloved disciple did not bear witness. More important, even if we assume he did, such witness was necessarily more tentative than that of the first reports of having actually seen the risen Jesus—and even these reports were at first greeted with generous </w:t>
      </w:r>
      <w:proofErr w:type="spellStart"/>
      <w:r w:rsidRPr="00DC3A6F">
        <w:rPr>
          <w:sz w:val="2"/>
          <w:szCs w:val="2"/>
        </w:rPr>
        <w:t>scepticism</w:t>
      </w:r>
      <w:proofErr w:type="spellEnd"/>
      <w:r w:rsidRPr="00DC3A6F">
        <w:rPr>
          <w:sz w:val="2"/>
          <w:szCs w:val="2"/>
        </w:rPr>
        <w:t xml:space="preserve"> (Lk. 24:36). Or perhaps the beloved disciple thought it best to hold his peace until events had confirmed or destroyed his fledgling faith. Perhaps he was not all that far removed from Peter’s pondering (Lk. 24:12</w:t>
      </w:r>
      <w:proofErr w:type="gramStart"/>
      <w:r w:rsidRPr="00DC3A6F">
        <w:rPr>
          <w:sz w:val="2"/>
          <w:szCs w:val="2"/>
        </w:rPr>
        <w:t>).Carson</w:t>
      </w:r>
      <w:proofErr w:type="gramEnd"/>
      <w:r w:rsidRPr="00DC3A6F">
        <w:rPr>
          <w:sz w:val="2"/>
          <w:szCs w:val="2"/>
        </w:rPr>
        <w:t>, D. A. (1991). The Gospel according to John (p. 639). Inter-Varsity Press; W.B. Eerdmans.</w:t>
      </w:r>
    </w:p>
  </w:footnote>
  <w:footnote w:id="17">
    <w:p w14:paraId="32CD8AA7" w14:textId="4A7F6945" w:rsidR="00C07905" w:rsidRPr="00DC3A6F" w:rsidRDefault="00C07905" w:rsidP="00C07905">
      <w:pPr>
        <w:pStyle w:val="FootnoteText"/>
        <w:rPr>
          <w:sz w:val="2"/>
          <w:szCs w:val="2"/>
        </w:rPr>
      </w:pPr>
      <w:r w:rsidRPr="00DC3A6F">
        <w:rPr>
          <w:rStyle w:val="FootnoteReference"/>
          <w:sz w:val="2"/>
          <w:szCs w:val="2"/>
        </w:rPr>
        <w:footnoteRef/>
      </w:r>
      <w:r w:rsidRPr="00DC3A6F">
        <w:rPr>
          <w:sz w:val="2"/>
          <w:szCs w:val="2"/>
        </w:rPr>
        <w:t xml:space="preserve"> “They still did not understand” appears to mean that eventually they did understand.25 But at this time they did not know the scripture that spoke of the resurrection. John’s habit is to use “the scripture” as a way of referring to a specific passage rather than to the general tenor of scriptural teaching. This raises the question, Which passage is meant? Paul also tells us that Jesus was raised “on the third day according to the Scriptures” (1 Cor. 15:4), but he does not say what passage he has in mind either. It is usual to point to Hosea 6:2 or Jonah 1:17 for “the third day.” Neither of these sounds convincing to modern ears, but they may well have sounded differently to first-century people. For the idea of resurrection without specification of the day, attention is drawn to Isaiah 53:10–12 (which speaks of the Servant as alive and active subsequent to his death) and Psalm 16:10. It is clear from the New Testament that the early Christians viewed the resurrection as foretold in the Old Testament. But this passage shows plainly that it was belief in the resurrection that came first. Believers did not manufacture a resurrection to agree with their interpretation of prophecy. They were first convinced that Jesus was risen and in the light of that came to see a fuller meaning in some Old Testament passages. “Must” (NIV, “had to”) is important (see on 4:4).26 Since they came to see the resurrection in inspired prophecy it was no chance happening. The hand of God was in it. It must </w:t>
      </w:r>
      <w:proofErr w:type="spellStart"/>
      <w:proofErr w:type="gramStart"/>
      <w:r w:rsidRPr="00DC3A6F">
        <w:rPr>
          <w:sz w:val="2"/>
          <w:szCs w:val="2"/>
        </w:rPr>
        <w:t>happen.Morris</w:t>
      </w:r>
      <w:proofErr w:type="spellEnd"/>
      <w:proofErr w:type="gramEnd"/>
      <w:r w:rsidRPr="00DC3A6F">
        <w:rPr>
          <w:sz w:val="2"/>
          <w:szCs w:val="2"/>
        </w:rPr>
        <w:t>, L. (1995). The Gospel according to John (p. 737). Wm. B. Eerdmans Publishing Co.</w:t>
      </w:r>
    </w:p>
  </w:footnote>
  <w:footnote w:id="18">
    <w:p w14:paraId="22FA8B9C" w14:textId="2E3FC220" w:rsidR="00160016" w:rsidRPr="00DC3A6F" w:rsidRDefault="00160016" w:rsidP="00160016">
      <w:pPr>
        <w:pStyle w:val="FootnoteText"/>
        <w:rPr>
          <w:sz w:val="2"/>
          <w:szCs w:val="2"/>
        </w:rPr>
      </w:pPr>
      <w:r w:rsidRPr="00DC3A6F">
        <w:rPr>
          <w:rStyle w:val="FootnoteReference"/>
          <w:sz w:val="2"/>
          <w:szCs w:val="2"/>
        </w:rPr>
        <w:footnoteRef/>
      </w:r>
      <w:r w:rsidRPr="00DC3A6F">
        <w:rPr>
          <w:sz w:val="2"/>
          <w:szCs w:val="2"/>
        </w:rPr>
        <w:t xml:space="preserve"> Yet if the </w:t>
      </w:r>
      <w:proofErr w:type="spellStart"/>
      <w:r w:rsidRPr="00DC3A6F">
        <w:rPr>
          <w:sz w:val="2"/>
          <w:szCs w:val="2"/>
        </w:rPr>
        <w:t>γάρ</w:t>
      </w:r>
      <w:proofErr w:type="spellEnd"/>
      <w:r w:rsidRPr="00DC3A6F">
        <w:rPr>
          <w:sz w:val="2"/>
          <w:szCs w:val="2"/>
        </w:rPr>
        <w:t xml:space="preserve"> of 20:9 retains its customary force, this verse may be claiming that although the beloved disciple’s faith is a paradigm, it is still signs-faith, faith based on seeing (20:8), not the ultimate level of faith (cf. 2:23; 6:30). Better would have been faith in advance that Jesus must rise, based on understanding the word in Scripture (20:9; cf. 2:22</w:t>
      </w:r>
      <w:proofErr w:type="gramStart"/>
      <w:r w:rsidRPr="00DC3A6F">
        <w:rPr>
          <w:sz w:val="2"/>
          <w:szCs w:val="2"/>
        </w:rPr>
        <w:t>).Keener</w:t>
      </w:r>
      <w:proofErr w:type="gramEnd"/>
      <w:r w:rsidRPr="00DC3A6F">
        <w:rPr>
          <w:sz w:val="2"/>
          <w:szCs w:val="2"/>
        </w:rPr>
        <w:t>, C. S. (2012). The Gospel of John: A Commentary &amp; 2 (Vol. 1, p. 1184). Baker Academic.</w:t>
      </w:r>
    </w:p>
  </w:footnote>
  <w:footnote w:id="19">
    <w:p w14:paraId="18788BCE" w14:textId="77777777" w:rsidR="00B8766E" w:rsidRPr="00DC3A6F" w:rsidRDefault="00B8766E" w:rsidP="00B8766E">
      <w:pPr>
        <w:pStyle w:val="FootnoteText"/>
        <w:rPr>
          <w:sz w:val="2"/>
          <w:szCs w:val="2"/>
        </w:rPr>
      </w:pPr>
      <w:r w:rsidRPr="00DC3A6F">
        <w:rPr>
          <w:rStyle w:val="FootnoteReference"/>
          <w:sz w:val="2"/>
          <w:szCs w:val="2"/>
        </w:rPr>
        <w:footnoteRef/>
      </w:r>
      <w:r w:rsidRPr="00DC3A6F">
        <w:rPr>
          <w:sz w:val="2"/>
          <w:szCs w:val="2"/>
        </w:rPr>
        <w:t xml:space="preserve"> He saw and believed. We are not told what he believed. Did he simply believe Mary Magdalene’s report that the tomb was empty?75 Such a view Carson describes </w:t>
      </w:r>
      <w:proofErr w:type="spellStart"/>
      <w:r w:rsidRPr="00DC3A6F">
        <w:rPr>
          <w:sz w:val="2"/>
          <w:szCs w:val="2"/>
        </w:rPr>
        <w:t>asunbearably</w:t>
      </w:r>
      <w:proofErr w:type="spellEnd"/>
      <w:r w:rsidRPr="00DC3A6F">
        <w:rPr>
          <w:sz w:val="2"/>
          <w:szCs w:val="2"/>
        </w:rPr>
        <w:t xml:space="preserve"> trite … it not only makes both Peter and the beloved disciple unbelievably stupid (they, unlike Mary, have to enter the tomb to find it empty!), it also fails to account for the absolute usage of the verb ‘to believe’, not to mention the introduction of the relation between seeing and believing (v. 29).Therefore, it is more likely that he believed that Jesus had been raised from the </w:t>
      </w:r>
      <w:proofErr w:type="spellStart"/>
      <w:r w:rsidRPr="00DC3A6F">
        <w:rPr>
          <w:sz w:val="2"/>
          <w:szCs w:val="2"/>
        </w:rPr>
        <w:t>dead.The</w:t>
      </w:r>
      <w:proofErr w:type="spellEnd"/>
      <w:r w:rsidRPr="00DC3A6F">
        <w:rPr>
          <w:sz w:val="2"/>
          <w:szCs w:val="2"/>
        </w:rPr>
        <w:t xml:space="preserve"> evangelist adds in parenthesis, They still did not understand from Scripture that Jesus had to rise from the dead. It did take some time before the disciples understood that Scripture predicted the resurrection of Jesus. According to Luke, the risen Jesus himself opened the eyes of his disciples to understand what was written about him ‘in the Law of Moses, the Prophets and the Psalms’, including the fact that ‘the Messiah will suffer and rise from the dead on the third day’ (Luke 24:25–27, 44–46; cf. Isa. 53:10–12; Hos. 6:2; Ps. 16:10). Acts 13:32–34 records that Paul, referring to Isaiah 53:3, said that ‘God raised him from the dead so that he will never be subject to decay. As God has said, “I will give you the holy and sure blessings promised to David.” ’Kruse, C. G. (2017). John: An Introduction and Commentary (E. J. Schnabel, Ed.; Second edition, Vol. 4, pp. 439–440). Inter-Varsity Press.</w:t>
      </w:r>
    </w:p>
    <w:p w14:paraId="63981428" w14:textId="77777777" w:rsidR="00B8766E" w:rsidRPr="00DC3A6F" w:rsidRDefault="00B8766E" w:rsidP="00B8766E">
      <w:pPr>
        <w:pStyle w:val="FootnoteText"/>
        <w:rPr>
          <w:sz w:val="2"/>
          <w:szCs w:val="2"/>
        </w:rPr>
      </w:pPr>
      <w:r w:rsidRPr="00DC3A6F">
        <w:rPr>
          <w:sz w:val="2"/>
          <w:szCs w:val="2"/>
        </w:rPr>
        <w:t xml:space="preserve">The beloved disciple becomes the first, hence a paradigmatic, believer (20:8), for he believes before a resurrection appearance, merely on the less substantial basis of the empty tomb (cf. 20:29–31).152 Yet if the </w:t>
      </w:r>
      <w:proofErr w:type="spellStart"/>
      <w:r w:rsidRPr="00DC3A6F">
        <w:rPr>
          <w:sz w:val="2"/>
          <w:szCs w:val="2"/>
        </w:rPr>
        <w:t>γάρ</w:t>
      </w:r>
      <w:proofErr w:type="spellEnd"/>
      <w:r w:rsidRPr="00DC3A6F">
        <w:rPr>
          <w:sz w:val="2"/>
          <w:szCs w:val="2"/>
        </w:rPr>
        <w:t xml:space="preserve"> of 20:9 retains its customary force, this verse may be claiming that although the beloved disciple’s faith is a paradigm, it is still signs-faith, faith based on seeing (20:8), not the ultimate level of faith (cf. 2:23; 6:30). Better would have been faith in advance that Jesus must rise, based on understanding the word in Scripture (20:9; cf. 2:22). Scripture remains the necessary means for interpreting the event or witness, just as Nathanael understood Jesus’ identity both in light of Jesus’ revelation and Philip’s earlier appeal to scriptural categories (cf. 1:45, </w:t>
      </w:r>
      <w:proofErr w:type="gramStart"/>
      <w:r w:rsidRPr="00DC3A6F">
        <w:rPr>
          <w:sz w:val="2"/>
          <w:szCs w:val="2"/>
        </w:rPr>
        <w:t>48)Keener</w:t>
      </w:r>
      <w:proofErr w:type="gramEnd"/>
      <w:r w:rsidRPr="00DC3A6F">
        <w:rPr>
          <w:sz w:val="2"/>
          <w:szCs w:val="2"/>
        </w:rPr>
        <w:t>, C. S. (2012). The Gospel of John: A Commentary &amp; 2 (Vol. 1, p. 1184). Baker Academic.</w:t>
      </w:r>
    </w:p>
  </w:footnote>
  <w:footnote w:id="20">
    <w:p w14:paraId="345B8396" w14:textId="32F2491C" w:rsidR="008548BF" w:rsidRPr="00DC3A6F" w:rsidRDefault="008548BF">
      <w:pPr>
        <w:pStyle w:val="FootnoteText"/>
        <w:rPr>
          <w:sz w:val="2"/>
          <w:szCs w:val="2"/>
        </w:rPr>
      </w:pPr>
      <w:r w:rsidRPr="00DC3A6F">
        <w:rPr>
          <w:rStyle w:val="FootnoteReference"/>
          <w:sz w:val="2"/>
          <w:szCs w:val="2"/>
        </w:rPr>
        <w:footnoteRef/>
      </w:r>
      <w:r w:rsidRPr="00DC3A6F">
        <w:rPr>
          <w:sz w:val="2"/>
          <w:szCs w:val="2"/>
        </w:rPr>
        <w:t xml:space="preserve"> </w:t>
      </w:r>
      <w:r w:rsidRPr="00DC3A6F">
        <w:rPr>
          <w:rFonts w:ascii="SimSun" w:eastAsia="SimSun" w:hAnsi="SimSun" w:cs="SimSun" w:hint="eastAsia"/>
          <w:sz w:val="2"/>
          <w:szCs w:val="2"/>
        </w:rPr>
        <w:t>耶稣在福音书中三次明确预言自己将在第三日复活。第一次是在</w:t>
      </w:r>
      <w:r w:rsidRPr="00DC3A6F">
        <w:rPr>
          <w:sz w:val="2"/>
          <w:szCs w:val="2"/>
        </w:rPr>
        <w:t>**</w:t>
      </w:r>
      <w:r w:rsidRPr="00DC3A6F">
        <w:rPr>
          <w:rFonts w:ascii="SimSun" w:eastAsia="SimSun" w:hAnsi="SimSun" w:cs="SimSun" w:hint="eastAsia"/>
          <w:sz w:val="2"/>
          <w:szCs w:val="2"/>
        </w:rPr>
        <w:t>（太</w:t>
      </w:r>
      <w:r w:rsidRPr="00DC3A6F">
        <w:rPr>
          <w:sz w:val="2"/>
          <w:szCs w:val="2"/>
        </w:rPr>
        <w:t xml:space="preserve"> 16:21 / </w:t>
      </w:r>
      <w:r w:rsidRPr="00DC3A6F">
        <w:rPr>
          <w:rFonts w:ascii="SimSun" w:eastAsia="SimSun" w:hAnsi="SimSun" w:cs="SimSun" w:hint="eastAsia"/>
          <w:sz w:val="2"/>
          <w:szCs w:val="2"/>
        </w:rPr>
        <w:t>可</w:t>
      </w:r>
      <w:r w:rsidRPr="00DC3A6F">
        <w:rPr>
          <w:sz w:val="2"/>
          <w:szCs w:val="2"/>
        </w:rPr>
        <w:t xml:space="preserve"> 8:31 / </w:t>
      </w:r>
      <w:r w:rsidRPr="00DC3A6F">
        <w:rPr>
          <w:rFonts w:ascii="SimSun" w:eastAsia="SimSun" w:hAnsi="SimSun" w:cs="SimSun" w:hint="eastAsia"/>
          <w:sz w:val="2"/>
          <w:szCs w:val="2"/>
        </w:rPr>
        <w:t>路</w:t>
      </w:r>
      <w:r w:rsidRPr="00DC3A6F">
        <w:rPr>
          <w:sz w:val="2"/>
          <w:szCs w:val="2"/>
        </w:rPr>
        <w:t xml:space="preserve"> 9:22</w:t>
      </w:r>
      <w:r w:rsidRPr="00DC3A6F">
        <w:rPr>
          <w:rFonts w:ascii="SimSun" w:eastAsia="SimSun" w:hAnsi="SimSun" w:cs="SimSun" w:hint="eastAsia"/>
          <w:sz w:val="2"/>
          <w:szCs w:val="2"/>
        </w:rPr>
        <w:t>），祂清楚告诉门徒，自己必须上耶路撒冷，受长老、祭司长和文士的苦，被杀，第三日复活。第二次是在（太</w:t>
      </w:r>
      <w:r w:rsidRPr="00DC3A6F">
        <w:rPr>
          <w:sz w:val="2"/>
          <w:szCs w:val="2"/>
        </w:rPr>
        <w:t xml:space="preserve"> 17:22-23 / </w:t>
      </w:r>
      <w:r w:rsidRPr="00DC3A6F">
        <w:rPr>
          <w:rFonts w:ascii="SimSun" w:eastAsia="SimSun" w:hAnsi="SimSun" w:cs="SimSun" w:hint="eastAsia"/>
          <w:sz w:val="2"/>
          <w:szCs w:val="2"/>
        </w:rPr>
        <w:t>可</w:t>
      </w:r>
      <w:r w:rsidRPr="00DC3A6F">
        <w:rPr>
          <w:sz w:val="2"/>
          <w:szCs w:val="2"/>
        </w:rPr>
        <w:t xml:space="preserve"> 9:31 / </w:t>
      </w:r>
      <w:r w:rsidRPr="00DC3A6F">
        <w:rPr>
          <w:rFonts w:ascii="SimSun" w:eastAsia="SimSun" w:hAnsi="SimSun" w:cs="SimSun" w:hint="eastAsia"/>
          <w:sz w:val="2"/>
          <w:szCs w:val="2"/>
        </w:rPr>
        <w:t>路</w:t>
      </w:r>
      <w:r w:rsidRPr="00DC3A6F">
        <w:rPr>
          <w:sz w:val="2"/>
          <w:szCs w:val="2"/>
        </w:rPr>
        <w:t xml:space="preserve"> 9:22</w:t>
      </w:r>
      <w:r w:rsidRPr="00DC3A6F">
        <w:rPr>
          <w:rFonts w:ascii="SimSun" w:eastAsia="SimSun" w:hAnsi="SimSun" w:cs="SimSun" w:hint="eastAsia"/>
          <w:sz w:val="2"/>
          <w:szCs w:val="2"/>
        </w:rPr>
        <w:t>），祂再次对门徒说，人子将被交在人手里，他们要杀害祂，第三日祂要复活，门徒却因这话忧愁。第三次是在（太</w:t>
      </w:r>
      <w:r w:rsidRPr="00DC3A6F">
        <w:rPr>
          <w:sz w:val="2"/>
          <w:szCs w:val="2"/>
        </w:rPr>
        <w:t xml:space="preserve"> 20:18-19 / </w:t>
      </w:r>
      <w:r w:rsidRPr="00DC3A6F">
        <w:rPr>
          <w:rFonts w:ascii="SimSun" w:eastAsia="SimSun" w:hAnsi="SimSun" w:cs="SimSun" w:hint="eastAsia"/>
          <w:sz w:val="2"/>
          <w:szCs w:val="2"/>
        </w:rPr>
        <w:t>可</w:t>
      </w:r>
      <w:r w:rsidRPr="00DC3A6F">
        <w:rPr>
          <w:sz w:val="2"/>
          <w:szCs w:val="2"/>
        </w:rPr>
        <w:t xml:space="preserve"> 10:32-34 / </w:t>
      </w:r>
      <w:r w:rsidRPr="00DC3A6F">
        <w:rPr>
          <w:rFonts w:ascii="SimSun" w:eastAsia="SimSun" w:hAnsi="SimSun" w:cs="SimSun" w:hint="eastAsia"/>
          <w:sz w:val="2"/>
          <w:szCs w:val="2"/>
        </w:rPr>
        <w:t>路</w:t>
      </w:r>
      <w:r w:rsidRPr="00DC3A6F">
        <w:rPr>
          <w:sz w:val="2"/>
          <w:szCs w:val="2"/>
        </w:rPr>
        <w:t xml:space="preserve"> 18:31-33</w:t>
      </w:r>
      <w:r w:rsidRPr="00DC3A6F">
        <w:rPr>
          <w:rFonts w:ascii="SimSun" w:eastAsia="SimSun" w:hAnsi="SimSun" w:cs="SimSun" w:hint="eastAsia"/>
          <w:sz w:val="2"/>
          <w:szCs w:val="2"/>
        </w:rPr>
        <w:t>）</w:t>
      </w:r>
    </w:p>
  </w:footnote>
  <w:footnote w:id="21">
    <w:p w14:paraId="33E4A9DE" w14:textId="77777777" w:rsidR="00D33BDA" w:rsidRPr="00DC3A6F" w:rsidRDefault="00D33BDA" w:rsidP="00D33BDA">
      <w:pPr>
        <w:rPr>
          <w:rFonts w:ascii="SimSun" w:eastAsia="SimSun" w:hAnsi="SimSun" w:cs="SimSun"/>
          <w:sz w:val="2"/>
          <w:szCs w:val="2"/>
        </w:rPr>
      </w:pPr>
      <w:r w:rsidRPr="00DC3A6F">
        <w:rPr>
          <w:rStyle w:val="FootnoteReference"/>
          <w:sz w:val="2"/>
          <w:szCs w:val="2"/>
        </w:rPr>
        <w:footnoteRef/>
      </w:r>
      <w:r w:rsidRPr="00DC3A6F">
        <w:rPr>
          <w:sz w:val="2"/>
          <w:szCs w:val="2"/>
        </w:rPr>
        <w:t xml:space="preserve"> </w:t>
      </w:r>
      <w:r w:rsidRPr="00DC3A6F">
        <w:rPr>
          <w:rFonts w:ascii="SimSun" w:eastAsia="SimSun" w:hAnsi="SimSun" w:cs="SimSun" w:hint="eastAsia"/>
          <w:sz w:val="2"/>
          <w:szCs w:val="2"/>
        </w:rPr>
        <w:t>立场1认为，约翰若是没有相信不会记载“他看见，就信了”立场2 认为约翰若是信了就不会特意记载“</w:t>
      </w:r>
      <w:r w:rsidRPr="00DC3A6F">
        <w:rPr>
          <w:rFonts w:ascii="SimSun" w:eastAsia="SimSun" w:hAnsi="SimSun" w:cs="SimSun" w:hint="eastAsia"/>
          <w:color w:val="FF0000"/>
          <w:sz w:val="2"/>
          <w:szCs w:val="2"/>
        </w:rPr>
        <w:t>他们还不明白</w:t>
      </w:r>
      <w:r w:rsidRPr="00DC3A6F">
        <w:rPr>
          <w:rFonts w:ascii="SimSun" w:eastAsia="SimSun" w:hAnsi="SimSun" w:cs="SimSun" w:hint="eastAsia"/>
          <w:sz w:val="2"/>
          <w:szCs w:val="2"/>
        </w:rPr>
        <w:t>经上所说”。如果他相信耶稣从死里复活，他就应该明白圣经说耶稣要复活。立场2 认为门徒们相信，要等到主耶稣亲自向他们显现</w:t>
      </w:r>
      <w:r w:rsidRPr="00DC3A6F">
        <w:rPr>
          <w:rFonts w:ascii="SimSun" w:eastAsia="SimSun" w:hAnsi="SimSun" w:cs="SimSun"/>
          <w:sz w:val="2"/>
          <w:szCs w:val="2"/>
        </w:rPr>
        <w:t>(</w:t>
      </w:r>
      <w:r w:rsidRPr="00DC3A6F">
        <w:rPr>
          <w:rFonts w:ascii="SimSun" w:eastAsia="SimSun" w:hAnsi="SimSun" w:cs="SimSun" w:hint="eastAsia"/>
          <w:sz w:val="2"/>
          <w:szCs w:val="2"/>
        </w:rPr>
        <w:t>约20:20)。</w:t>
      </w:r>
    </w:p>
  </w:footnote>
  <w:footnote w:id="22">
    <w:p w14:paraId="3D257DEA" w14:textId="77777777" w:rsidR="00910DFD" w:rsidRPr="00DC3A6F" w:rsidRDefault="00910DFD" w:rsidP="00910DFD">
      <w:pPr>
        <w:pStyle w:val="FootnoteText"/>
        <w:rPr>
          <w:sz w:val="2"/>
          <w:szCs w:val="2"/>
        </w:rPr>
      </w:pPr>
      <w:r w:rsidRPr="00DC3A6F">
        <w:rPr>
          <w:rStyle w:val="FootnoteReference"/>
          <w:sz w:val="2"/>
          <w:szCs w:val="2"/>
        </w:rPr>
        <w:footnoteRef/>
      </w:r>
      <w:r w:rsidRPr="00DC3A6F">
        <w:rPr>
          <w:sz w:val="2"/>
          <w:szCs w:val="2"/>
        </w:rPr>
        <w:t xml:space="preserve"> </w:t>
      </w:r>
      <w:r w:rsidRPr="00DC3A6F">
        <w:rPr>
          <w:rFonts w:ascii="SimSun" w:eastAsia="SimSun" w:hAnsi="SimSun" w:cs="SimSun" w:hint="eastAsia"/>
          <w:sz w:val="2"/>
          <w:szCs w:val="2"/>
        </w:rPr>
        <w:t>旧约中预表或预言基督复活的经文包括</w:t>
      </w:r>
      <w:r w:rsidRPr="00DC3A6F">
        <w:rPr>
          <w:sz w:val="2"/>
          <w:szCs w:val="2"/>
        </w:rPr>
        <w:t xml:space="preserve"> </w:t>
      </w:r>
      <w:r w:rsidRPr="00DC3A6F">
        <w:rPr>
          <w:rFonts w:ascii="SimSun" w:eastAsia="SimSun" w:hAnsi="SimSun" w:cs="SimSun" w:hint="eastAsia"/>
          <w:sz w:val="2"/>
          <w:szCs w:val="2"/>
        </w:rPr>
        <w:t>约拿书</w:t>
      </w:r>
      <w:r w:rsidRPr="00DC3A6F">
        <w:rPr>
          <w:sz w:val="2"/>
          <w:szCs w:val="2"/>
        </w:rPr>
        <w:t xml:space="preserve"> 1:17</w:t>
      </w:r>
      <w:r w:rsidRPr="00DC3A6F">
        <w:rPr>
          <w:rFonts w:ascii="SimSun" w:eastAsia="SimSun" w:hAnsi="SimSun" w:cs="SimSun" w:hint="eastAsia"/>
          <w:sz w:val="2"/>
          <w:szCs w:val="2"/>
        </w:rPr>
        <w:t>（太</w:t>
      </w:r>
      <w:r w:rsidRPr="00DC3A6F">
        <w:rPr>
          <w:sz w:val="2"/>
          <w:szCs w:val="2"/>
        </w:rPr>
        <w:t xml:space="preserve"> 12:40</w:t>
      </w:r>
      <w:r w:rsidRPr="00DC3A6F">
        <w:rPr>
          <w:rFonts w:ascii="SimSun" w:eastAsia="SimSun" w:hAnsi="SimSun" w:cs="SimSun" w:hint="eastAsia"/>
          <w:sz w:val="2"/>
          <w:szCs w:val="2"/>
        </w:rPr>
        <w:t>）、创</w:t>
      </w:r>
      <w:r w:rsidRPr="00DC3A6F">
        <w:rPr>
          <w:sz w:val="2"/>
          <w:szCs w:val="2"/>
        </w:rPr>
        <w:t xml:space="preserve"> 22:1-14</w:t>
      </w:r>
      <w:r w:rsidRPr="00DC3A6F">
        <w:rPr>
          <w:rFonts w:ascii="SimSun" w:eastAsia="SimSun" w:hAnsi="SimSun" w:cs="SimSun" w:hint="eastAsia"/>
          <w:sz w:val="2"/>
          <w:szCs w:val="2"/>
        </w:rPr>
        <w:t>（来</w:t>
      </w:r>
      <w:r w:rsidRPr="00DC3A6F">
        <w:rPr>
          <w:sz w:val="2"/>
          <w:szCs w:val="2"/>
        </w:rPr>
        <w:t xml:space="preserve"> 11:19</w:t>
      </w:r>
      <w:r w:rsidRPr="00DC3A6F">
        <w:rPr>
          <w:rFonts w:ascii="SimSun" w:eastAsia="SimSun" w:hAnsi="SimSun" w:cs="SimSun" w:hint="eastAsia"/>
          <w:sz w:val="2"/>
          <w:szCs w:val="2"/>
        </w:rPr>
        <w:t>）、出</w:t>
      </w:r>
      <w:r w:rsidRPr="00DC3A6F">
        <w:rPr>
          <w:sz w:val="2"/>
          <w:szCs w:val="2"/>
        </w:rPr>
        <w:t xml:space="preserve"> 12:46</w:t>
      </w:r>
      <w:r w:rsidRPr="00DC3A6F">
        <w:rPr>
          <w:rFonts w:ascii="SimSun" w:eastAsia="SimSun" w:hAnsi="SimSun" w:cs="SimSun" w:hint="eastAsia"/>
          <w:sz w:val="2"/>
          <w:szCs w:val="2"/>
        </w:rPr>
        <w:t>（约</w:t>
      </w:r>
      <w:r w:rsidRPr="00DC3A6F">
        <w:rPr>
          <w:sz w:val="2"/>
          <w:szCs w:val="2"/>
        </w:rPr>
        <w:t xml:space="preserve"> 19:36</w:t>
      </w:r>
      <w:r w:rsidRPr="00DC3A6F">
        <w:rPr>
          <w:rFonts w:ascii="SimSun" w:eastAsia="SimSun" w:hAnsi="SimSun" w:cs="SimSun" w:hint="eastAsia"/>
          <w:sz w:val="2"/>
          <w:szCs w:val="2"/>
        </w:rPr>
        <w:t>）、诗</w:t>
      </w:r>
      <w:r w:rsidRPr="00DC3A6F">
        <w:rPr>
          <w:sz w:val="2"/>
          <w:szCs w:val="2"/>
        </w:rPr>
        <w:t xml:space="preserve"> 16:10</w:t>
      </w:r>
      <w:r w:rsidRPr="00DC3A6F">
        <w:rPr>
          <w:rFonts w:ascii="SimSun" w:eastAsia="SimSun" w:hAnsi="SimSun" w:cs="SimSun" w:hint="eastAsia"/>
          <w:sz w:val="2"/>
          <w:szCs w:val="2"/>
        </w:rPr>
        <w:t>（徒</w:t>
      </w:r>
      <w:r w:rsidRPr="00DC3A6F">
        <w:rPr>
          <w:sz w:val="2"/>
          <w:szCs w:val="2"/>
        </w:rPr>
        <w:t xml:space="preserve"> 2:27-31</w:t>
      </w:r>
      <w:r w:rsidRPr="00DC3A6F">
        <w:rPr>
          <w:rFonts w:ascii="SimSun" w:eastAsia="SimSun" w:hAnsi="SimSun" w:cs="SimSun" w:hint="eastAsia"/>
          <w:sz w:val="2"/>
          <w:szCs w:val="2"/>
        </w:rPr>
        <w:t>）、赛</w:t>
      </w:r>
      <w:r w:rsidRPr="00DC3A6F">
        <w:rPr>
          <w:sz w:val="2"/>
          <w:szCs w:val="2"/>
        </w:rPr>
        <w:t xml:space="preserve"> 53:10-11</w:t>
      </w:r>
      <w:r w:rsidRPr="00DC3A6F">
        <w:rPr>
          <w:rFonts w:ascii="SimSun" w:eastAsia="SimSun" w:hAnsi="SimSun" w:cs="SimSun" w:hint="eastAsia"/>
          <w:sz w:val="2"/>
          <w:szCs w:val="2"/>
        </w:rPr>
        <w:t>（徒</w:t>
      </w:r>
      <w:r w:rsidRPr="00DC3A6F">
        <w:rPr>
          <w:sz w:val="2"/>
          <w:szCs w:val="2"/>
        </w:rPr>
        <w:t xml:space="preserve"> 8:32-35</w:t>
      </w:r>
      <w:r w:rsidRPr="00DC3A6F">
        <w:rPr>
          <w:rFonts w:ascii="SimSun" w:eastAsia="SimSun" w:hAnsi="SimSun" w:cs="SimSun" w:hint="eastAsia"/>
          <w:sz w:val="2"/>
          <w:szCs w:val="2"/>
        </w:rPr>
        <w:t>）、何</w:t>
      </w:r>
      <w:r w:rsidRPr="00DC3A6F">
        <w:rPr>
          <w:sz w:val="2"/>
          <w:szCs w:val="2"/>
        </w:rPr>
        <w:t xml:space="preserve"> 6:2</w:t>
      </w:r>
      <w:r w:rsidRPr="00DC3A6F">
        <w:rPr>
          <w:rFonts w:ascii="SimSun" w:eastAsia="SimSun" w:hAnsi="SimSun" w:cs="SimSun" w:hint="eastAsia"/>
          <w:sz w:val="2"/>
          <w:szCs w:val="2"/>
        </w:rPr>
        <w:t>（太</w:t>
      </w:r>
      <w:r w:rsidRPr="00DC3A6F">
        <w:rPr>
          <w:sz w:val="2"/>
          <w:szCs w:val="2"/>
        </w:rPr>
        <w:t xml:space="preserve"> 12:39-40</w:t>
      </w:r>
      <w:r w:rsidRPr="00DC3A6F">
        <w:rPr>
          <w:rFonts w:ascii="SimSun" w:eastAsia="SimSun" w:hAnsi="SimSun" w:cs="SimSun" w:hint="eastAsia"/>
          <w:sz w:val="2"/>
          <w:szCs w:val="2"/>
        </w:rPr>
        <w:t>）、诗</w:t>
      </w:r>
      <w:r w:rsidRPr="00DC3A6F">
        <w:rPr>
          <w:sz w:val="2"/>
          <w:szCs w:val="2"/>
        </w:rPr>
        <w:t xml:space="preserve"> 22:22-24</w:t>
      </w:r>
      <w:r w:rsidRPr="00DC3A6F">
        <w:rPr>
          <w:rFonts w:ascii="SimSun" w:eastAsia="SimSun" w:hAnsi="SimSun" w:cs="SimSun" w:hint="eastAsia"/>
          <w:sz w:val="2"/>
          <w:szCs w:val="2"/>
        </w:rPr>
        <w:t>（来</w:t>
      </w:r>
      <w:r w:rsidRPr="00DC3A6F">
        <w:rPr>
          <w:sz w:val="2"/>
          <w:szCs w:val="2"/>
        </w:rPr>
        <w:t xml:space="preserve"> 2:12</w:t>
      </w:r>
      <w:r w:rsidRPr="00DC3A6F">
        <w:rPr>
          <w:rFonts w:ascii="SimSun" w:eastAsia="SimSun" w:hAnsi="SimSun" w:cs="SimSun" w:hint="eastAsia"/>
          <w:sz w:val="2"/>
          <w:szCs w:val="2"/>
        </w:rPr>
        <w:t>）、伯</w:t>
      </w:r>
      <w:r w:rsidRPr="00DC3A6F">
        <w:rPr>
          <w:sz w:val="2"/>
          <w:szCs w:val="2"/>
        </w:rPr>
        <w:t xml:space="preserve"> 19:25-27</w:t>
      </w:r>
      <w:r w:rsidRPr="00DC3A6F">
        <w:rPr>
          <w:rFonts w:ascii="SimSun" w:eastAsia="SimSun" w:hAnsi="SimSun" w:cs="SimSun" w:hint="eastAsia"/>
          <w:sz w:val="2"/>
          <w:szCs w:val="2"/>
        </w:rPr>
        <w:t>（约</w:t>
      </w:r>
      <w:r w:rsidRPr="00DC3A6F">
        <w:rPr>
          <w:sz w:val="2"/>
          <w:szCs w:val="2"/>
        </w:rPr>
        <w:t xml:space="preserve"> 11:25</w:t>
      </w:r>
      <w:r w:rsidRPr="00DC3A6F">
        <w:rPr>
          <w:rFonts w:ascii="SimSun" w:eastAsia="SimSun" w:hAnsi="SimSun" w:cs="SimSun" w:hint="eastAsia"/>
          <w:sz w:val="2"/>
          <w:szCs w:val="2"/>
        </w:rPr>
        <w:t>）、结</w:t>
      </w:r>
      <w:r w:rsidRPr="00DC3A6F">
        <w:rPr>
          <w:sz w:val="2"/>
          <w:szCs w:val="2"/>
        </w:rPr>
        <w:t xml:space="preserve"> 37:1-14</w:t>
      </w:r>
      <w:r w:rsidRPr="00DC3A6F">
        <w:rPr>
          <w:rFonts w:ascii="SimSun" w:eastAsia="SimSun" w:hAnsi="SimSun" w:cs="SimSun" w:hint="eastAsia"/>
          <w:sz w:val="2"/>
          <w:szCs w:val="2"/>
        </w:rPr>
        <w:t>（约</w:t>
      </w:r>
      <w:r w:rsidRPr="00DC3A6F">
        <w:rPr>
          <w:sz w:val="2"/>
          <w:szCs w:val="2"/>
        </w:rPr>
        <w:t xml:space="preserve"> 5:28-29</w:t>
      </w:r>
      <w:r w:rsidRPr="00DC3A6F">
        <w:rPr>
          <w:rFonts w:ascii="SimSun" w:eastAsia="SimSun" w:hAnsi="SimSun" w:cs="SimSun" w:hint="eastAsia"/>
          <w:sz w:val="2"/>
          <w:szCs w:val="2"/>
        </w:rPr>
        <w:t>）、诗</w:t>
      </w:r>
      <w:r w:rsidRPr="00DC3A6F">
        <w:rPr>
          <w:sz w:val="2"/>
          <w:szCs w:val="2"/>
        </w:rPr>
        <w:t xml:space="preserve"> 2:7</w:t>
      </w:r>
      <w:r w:rsidRPr="00DC3A6F">
        <w:rPr>
          <w:rFonts w:ascii="SimSun" w:eastAsia="SimSun" w:hAnsi="SimSun" w:cs="SimSun" w:hint="eastAsia"/>
          <w:sz w:val="2"/>
          <w:szCs w:val="2"/>
        </w:rPr>
        <w:t>（徒</w:t>
      </w:r>
      <w:r w:rsidRPr="00DC3A6F">
        <w:rPr>
          <w:sz w:val="2"/>
          <w:szCs w:val="2"/>
        </w:rPr>
        <w:t xml:space="preserve"> 13:33</w:t>
      </w:r>
      <w:r w:rsidRPr="00DC3A6F">
        <w:rPr>
          <w:rFonts w:ascii="SimSun" w:eastAsia="SimSun" w:hAnsi="SimSun" w:cs="SimSun" w:hint="eastAsia"/>
          <w:sz w:val="2"/>
          <w:szCs w:val="2"/>
        </w:rPr>
        <w:t>）、诗</w:t>
      </w:r>
      <w:r w:rsidRPr="00DC3A6F">
        <w:rPr>
          <w:sz w:val="2"/>
          <w:szCs w:val="2"/>
        </w:rPr>
        <w:t xml:space="preserve"> 110:1</w:t>
      </w:r>
      <w:r w:rsidRPr="00DC3A6F">
        <w:rPr>
          <w:rFonts w:ascii="SimSun" w:eastAsia="SimSun" w:hAnsi="SimSun" w:cs="SimSun" w:hint="eastAsia"/>
          <w:sz w:val="2"/>
          <w:szCs w:val="2"/>
        </w:rPr>
        <w:t>（太</w:t>
      </w:r>
      <w:r w:rsidRPr="00DC3A6F">
        <w:rPr>
          <w:sz w:val="2"/>
          <w:szCs w:val="2"/>
        </w:rPr>
        <w:t xml:space="preserve"> 22:44</w:t>
      </w:r>
      <w:r w:rsidRPr="00DC3A6F">
        <w:rPr>
          <w:rFonts w:ascii="SimSun" w:eastAsia="SimSun" w:hAnsi="SimSun" w:cs="SimSun" w:hint="eastAsia"/>
          <w:sz w:val="2"/>
          <w:szCs w:val="2"/>
        </w:rPr>
        <w:t>）、但</w:t>
      </w:r>
      <w:r w:rsidRPr="00DC3A6F">
        <w:rPr>
          <w:sz w:val="2"/>
          <w:szCs w:val="2"/>
        </w:rPr>
        <w:t xml:space="preserve"> 12:2</w:t>
      </w:r>
      <w:r w:rsidRPr="00DC3A6F">
        <w:rPr>
          <w:rFonts w:ascii="SimSun" w:eastAsia="SimSun" w:hAnsi="SimSun" w:cs="SimSun" w:hint="eastAsia"/>
          <w:sz w:val="2"/>
          <w:szCs w:val="2"/>
        </w:rPr>
        <w:t>（林前</w:t>
      </w:r>
      <w:r w:rsidRPr="00DC3A6F">
        <w:rPr>
          <w:sz w:val="2"/>
          <w:szCs w:val="2"/>
        </w:rPr>
        <w:t xml:space="preserve"> 15:20</w:t>
      </w:r>
      <w:r w:rsidRPr="00DC3A6F">
        <w:rPr>
          <w:rFonts w:ascii="SimSun" w:eastAsia="SimSun" w:hAnsi="SimSun" w:cs="SimSun" w:hint="eastAsia"/>
          <w:sz w:val="2"/>
          <w:szCs w:val="2"/>
        </w:rPr>
        <w:t>）、亚</w:t>
      </w:r>
      <w:r w:rsidRPr="00DC3A6F">
        <w:rPr>
          <w:sz w:val="2"/>
          <w:szCs w:val="2"/>
        </w:rPr>
        <w:t xml:space="preserve"> 12:10</w:t>
      </w:r>
      <w:r w:rsidRPr="00DC3A6F">
        <w:rPr>
          <w:rFonts w:ascii="SimSun" w:eastAsia="SimSun" w:hAnsi="SimSun" w:cs="SimSun" w:hint="eastAsia"/>
          <w:sz w:val="2"/>
          <w:szCs w:val="2"/>
        </w:rPr>
        <w:t>（约</w:t>
      </w:r>
      <w:r w:rsidRPr="00DC3A6F">
        <w:rPr>
          <w:sz w:val="2"/>
          <w:szCs w:val="2"/>
        </w:rPr>
        <w:t xml:space="preserve"> 19:37</w:t>
      </w:r>
      <w:r w:rsidRPr="00DC3A6F">
        <w:rPr>
          <w:rFonts w:ascii="SimSun" w:eastAsia="SimSun" w:hAnsi="SimSun" w:cs="SimSun" w:hint="eastAsia"/>
          <w:sz w:val="2"/>
          <w:szCs w:val="2"/>
        </w:rPr>
        <w:t>）、王下</w:t>
      </w:r>
      <w:r w:rsidRPr="00DC3A6F">
        <w:rPr>
          <w:sz w:val="2"/>
          <w:szCs w:val="2"/>
        </w:rPr>
        <w:t xml:space="preserve"> 4:32-37</w:t>
      </w:r>
      <w:r w:rsidRPr="00DC3A6F">
        <w:rPr>
          <w:rFonts w:ascii="SimSun" w:eastAsia="SimSun" w:hAnsi="SimSun" w:cs="SimSun" w:hint="eastAsia"/>
          <w:sz w:val="2"/>
          <w:szCs w:val="2"/>
        </w:rPr>
        <w:t>（路</w:t>
      </w:r>
      <w:r w:rsidRPr="00DC3A6F">
        <w:rPr>
          <w:sz w:val="2"/>
          <w:szCs w:val="2"/>
        </w:rPr>
        <w:t xml:space="preserve"> 7:14-15</w:t>
      </w:r>
      <w:r w:rsidRPr="00DC3A6F">
        <w:rPr>
          <w:rFonts w:ascii="SimSun" w:eastAsia="SimSun" w:hAnsi="SimSun" w:cs="SimSun" w:hint="eastAsia"/>
          <w:sz w:val="2"/>
          <w:szCs w:val="2"/>
        </w:rPr>
        <w:t>）、诗</w:t>
      </w:r>
      <w:r w:rsidRPr="00DC3A6F">
        <w:rPr>
          <w:sz w:val="2"/>
          <w:szCs w:val="2"/>
        </w:rPr>
        <w:t xml:space="preserve"> 30:3</w:t>
      </w:r>
      <w:r w:rsidRPr="00DC3A6F">
        <w:rPr>
          <w:rFonts w:ascii="SimSun" w:eastAsia="SimSun" w:hAnsi="SimSun" w:cs="SimSun" w:hint="eastAsia"/>
          <w:sz w:val="2"/>
          <w:szCs w:val="2"/>
        </w:rPr>
        <w:t>（启</w:t>
      </w:r>
      <w:r w:rsidRPr="00DC3A6F">
        <w:rPr>
          <w:sz w:val="2"/>
          <w:szCs w:val="2"/>
        </w:rPr>
        <w:t xml:space="preserve"> 1:18</w:t>
      </w:r>
      <w:r w:rsidRPr="00DC3A6F">
        <w:rPr>
          <w:rFonts w:ascii="SimSun" w:eastAsia="SimSun" w:hAnsi="SimSun" w:cs="SimSun" w:hint="eastAsia"/>
          <w:sz w:val="2"/>
          <w:szCs w:val="2"/>
        </w:rPr>
        <w:t>）、赛</w:t>
      </w:r>
      <w:r w:rsidRPr="00DC3A6F">
        <w:rPr>
          <w:sz w:val="2"/>
          <w:szCs w:val="2"/>
        </w:rPr>
        <w:t xml:space="preserve"> 25:8</w:t>
      </w:r>
      <w:r w:rsidRPr="00DC3A6F">
        <w:rPr>
          <w:rFonts w:ascii="SimSun" w:eastAsia="SimSun" w:hAnsi="SimSun" w:cs="SimSun" w:hint="eastAsia"/>
          <w:sz w:val="2"/>
          <w:szCs w:val="2"/>
        </w:rPr>
        <w:t>（林前</w:t>
      </w:r>
      <w:r w:rsidRPr="00DC3A6F">
        <w:rPr>
          <w:sz w:val="2"/>
          <w:szCs w:val="2"/>
        </w:rPr>
        <w:t xml:space="preserve"> 15:54</w:t>
      </w:r>
      <w:r w:rsidRPr="00DC3A6F">
        <w:rPr>
          <w:rFonts w:ascii="SimSun" w:eastAsia="SimSun" w:hAnsi="SimSun" w:cs="SimSun" w:hint="eastAsia"/>
          <w:sz w:val="2"/>
          <w:szCs w:val="2"/>
        </w:rPr>
        <w:t>）、何</w:t>
      </w:r>
      <w:r w:rsidRPr="00DC3A6F">
        <w:rPr>
          <w:sz w:val="2"/>
          <w:szCs w:val="2"/>
        </w:rPr>
        <w:t xml:space="preserve"> 13:14</w:t>
      </w:r>
      <w:r w:rsidRPr="00DC3A6F">
        <w:rPr>
          <w:rFonts w:ascii="SimSun" w:eastAsia="SimSun" w:hAnsi="SimSun" w:cs="SimSun" w:hint="eastAsia"/>
          <w:sz w:val="2"/>
          <w:szCs w:val="2"/>
        </w:rPr>
        <w:t>（林前</w:t>
      </w:r>
      <w:r w:rsidRPr="00DC3A6F">
        <w:rPr>
          <w:sz w:val="2"/>
          <w:szCs w:val="2"/>
        </w:rPr>
        <w:t xml:space="preserve"> 15:55</w:t>
      </w:r>
      <w:r w:rsidRPr="00DC3A6F">
        <w:rPr>
          <w:rFonts w:ascii="SimSun" w:eastAsia="SimSun" w:hAnsi="SimSun" w:cs="SimSun" w:hint="eastAsia"/>
          <w:sz w:val="2"/>
          <w:szCs w:val="2"/>
        </w:rPr>
        <w:t>）、诗</w:t>
      </w:r>
      <w:r w:rsidRPr="00DC3A6F">
        <w:rPr>
          <w:sz w:val="2"/>
          <w:szCs w:val="2"/>
        </w:rPr>
        <w:t xml:space="preserve"> 118:22</w:t>
      </w:r>
      <w:r w:rsidRPr="00DC3A6F">
        <w:rPr>
          <w:rFonts w:ascii="SimSun" w:eastAsia="SimSun" w:hAnsi="SimSun" w:cs="SimSun" w:hint="eastAsia"/>
          <w:sz w:val="2"/>
          <w:szCs w:val="2"/>
        </w:rPr>
        <w:t>（太</w:t>
      </w:r>
      <w:r w:rsidRPr="00DC3A6F">
        <w:rPr>
          <w:sz w:val="2"/>
          <w:szCs w:val="2"/>
        </w:rPr>
        <w:t xml:space="preserve"> 21:42</w:t>
      </w:r>
      <w:r w:rsidRPr="00DC3A6F">
        <w:rPr>
          <w:rFonts w:ascii="SimSun" w:eastAsia="SimSun" w:hAnsi="SimSun" w:cs="SimSun" w:hint="eastAsia"/>
          <w:sz w:val="2"/>
          <w:szCs w:val="2"/>
        </w:rPr>
        <w:t>）、利</w:t>
      </w:r>
      <w:r w:rsidRPr="00DC3A6F">
        <w:rPr>
          <w:sz w:val="2"/>
          <w:szCs w:val="2"/>
        </w:rPr>
        <w:t xml:space="preserve"> 23:10-11</w:t>
      </w:r>
      <w:r w:rsidRPr="00DC3A6F">
        <w:rPr>
          <w:rFonts w:ascii="SimSun" w:eastAsia="SimSun" w:hAnsi="SimSun" w:cs="SimSun" w:hint="eastAsia"/>
          <w:sz w:val="2"/>
          <w:szCs w:val="2"/>
        </w:rPr>
        <w:t>（林前</w:t>
      </w:r>
      <w:r w:rsidRPr="00DC3A6F">
        <w:rPr>
          <w:sz w:val="2"/>
          <w:szCs w:val="2"/>
        </w:rPr>
        <w:t xml:space="preserve"> 15:20</w:t>
      </w:r>
      <w:r w:rsidRPr="00DC3A6F">
        <w:rPr>
          <w:rFonts w:ascii="SimSun" w:eastAsia="SimSun" w:hAnsi="SimSun" w:cs="SimSun" w:hint="eastAsia"/>
          <w:sz w:val="2"/>
          <w:szCs w:val="2"/>
        </w:rPr>
        <w:t>）、民</w:t>
      </w:r>
      <w:r w:rsidRPr="00DC3A6F">
        <w:rPr>
          <w:sz w:val="2"/>
          <w:szCs w:val="2"/>
        </w:rPr>
        <w:t xml:space="preserve"> 17:8</w:t>
      </w:r>
      <w:r w:rsidRPr="00DC3A6F">
        <w:rPr>
          <w:rFonts w:ascii="SimSun" w:eastAsia="SimSun" w:hAnsi="SimSun" w:cs="SimSun" w:hint="eastAsia"/>
          <w:sz w:val="2"/>
          <w:szCs w:val="2"/>
        </w:rPr>
        <w:t>（来</w:t>
      </w:r>
      <w:r w:rsidRPr="00DC3A6F">
        <w:rPr>
          <w:sz w:val="2"/>
          <w:szCs w:val="2"/>
        </w:rPr>
        <w:t xml:space="preserve"> 9:4</w:t>
      </w:r>
      <w:r w:rsidRPr="00DC3A6F">
        <w:rPr>
          <w:rFonts w:ascii="SimSun" w:eastAsia="SimSun" w:hAnsi="SimSun" w:cs="SimSun" w:hint="eastAsia"/>
          <w:sz w:val="2"/>
          <w:szCs w:val="2"/>
        </w:rPr>
        <w:t>），这些经文以预言、预表、节期象征等方式</w:t>
      </w:r>
      <w:r w:rsidRPr="00DC3A6F">
        <w:rPr>
          <w:sz w:val="2"/>
          <w:szCs w:val="2"/>
        </w:rPr>
        <w:t xml:space="preserve"> </w:t>
      </w:r>
      <w:r w:rsidRPr="00DC3A6F">
        <w:rPr>
          <w:rFonts w:ascii="SimSun" w:eastAsia="SimSun" w:hAnsi="SimSun" w:cs="SimSun" w:hint="eastAsia"/>
          <w:sz w:val="2"/>
          <w:szCs w:val="2"/>
        </w:rPr>
        <w:t>指向基督的死而复活。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4C3"/>
    <w:multiLevelType w:val="multilevel"/>
    <w:tmpl w:val="F828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2211"/>
    <w:multiLevelType w:val="hybridMultilevel"/>
    <w:tmpl w:val="F348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F91379"/>
    <w:multiLevelType w:val="hybridMultilevel"/>
    <w:tmpl w:val="3D4CF01E"/>
    <w:lvl w:ilvl="0" w:tplc="238AC1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B2082"/>
    <w:multiLevelType w:val="multilevel"/>
    <w:tmpl w:val="9B02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63F56"/>
    <w:multiLevelType w:val="hybridMultilevel"/>
    <w:tmpl w:val="2CF05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BC6143"/>
    <w:multiLevelType w:val="hybridMultilevel"/>
    <w:tmpl w:val="3E269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0D1348"/>
    <w:multiLevelType w:val="multilevel"/>
    <w:tmpl w:val="EA06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F70A9"/>
    <w:multiLevelType w:val="hybridMultilevel"/>
    <w:tmpl w:val="92648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2B4E06"/>
    <w:multiLevelType w:val="hybridMultilevel"/>
    <w:tmpl w:val="ECE47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994D57"/>
    <w:multiLevelType w:val="hybridMultilevel"/>
    <w:tmpl w:val="A3CA0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5E6A80"/>
    <w:multiLevelType w:val="hybridMultilevel"/>
    <w:tmpl w:val="0B52B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A57D20"/>
    <w:multiLevelType w:val="hybridMultilevel"/>
    <w:tmpl w:val="36082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DD6536"/>
    <w:multiLevelType w:val="multilevel"/>
    <w:tmpl w:val="1D50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A87B1C"/>
    <w:multiLevelType w:val="hybridMultilevel"/>
    <w:tmpl w:val="46AA5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D74C0B"/>
    <w:multiLevelType w:val="hybridMultilevel"/>
    <w:tmpl w:val="215C2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470197"/>
    <w:multiLevelType w:val="multilevel"/>
    <w:tmpl w:val="695E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662DF6"/>
    <w:multiLevelType w:val="hybridMultilevel"/>
    <w:tmpl w:val="E356F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5991157">
    <w:abstractNumId w:val="6"/>
  </w:num>
  <w:num w:numId="2" w16cid:durableId="1221407204">
    <w:abstractNumId w:val="3"/>
  </w:num>
  <w:num w:numId="3" w16cid:durableId="1616718473">
    <w:abstractNumId w:val="0"/>
  </w:num>
  <w:num w:numId="4" w16cid:durableId="1844515742">
    <w:abstractNumId w:val="12"/>
  </w:num>
  <w:num w:numId="5" w16cid:durableId="331227468">
    <w:abstractNumId w:val="15"/>
  </w:num>
  <w:num w:numId="6" w16cid:durableId="412356690">
    <w:abstractNumId w:val="9"/>
  </w:num>
  <w:num w:numId="7" w16cid:durableId="530067889">
    <w:abstractNumId w:val="4"/>
  </w:num>
  <w:num w:numId="8" w16cid:durableId="1345745048">
    <w:abstractNumId w:val="8"/>
  </w:num>
  <w:num w:numId="9" w16cid:durableId="34083163">
    <w:abstractNumId w:val="2"/>
  </w:num>
  <w:num w:numId="10" w16cid:durableId="1302807668">
    <w:abstractNumId w:val="13"/>
  </w:num>
  <w:num w:numId="11" w16cid:durableId="603533563">
    <w:abstractNumId w:val="7"/>
  </w:num>
  <w:num w:numId="12" w16cid:durableId="497497928">
    <w:abstractNumId w:val="1"/>
  </w:num>
  <w:num w:numId="13" w16cid:durableId="1979071510">
    <w:abstractNumId w:val="11"/>
  </w:num>
  <w:num w:numId="14" w16cid:durableId="1629437289">
    <w:abstractNumId w:val="5"/>
  </w:num>
  <w:num w:numId="15" w16cid:durableId="956178068">
    <w:abstractNumId w:val="10"/>
  </w:num>
  <w:num w:numId="16" w16cid:durableId="627053414">
    <w:abstractNumId w:val="14"/>
  </w:num>
  <w:num w:numId="17" w16cid:durableId="18759253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F0"/>
    <w:rsid w:val="00006C5D"/>
    <w:rsid w:val="00014D7D"/>
    <w:rsid w:val="00032FB4"/>
    <w:rsid w:val="00047EB7"/>
    <w:rsid w:val="00092C17"/>
    <w:rsid w:val="000A3331"/>
    <w:rsid w:val="000E55BF"/>
    <w:rsid w:val="000F4D84"/>
    <w:rsid w:val="000F6381"/>
    <w:rsid w:val="001070CF"/>
    <w:rsid w:val="00127F72"/>
    <w:rsid w:val="00157B79"/>
    <w:rsid w:val="00160016"/>
    <w:rsid w:val="001649D4"/>
    <w:rsid w:val="00187A61"/>
    <w:rsid w:val="00190B10"/>
    <w:rsid w:val="00195964"/>
    <w:rsid w:val="001977BC"/>
    <w:rsid w:val="001A554D"/>
    <w:rsid w:val="001B68E6"/>
    <w:rsid w:val="001B6EB8"/>
    <w:rsid w:val="001C7123"/>
    <w:rsid w:val="001D3149"/>
    <w:rsid w:val="001F1E69"/>
    <w:rsid w:val="001F596B"/>
    <w:rsid w:val="0021476D"/>
    <w:rsid w:val="002175EF"/>
    <w:rsid w:val="00286C21"/>
    <w:rsid w:val="002C7B07"/>
    <w:rsid w:val="002E5C4B"/>
    <w:rsid w:val="0030574B"/>
    <w:rsid w:val="00341453"/>
    <w:rsid w:val="00347A05"/>
    <w:rsid w:val="00372D11"/>
    <w:rsid w:val="00377662"/>
    <w:rsid w:val="0039025A"/>
    <w:rsid w:val="003B0710"/>
    <w:rsid w:val="003C2806"/>
    <w:rsid w:val="003C3D80"/>
    <w:rsid w:val="003D2741"/>
    <w:rsid w:val="00413A10"/>
    <w:rsid w:val="00451F12"/>
    <w:rsid w:val="00455DAD"/>
    <w:rsid w:val="00460FB5"/>
    <w:rsid w:val="004919B5"/>
    <w:rsid w:val="004A562C"/>
    <w:rsid w:val="00521690"/>
    <w:rsid w:val="0057406B"/>
    <w:rsid w:val="005838E8"/>
    <w:rsid w:val="00585445"/>
    <w:rsid w:val="00590BAA"/>
    <w:rsid w:val="00593615"/>
    <w:rsid w:val="005963C4"/>
    <w:rsid w:val="005B7108"/>
    <w:rsid w:val="005C192E"/>
    <w:rsid w:val="005C4AC1"/>
    <w:rsid w:val="005E1697"/>
    <w:rsid w:val="005E34C0"/>
    <w:rsid w:val="005E41E2"/>
    <w:rsid w:val="00615AF1"/>
    <w:rsid w:val="00623BC9"/>
    <w:rsid w:val="00654A5F"/>
    <w:rsid w:val="006635A2"/>
    <w:rsid w:val="00667B87"/>
    <w:rsid w:val="00670B35"/>
    <w:rsid w:val="00671DED"/>
    <w:rsid w:val="0067512C"/>
    <w:rsid w:val="00682CC0"/>
    <w:rsid w:val="00687C29"/>
    <w:rsid w:val="006B4EF2"/>
    <w:rsid w:val="006C29C3"/>
    <w:rsid w:val="007635BF"/>
    <w:rsid w:val="0077091F"/>
    <w:rsid w:val="007832B6"/>
    <w:rsid w:val="007E28BD"/>
    <w:rsid w:val="007F51BF"/>
    <w:rsid w:val="007F677F"/>
    <w:rsid w:val="0080327A"/>
    <w:rsid w:val="00827B3F"/>
    <w:rsid w:val="00851C2D"/>
    <w:rsid w:val="008548BF"/>
    <w:rsid w:val="00855564"/>
    <w:rsid w:val="00862507"/>
    <w:rsid w:val="00863A32"/>
    <w:rsid w:val="00863A82"/>
    <w:rsid w:val="00884430"/>
    <w:rsid w:val="00895089"/>
    <w:rsid w:val="008A35FB"/>
    <w:rsid w:val="008E4266"/>
    <w:rsid w:val="008E77A0"/>
    <w:rsid w:val="008F12C7"/>
    <w:rsid w:val="009019A1"/>
    <w:rsid w:val="00902657"/>
    <w:rsid w:val="00910DFD"/>
    <w:rsid w:val="0091670C"/>
    <w:rsid w:val="00927874"/>
    <w:rsid w:val="00935AAA"/>
    <w:rsid w:val="009401DA"/>
    <w:rsid w:val="00953A18"/>
    <w:rsid w:val="0097001E"/>
    <w:rsid w:val="00971482"/>
    <w:rsid w:val="00983224"/>
    <w:rsid w:val="009879B1"/>
    <w:rsid w:val="00991B28"/>
    <w:rsid w:val="009C0439"/>
    <w:rsid w:val="009C3ACC"/>
    <w:rsid w:val="009D1032"/>
    <w:rsid w:val="009D61AD"/>
    <w:rsid w:val="009E03CC"/>
    <w:rsid w:val="009E776F"/>
    <w:rsid w:val="00A06104"/>
    <w:rsid w:val="00A57CBD"/>
    <w:rsid w:val="00A62C4C"/>
    <w:rsid w:val="00A7028C"/>
    <w:rsid w:val="00A92166"/>
    <w:rsid w:val="00AB3E76"/>
    <w:rsid w:val="00AB428B"/>
    <w:rsid w:val="00AC04C8"/>
    <w:rsid w:val="00AF6CAD"/>
    <w:rsid w:val="00B1259C"/>
    <w:rsid w:val="00B14AB9"/>
    <w:rsid w:val="00B212D7"/>
    <w:rsid w:val="00B229E4"/>
    <w:rsid w:val="00B4054D"/>
    <w:rsid w:val="00B5409B"/>
    <w:rsid w:val="00B64162"/>
    <w:rsid w:val="00B82DF3"/>
    <w:rsid w:val="00B8766E"/>
    <w:rsid w:val="00BB0DAC"/>
    <w:rsid w:val="00BC14CE"/>
    <w:rsid w:val="00BC410D"/>
    <w:rsid w:val="00BD4313"/>
    <w:rsid w:val="00BE4651"/>
    <w:rsid w:val="00BE5C48"/>
    <w:rsid w:val="00C01BBE"/>
    <w:rsid w:val="00C048C3"/>
    <w:rsid w:val="00C06D76"/>
    <w:rsid w:val="00C07905"/>
    <w:rsid w:val="00C3572B"/>
    <w:rsid w:val="00C37D43"/>
    <w:rsid w:val="00C45AAE"/>
    <w:rsid w:val="00C47035"/>
    <w:rsid w:val="00C515F5"/>
    <w:rsid w:val="00C74DF0"/>
    <w:rsid w:val="00C76669"/>
    <w:rsid w:val="00C91448"/>
    <w:rsid w:val="00CA5A7E"/>
    <w:rsid w:val="00D02FD2"/>
    <w:rsid w:val="00D1023F"/>
    <w:rsid w:val="00D306FD"/>
    <w:rsid w:val="00D31DB4"/>
    <w:rsid w:val="00D33BDA"/>
    <w:rsid w:val="00D805DA"/>
    <w:rsid w:val="00DA3852"/>
    <w:rsid w:val="00DB0EE9"/>
    <w:rsid w:val="00DB14E2"/>
    <w:rsid w:val="00DB34E4"/>
    <w:rsid w:val="00DB5FF3"/>
    <w:rsid w:val="00DC3A6F"/>
    <w:rsid w:val="00E141D3"/>
    <w:rsid w:val="00E712C9"/>
    <w:rsid w:val="00E9794A"/>
    <w:rsid w:val="00EA332D"/>
    <w:rsid w:val="00EA4C10"/>
    <w:rsid w:val="00ED2E9D"/>
    <w:rsid w:val="00EF3C51"/>
    <w:rsid w:val="00F16574"/>
    <w:rsid w:val="00F166AD"/>
    <w:rsid w:val="00F3401F"/>
    <w:rsid w:val="00F55C69"/>
    <w:rsid w:val="00F6057A"/>
    <w:rsid w:val="00F7755E"/>
    <w:rsid w:val="00F90812"/>
    <w:rsid w:val="00F9159E"/>
    <w:rsid w:val="00F91B3F"/>
    <w:rsid w:val="00FC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8FDD4F0"/>
  <w15:chartTrackingRefBased/>
  <w15:docId w15:val="{A43FA6F8-C45E-A042-931D-6C452193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A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74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74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D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D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D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D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74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DF0"/>
    <w:rPr>
      <w:rFonts w:eastAsiaTheme="majorEastAsia" w:cstheme="majorBidi"/>
      <w:color w:val="272727" w:themeColor="text1" w:themeTint="D8"/>
    </w:rPr>
  </w:style>
  <w:style w:type="paragraph" w:styleId="Title">
    <w:name w:val="Title"/>
    <w:basedOn w:val="Normal"/>
    <w:next w:val="Normal"/>
    <w:link w:val="TitleChar"/>
    <w:uiPriority w:val="10"/>
    <w:qFormat/>
    <w:rsid w:val="00C74D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DF0"/>
    <w:pPr>
      <w:spacing w:before="160"/>
      <w:jc w:val="center"/>
    </w:pPr>
    <w:rPr>
      <w:i/>
      <w:iCs/>
      <w:color w:val="404040" w:themeColor="text1" w:themeTint="BF"/>
    </w:rPr>
  </w:style>
  <w:style w:type="character" w:customStyle="1" w:styleId="QuoteChar">
    <w:name w:val="Quote Char"/>
    <w:basedOn w:val="DefaultParagraphFont"/>
    <w:link w:val="Quote"/>
    <w:uiPriority w:val="29"/>
    <w:rsid w:val="00C74DF0"/>
    <w:rPr>
      <w:i/>
      <w:iCs/>
      <w:color w:val="404040" w:themeColor="text1" w:themeTint="BF"/>
    </w:rPr>
  </w:style>
  <w:style w:type="paragraph" w:styleId="ListParagraph">
    <w:name w:val="List Paragraph"/>
    <w:basedOn w:val="Normal"/>
    <w:uiPriority w:val="34"/>
    <w:qFormat/>
    <w:rsid w:val="00C74DF0"/>
    <w:pPr>
      <w:ind w:left="720"/>
      <w:contextualSpacing/>
    </w:pPr>
  </w:style>
  <w:style w:type="character" w:styleId="IntenseEmphasis">
    <w:name w:val="Intense Emphasis"/>
    <w:basedOn w:val="DefaultParagraphFont"/>
    <w:uiPriority w:val="21"/>
    <w:qFormat/>
    <w:rsid w:val="00C74DF0"/>
    <w:rPr>
      <w:i/>
      <w:iCs/>
      <w:color w:val="0F4761" w:themeColor="accent1" w:themeShade="BF"/>
    </w:rPr>
  </w:style>
  <w:style w:type="paragraph" w:styleId="IntenseQuote">
    <w:name w:val="Intense Quote"/>
    <w:basedOn w:val="Normal"/>
    <w:next w:val="Normal"/>
    <w:link w:val="IntenseQuoteChar"/>
    <w:uiPriority w:val="30"/>
    <w:qFormat/>
    <w:rsid w:val="00C74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DF0"/>
    <w:rPr>
      <w:i/>
      <w:iCs/>
      <w:color w:val="0F4761" w:themeColor="accent1" w:themeShade="BF"/>
    </w:rPr>
  </w:style>
  <w:style w:type="character" w:styleId="IntenseReference">
    <w:name w:val="Intense Reference"/>
    <w:basedOn w:val="DefaultParagraphFont"/>
    <w:uiPriority w:val="32"/>
    <w:qFormat/>
    <w:rsid w:val="00C74DF0"/>
    <w:rPr>
      <w:b/>
      <w:bCs/>
      <w:smallCaps/>
      <w:color w:val="0F4761" w:themeColor="accent1" w:themeShade="BF"/>
      <w:spacing w:val="5"/>
    </w:rPr>
  </w:style>
  <w:style w:type="paragraph" w:styleId="NormalWeb">
    <w:name w:val="Normal (Web)"/>
    <w:basedOn w:val="Normal"/>
    <w:uiPriority w:val="99"/>
    <w:semiHidden/>
    <w:unhideWhenUsed/>
    <w:rsid w:val="00127F72"/>
    <w:pPr>
      <w:spacing w:before="100" w:beforeAutospacing="1" w:after="100" w:afterAutospacing="1"/>
    </w:pPr>
  </w:style>
  <w:style w:type="character" w:styleId="Strong">
    <w:name w:val="Strong"/>
    <w:basedOn w:val="DefaultParagraphFont"/>
    <w:uiPriority w:val="22"/>
    <w:qFormat/>
    <w:rsid w:val="00127F72"/>
    <w:rPr>
      <w:b/>
      <w:bCs/>
    </w:rPr>
  </w:style>
  <w:style w:type="paragraph" w:styleId="FootnoteText">
    <w:name w:val="footnote text"/>
    <w:basedOn w:val="Normal"/>
    <w:link w:val="FootnoteTextChar"/>
    <w:uiPriority w:val="99"/>
    <w:unhideWhenUsed/>
    <w:rsid w:val="005C4AC1"/>
    <w:rPr>
      <w:sz w:val="20"/>
      <w:szCs w:val="20"/>
    </w:rPr>
  </w:style>
  <w:style w:type="character" w:customStyle="1" w:styleId="FootnoteTextChar">
    <w:name w:val="Footnote Text Char"/>
    <w:basedOn w:val="DefaultParagraphFont"/>
    <w:link w:val="FootnoteText"/>
    <w:uiPriority w:val="99"/>
    <w:rsid w:val="005C4AC1"/>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5C4A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35494">
      <w:bodyDiv w:val="1"/>
      <w:marLeft w:val="0"/>
      <w:marRight w:val="0"/>
      <w:marTop w:val="0"/>
      <w:marBottom w:val="0"/>
      <w:divBdr>
        <w:top w:val="none" w:sz="0" w:space="0" w:color="auto"/>
        <w:left w:val="none" w:sz="0" w:space="0" w:color="auto"/>
        <w:bottom w:val="none" w:sz="0" w:space="0" w:color="auto"/>
        <w:right w:val="none" w:sz="0" w:space="0" w:color="auto"/>
      </w:divBdr>
    </w:div>
    <w:div w:id="390269503">
      <w:bodyDiv w:val="1"/>
      <w:marLeft w:val="0"/>
      <w:marRight w:val="0"/>
      <w:marTop w:val="0"/>
      <w:marBottom w:val="0"/>
      <w:divBdr>
        <w:top w:val="none" w:sz="0" w:space="0" w:color="auto"/>
        <w:left w:val="none" w:sz="0" w:space="0" w:color="auto"/>
        <w:bottom w:val="none" w:sz="0" w:space="0" w:color="auto"/>
        <w:right w:val="none" w:sz="0" w:space="0" w:color="auto"/>
      </w:divBdr>
    </w:div>
    <w:div w:id="645742602">
      <w:bodyDiv w:val="1"/>
      <w:marLeft w:val="0"/>
      <w:marRight w:val="0"/>
      <w:marTop w:val="0"/>
      <w:marBottom w:val="0"/>
      <w:divBdr>
        <w:top w:val="none" w:sz="0" w:space="0" w:color="auto"/>
        <w:left w:val="none" w:sz="0" w:space="0" w:color="auto"/>
        <w:bottom w:val="none" w:sz="0" w:space="0" w:color="auto"/>
        <w:right w:val="none" w:sz="0" w:space="0" w:color="auto"/>
      </w:divBdr>
    </w:div>
    <w:div w:id="830635621">
      <w:bodyDiv w:val="1"/>
      <w:marLeft w:val="0"/>
      <w:marRight w:val="0"/>
      <w:marTop w:val="0"/>
      <w:marBottom w:val="0"/>
      <w:divBdr>
        <w:top w:val="none" w:sz="0" w:space="0" w:color="auto"/>
        <w:left w:val="none" w:sz="0" w:space="0" w:color="auto"/>
        <w:bottom w:val="none" w:sz="0" w:space="0" w:color="auto"/>
        <w:right w:val="none" w:sz="0" w:space="0" w:color="auto"/>
      </w:divBdr>
    </w:div>
    <w:div w:id="1149174069">
      <w:bodyDiv w:val="1"/>
      <w:marLeft w:val="0"/>
      <w:marRight w:val="0"/>
      <w:marTop w:val="0"/>
      <w:marBottom w:val="0"/>
      <w:divBdr>
        <w:top w:val="none" w:sz="0" w:space="0" w:color="auto"/>
        <w:left w:val="none" w:sz="0" w:space="0" w:color="auto"/>
        <w:bottom w:val="none" w:sz="0" w:space="0" w:color="auto"/>
        <w:right w:val="none" w:sz="0" w:space="0" w:color="auto"/>
      </w:divBdr>
    </w:div>
    <w:div w:id="1243374285">
      <w:bodyDiv w:val="1"/>
      <w:marLeft w:val="0"/>
      <w:marRight w:val="0"/>
      <w:marTop w:val="0"/>
      <w:marBottom w:val="0"/>
      <w:divBdr>
        <w:top w:val="none" w:sz="0" w:space="0" w:color="auto"/>
        <w:left w:val="none" w:sz="0" w:space="0" w:color="auto"/>
        <w:bottom w:val="none" w:sz="0" w:space="0" w:color="auto"/>
        <w:right w:val="none" w:sz="0" w:space="0" w:color="auto"/>
      </w:divBdr>
    </w:div>
    <w:div w:id="1396196927">
      <w:bodyDiv w:val="1"/>
      <w:marLeft w:val="0"/>
      <w:marRight w:val="0"/>
      <w:marTop w:val="0"/>
      <w:marBottom w:val="0"/>
      <w:divBdr>
        <w:top w:val="none" w:sz="0" w:space="0" w:color="auto"/>
        <w:left w:val="none" w:sz="0" w:space="0" w:color="auto"/>
        <w:bottom w:val="none" w:sz="0" w:space="0" w:color="auto"/>
        <w:right w:val="none" w:sz="0" w:space="0" w:color="auto"/>
      </w:divBdr>
    </w:div>
    <w:div w:id="1983582385">
      <w:bodyDiv w:val="1"/>
      <w:marLeft w:val="0"/>
      <w:marRight w:val="0"/>
      <w:marTop w:val="0"/>
      <w:marBottom w:val="0"/>
      <w:divBdr>
        <w:top w:val="none" w:sz="0" w:space="0" w:color="auto"/>
        <w:left w:val="none" w:sz="0" w:space="0" w:color="auto"/>
        <w:bottom w:val="none" w:sz="0" w:space="0" w:color="auto"/>
        <w:right w:val="none" w:sz="0" w:space="0" w:color="auto"/>
      </w:divBdr>
    </w:div>
    <w:div w:id="21091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083A-92A3-1C48-B150-6A724755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60</cp:revision>
  <cp:lastPrinted>2025-02-15T06:20:00Z</cp:lastPrinted>
  <dcterms:created xsi:type="dcterms:W3CDTF">2025-02-11T08:30:00Z</dcterms:created>
  <dcterms:modified xsi:type="dcterms:W3CDTF">2025-02-15T07:05:00Z</dcterms:modified>
</cp:coreProperties>
</file>