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CB07" w14:textId="77777777" w:rsidR="0093163D" w:rsidRDefault="0093163D" w:rsidP="0093163D">
      <w:pPr>
        <w:pStyle w:val="NormalWeb"/>
        <w:spacing w:line="360" w:lineRule="auto"/>
      </w:pPr>
      <w:r>
        <w:t>20</w:t>
      </w:r>
      <w:r>
        <w:br/>
      </w:r>
      <w:r>
        <w:rPr>
          <w:rFonts w:ascii="SimSun" w:eastAsia="SimSun" w:hAnsi="SimSun" w:cs="SimSun" w:hint="eastAsia"/>
        </w:rPr>
        <w:t>从闪到亚伯拉罕</w:t>
      </w:r>
      <w:r>
        <w:br/>
      </w:r>
      <w:r>
        <w:rPr>
          <w:rFonts w:ascii="SimSun" w:eastAsia="SimSun" w:hAnsi="SimSun" w:cs="SimSun" w:hint="eastAsia"/>
        </w:rPr>
        <w:t>创世记</w:t>
      </w:r>
      <w:r>
        <w:t xml:space="preserve"> 11:10-32</w:t>
      </w:r>
    </w:p>
    <w:p w14:paraId="67577B45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巴别塔变乱口音之后，一波又一波的战士、牧人和建造者离开了美索不达米亚的平原，向世界的边缘扩散。随着他们蜂拥而出，他们借着贸易、冒险、征服和欲望，彼此推动，越过更远的西方和东方。他们去到哪里，就把他们巴比伦的心带到哪里。这样的分散，大体上就是把一群拜偶像的异教徒分散出去</w:t>
      </w:r>
      <w:r>
        <w:t>——</w:t>
      </w:r>
      <w:r>
        <w:rPr>
          <w:rFonts w:ascii="SimSun" w:eastAsia="SimSun" w:hAnsi="SimSun" w:cs="SimSun" w:hint="eastAsia"/>
        </w:rPr>
        <w:t>无论他们是闪、含，还是雅弗的后裔。这里那里固然也有一些例外，仍然持守对真神的敬拜，例如迦南地的麦基洗德和亚拉伯地的约伯；但总体来说，背道是普世性的，这一波波扩散出去的人潮，把黑暗铺满了全地。巴别的结局，是分散的人类与神隔绝，这情形很像洪水之前，那敬虔的塞特一系被邪恶的该隐一系污染并吞没时一样。</w:t>
      </w:r>
    </w:p>
    <w:p w14:paraId="2220FAF5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创世记</w:t>
      </w:r>
      <w:r>
        <w:t xml:space="preserve"> 11:10–32——</w:t>
      </w:r>
      <w:r>
        <w:rPr>
          <w:rFonts w:ascii="SimSun" w:eastAsia="SimSun" w:hAnsi="SimSun" w:cs="SimSun" w:hint="eastAsia"/>
        </w:rPr>
        <w:t>从挪亚的儿子闪一直到亚伯兰</w:t>
      </w:r>
      <w:r>
        <w:t>——</w:t>
      </w:r>
      <w:r>
        <w:rPr>
          <w:rFonts w:ascii="SimSun" w:eastAsia="SimSun" w:hAnsi="SimSun" w:cs="SimSun" w:hint="eastAsia"/>
        </w:rPr>
        <w:t>显明神如何再次采取行动拯救一群百姓：</w:t>
      </w:r>
      <w:r>
        <w:t>1</w:t>
      </w:r>
      <w:r>
        <w:rPr>
          <w:rFonts w:ascii="SimSun" w:eastAsia="SimSun" w:hAnsi="SimSun" w:cs="SimSun" w:hint="eastAsia"/>
        </w:rPr>
        <w:t>）藉着一个人保守闪的后裔之线（正如神曾藉着挪亚一个人那样），</w:t>
      </w:r>
      <w:r>
        <w:t>2</w:t>
      </w:r>
      <w:r>
        <w:rPr>
          <w:rFonts w:ascii="SimSun" w:eastAsia="SimSun" w:hAnsi="SimSun" w:cs="SimSun" w:hint="eastAsia"/>
        </w:rPr>
        <w:t>）并且再次藉着一个人的信心来成就此事（正如神也曾藉着挪亚那样）。</w:t>
      </w:r>
    </w:p>
    <w:p w14:paraId="66484A44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父亲亚伯兰的家谱（</w:t>
      </w:r>
      <w:r>
        <w:t xml:space="preserve">10–26 </w:t>
      </w:r>
      <w:r>
        <w:rPr>
          <w:rFonts w:ascii="SimSun" w:eastAsia="SimSun" w:hAnsi="SimSun" w:cs="SimSun" w:hint="eastAsia"/>
        </w:rPr>
        <w:t>节）</w:t>
      </w:r>
    </w:p>
    <w:p w14:paraId="7E55F48E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虽然人类已经陷入偶像崇拜，但神对闪的后裔（即闪族民族）所应许的祝福仍然存留。因此摩西在这里记下闪的家谱。这家谱是要与第五章前面所记塞特的家谱相对应；在那里列出从亚当之子塞特到挪亚的十代。这里在第十一章中，我们同样有十代，从挪亚之子闪一直延伸到亚伯兰。这两条彼此平行的家谱，共同记下从亚当到亚伯兰总共二十代。</w:t>
      </w:r>
    </w:p>
    <w:p w14:paraId="4293F455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当你读这家谱时，最显著的不同，是没有第五章里出现八次的那句反复语</w:t>
      </w:r>
      <w:r>
        <w:t>“</w:t>
      </w:r>
      <w:r>
        <w:rPr>
          <w:rFonts w:ascii="SimSun" w:eastAsia="SimSun" w:hAnsi="SimSun" w:cs="SimSun" w:hint="eastAsia"/>
        </w:rPr>
        <w:t>就死了</w:t>
      </w:r>
      <w:r>
        <w:t>”</w:t>
      </w:r>
      <w:r>
        <w:rPr>
          <w:rFonts w:ascii="SimSun" w:eastAsia="SimSun" w:hAnsi="SimSun" w:cs="SimSun" w:hint="eastAsia"/>
        </w:rPr>
        <w:t>。创世记第五章强调死亡在族类中掌权，而创世记第十一章则</w:t>
      </w:r>
      <w:r>
        <w:t>“</w:t>
      </w:r>
      <w:r>
        <w:rPr>
          <w:rFonts w:ascii="SimSun" w:eastAsia="SimSun" w:hAnsi="SimSun" w:cs="SimSun" w:hint="eastAsia"/>
        </w:rPr>
        <w:t>强调一种离开死亡、走向应许的运动，并且强调生命与扩展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Ross</w:t>
      </w:r>
      <w:r>
        <w:rPr>
          <w:rFonts w:ascii="SimSun" w:eastAsia="SimSun" w:hAnsi="SimSun" w:cs="SimSun" w:hint="eastAsia"/>
        </w:rPr>
        <w:t>）。家谱之间另一个明显的不同，是洪水之后列祖寿命的缩短。亚法撒活了四百三十八岁，只约相当于他父亲闪六百岁的三分之二。法勒活了二百三十九岁，只约相当于他父亲希伯四百六十四岁的一半。到家谱末端，拿鹤活了一百三十八岁</w:t>
      </w:r>
      <w:r>
        <w:t>——</w:t>
      </w:r>
      <w:r>
        <w:rPr>
          <w:rFonts w:ascii="SimSun" w:eastAsia="SimSun" w:hAnsi="SimSun" w:cs="SimSun" w:hint="eastAsia"/>
        </w:rPr>
        <w:t>因此，人类寿命缩短至一百二十岁的预言终于实现了（参</w:t>
      </w:r>
      <w:r>
        <w:t xml:space="preserve"> 6:3</w:t>
      </w:r>
      <w:r>
        <w:rPr>
          <w:rFonts w:ascii="SimSun" w:eastAsia="SimSun" w:hAnsi="SimSun" w:cs="SimSun" w:hint="eastAsia"/>
        </w:rPr>
        <w:t>）。</w:t>
      </w:r>
    </w:p>
    <w:p w14:paraId="41112763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人的罪使人的寿命缩短了。但与此同时，家谱因删去</w:t>
      </w:r>
      <w:r>
        <w:t>“</w:t>
      </w:r>
      <w:r>
        <w:rPr>
          <w:rFonts w:ascii="SimSun" w:eastAsia="SimSun" w:hAnsi="SimSun" w:cs="SimSun" w:hint="eastAsia"/>
        </w:rPr>
        <w:t>就死了</w:t>
      </w:r>
      <w:r>
        <w:t>”</w:t>
      </w:r>
      <w:r>
        <w:rPr>
          <w:rFonts w:ascii="SimSun" w:eastAsia="SimSun" w:hAnsi="SimSun" w:cs="SimSun" w:hint="eastAsia"/>
        </w:rPr>
        <w:t>这一反复语，也见证了一种渐升的乐观。这家谱正在朝着一个伟大的盼望前进。它开启了《创世记》中十个</w:t>
      </w:r>
      <w:r>
        <w:t xml:space="preserve"> </w:t>
      </w:r>
      <w:proofErr w:type="spellStart"/>
      <w:r>
        <w:t>toledot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这是</w:t>
      </w:r>
      <w:r>
        <w:t>……</w:t>
      </w:r>
      <w:r>
        <w:rPr>
          <w:rFonts w:ascii="SimSun" w:eastAsia="SimSun" w:hAnsi="SimSun" w:cs="SimSun" w:hint="eastAsia"/>
        </w:rPr>
        <w:t>的后代</w:t>
      </w:r>
      <w:r>
        <w:t>”</w:t>
      </w:r>
      <w:r>
        <w:rPr>
          <w:rFonts w:ascii="SimSun" w:eastAsia="SimSun" w:hAnsi="SimSun" w:cs="SimSun" w:hint="eastAsia"/>
        </w:rPr>
        <w:t>）之一，并且在第</w:t>
      </w:r>
      <w:r>
        <w:t xml:space="preserve"> 26 </w:t>
      </w:r>
      <w:r>
        <w:rPr>
          <w:rFonts w:ascii="SimSun" w:eastAsia="SimSun" w:hAnsi="SimSun" w:cs="SimSun" w:hint="eastAsia"/>
        </w:rPr>
        <w:t>节家谱末尾结束。因为它结束了太古历史。族长历史则在第</w:t>
      </w:r>
      <w:r>
        <w:t xml:space="preserve"> 27 </w:t>
      </w:r>
      <w:r>
        <w:rPr>
          <w:rFonts w:ascii="SimSun" w:eastAsia="SimSun" w:hAnsi="SimSun" w:cs="SimSun" w:hint="eastAsia"/>
        </w:rPr>
        <w:t>节开始，进入第六个</w:t>
      </w:r>
      <w:r>
        <w:t xml:space="preserve"> </w:t>
      </w:r>
      <w:proofErr w:type="spellStart"/>
      <w:r>
        <w:t>toledot</w:t>
      </w:r>
      <w:proofErr w:type="spellEnd"/>
      <w:r>
        <w:rPr>
          <w:rFonts w:ascii="SimSun" w:eastAsia="SimSun" w:hAnsi="SimSun" w:cs="SimSun" w:hint="eastAsia"/>
        </w:rPr>
        <w:t>：</w:t>
      </w:r>
      <w:r>
        <w:t>“</w:t>
      </w:r>
      <w:r>
        <w:rPr>
          <w:rFonts w:ascii="SimSun" w:eastAsia="SimSun" w:hAnsi="SimSun" w:cs="SimSun" w:hint="eastAsia"/>
        </w:rPr>
        <w:t>他拉的后代记在下面。</w:t>
      </w:r>
      <w:r>
        <w:t>”</w:t>
      </w:r>
      <w:r>
        <w:rPr>
          <w:rFonts w:ascii="SimSun" w:eastAsia="SimSun" w:hAnsi="SimSun" w:cs="SimSun" w:hint="eastAsia"/>
        </w:rPr>
        <w:t>因此，闪的家谱如同一座盼望之桥，通向一个新时代。</w:t>
      </w:r>
    </w:p>
    <w:p w14:paraId="4A20D7E2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闪之家谱的中点与分界线，是第</w:t>
      </w:r>
      <w:r>
        <w:t xml:space="preserve"> 16 </w:t>
      </w:r>
      <w:r>
        <w:rPr>
          <w:rFonts w:ascii="SimSun" w:eastAsia="SimSun" w:hAnsi="SimSun" w:cs="SimSun" w:hint="eastAsia"/>
        </w:rPr>
        <w:t>节法勒的出生：</w:t>
      </w:r>
      <w:r>
        <w:t>“</w:t>
      </w:r>
      <w:r>
        <w:rPr>
          <w:rFonts w:ascii="SimSun" w:eastAsia="SimSun" w:hAnsi="SimSun" w:cs="SimSun" w:hint="eastAsia"/>
        </w:rPr>
        <w:t>希伯活到三十四岁，生了法勒。</w:t>
      </w:r>
      <w:r>
        <w:t>”</w:t>
      </w:r>
      <w:r>
        <w:rPr>
          <w:rFonts w:ascii="SimSun" w:eastAsia="SimSun" w:hAnsi="SimSun" w:cs="SimSun" w:hint="eastAsia"/>
        </w:rPr>
        <w:t>在从闪到亚伯兰的十代中，法勒占据第五位</w:t>
      </w:r>
      <w:r>
        <w:t>——</w:t>
      </w:r>
      <w:r>
        <w:rPr>
          <w:rFonts w:ascii="SimSun" w:eastAsia="SimSun" w:hAnsi="SimSun" w:cs="SimSun" w:hint="eastAsia"/>
        </w:rPr>
        <w:t>即闪、亚法撒、沙拉、希伯、法勒。这五代，简要地重述了在</w:t>
      </w:r>
      <w:r>
        <w:t xml:space="preserve"> 10:21–25 </w:t>
      </w:r>
      <w:r>
        <w:rPr>
          <w:rFonts w:ascii="SimSun" w:eastAsia="SimSun" w:hAnsi="SimSun" w:cs="SimSun" w:hint="eastAsia"/>
        </w:rPr>
        <w:t>列国表中所记闪的家谱，只是那边还包括法勒的兄弟约坍和他的后裔。但在第十一章这里，约坍没有被提起，法勒的后裔则一路列到他拉和亚伯兰。</w:t>
      </w:r>
    </w:p>
    <w:p w14:paraId="6906C78D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为什么？答案是：约坍这条线通向巴别的惨剧，而法勒这条线却产生了伟大的亚伯兰</w:t>
      </w:r>
      <w:r>
        <w:t>——</w:t>
      </w:r>
      <w:r>
        <w:rPr>
          <w:rFonts w:ascii="SimSun" w:eastAsia="SimSun" w:hAnsi="SimSun" w:cs="SimSun" w:hint="eastAsia"/>
        </w:rPr>
        <w:t>神子民的盼望（参</w:t>
      </w:r>
      <w:r>
        <w:t xml:space="preserve"> 11:17–26</w:t>
      </w:r>
      <w:r>
        <w:rPr>
          <w:rFonts w:ascii="SimSun" w:eastAsia="SimSun" w:hAnsi="SimSun" w:cs="SimSun" w:hint="eastAsia"/>
        </w:rPr>
        <w:t>）。正如</w:t>
      </w:r>
      <w:r>
        <w:t xml:space="preserve"> Kenneth Mathews </w:t>
      </w:r>
      <w:r>
        <w:rPr>
          <w:rFonts w:ascii="SimSun" w:eastAsia="SimSun" w:hAnsi="SimSun" w:cs="SimSun" w:hint="eastAsia"/>
        </w:rPr>
        <w:t>所说：</w:t>
      </w:r>
      <w:r>
        <w:t>“</w:t>
      </w:r>
      <w:r>
        <w:rPr>
          <w:rFonts w:ascii="SimSun" w:eastAsia="SimSun" w:hAnsi="SimSun" w:cs="SimSun" w:hint="eastAsia"/>
        </w:rPr>
        <w:t>这强调出闪家内部两条支系的分别</w:t>
      </w:r>
      <w:r>
        <w:t>——</w:t>
      </w:r>
      <w:r>
        <w:rPr>
          <w:rFonts w:ascii="SimSun" w:eastAsia="SimSun" w:hAnsi="SimSun" w:cs="SimSun" w:hint="eastAsia"/>
        </w:rPr>
        <w:t>一条通向羞辱，另一条通向恩典。</w:t>
      </w:r>
      <w:r>
        <w:t>”</w:t>
      </w:r>
    </w:p>
    <w:p w14:paraId="44224CE1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我们也应当注意，法勒的父亲希伯在家谱中十分突出。他是希伯来人的祖先，</w:t>
      </w:r>
      <w:r>
        <w:t>“</w:t>
      </w:r>
      <w:r>
        <w:rPr>
          <w:rFonts w:ascii="SimSun" w:eastAsia="SimSun" w:hAnsi="SimSun" w:cs="SimSun" w:hint="eastAsia"/>
        </w:rPr>
        <w:t>希伯来</w:t>
      </w:r>
      <w:r>
        <w:t>”</w:t>
      </w:r>
      <w:r>
        <w:rPr>
          <w:rFonts w:ascii="SimSun" w:eastAsia="SimSun" w:hAnsi="SimSun" w:cs="SimSun" w:hint="eastAsia"/>
        </w:rPr>
        <w:t>这个名字就来自希伯。很有意思的是，希伯是亚当往下数第十四代（七的两倍），而亚伯兰又是从希伯往下数第七代，于是亚伯兰便成为亚当的第二十一代后裔（三个七）</w:t>
      </w:r>
      <w:r>
        <w:t>——</w:t>
      </w:r>
      <w:r>
        <w:rPr>
          <w:rFonts w:ascii="SimSun" w:eastAsia="SimSun" w:hAnsi="SimSun" w:cs="SimSun" w:hint="eastAsia"/>
        </w:rPr>
        <w:t>这一切都暗示着神计划的完全。</w:t>
      </w:r>
    </w:p>
    <w:p w14:paraId="72EC39B7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从法勒到亚伯兰。家谱的后半部，从法勒经他拉到亚伯兰，使亚伯兰离巴别只有五代之隔，因为那塔是在法勒的时候建造的</w:t>
      </w:r>
      <w:r>
        <w:t>——“</w:t>
      </w:r>
      <w:r>
        <w:rPr>
          <w:rFonts w:ascii="SimSun" w:eastAsia="SimSun" w:hAnsi="SimSun" w:cs="SimSun" w:hint="eastAsia"/>
        </w:rPr>
        <w:t>那时人就分地居住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10:25</w:t>
      </w:r>
      <w:r>
        <w:rPr>
          <w:rFonts w:ascii="SimSun" w:eastAsia="SimSun" w:hAnsi="SimSun" w:cs="SimSun" w:hint="eastAsia"/>
        </w:rPr>
        <w:t>）。最后，这家谱以他拉生了三个儿子</w:t>
      </w:r>
      <w:r>
        <w:t>——</w:t>
      </w:r>
      <w:r>
        <w:rPr>
          <w:rFonts w:ascii="SimSun" w:eastAsia="SimSun" w:hAnsi="SimSun" w:cs="SimSun" w:hint="eastAsia"/>
        </w:rPr>
        <w:t>亚伯兰、拿鹤和哈兰</w:t>
      </w:r>
      <w:r>
        <w:t>——</w:t>
      </w:r>
      <w:r>
        <w:rPr>
          <w:rFonts w:ascii="SimSun" w:eastAsia="SimSun" w:hAnsi="SimSun" w:cs="SimSun" w:hint="eastAsia"/>
        </w:rPr>
        <w:t>作结；正如从亚当到挪亚的十代，也是在挪亚生了三个儿子</w:t>
      </w:r>
      <w:r>
        <w:t>——</w:t>
      </w:r>
      <w:r>
        <w:rPr>
          <w:rFonts w:ascii="SimSun" w:eastAsia="SimSun" w:hAnsi="SimSun" w:cs="SimSun" w:hint="eastAsia"/>
        </w:rPr>
        <w:t>闪、含、雅弗</w:t>
      </w:r>
      <w:r>
        <w:t>——</w:t>
      </w:r>
      <w:r>
        <w:rPr>
          <w:rFonts w:ascii="SimSun" w:eastAsia="SimSun" w:hAnsi="SimSun" w:cs="SimSun" w:hint="eastAsia"/>
        </w:rPr>
        <w:t>时结束一样（参</w:t>
      </w:r>
      <w:r>
        <w:t xml:space="preserve"> 5:32</w:t>
      </w:r>
      <w:r>
        <w:rPr>
          <w:rFonts w:ascii="SimSun" w:eastAsia="SimSun" w:hAnsi="SimSun" w:cs="SimSun" w:hint="eastAsia"/>
        </w:rPr>
        <w:t>）。虽然亚伯兰像闪一样，在他三个兄弟中名字列在第一位，但他也像闪一样，并不是长子。他之所以被列在第一位，是因为他的重要性。并且，挪亚是接下来叙事中的英雄，而他拉却不是。真正成为伟大人物的是他拉的儿子亚伯兰。</w:t>
      </w:r>
      <w:r>
        <w:t>“</w:t>
      </w:r>
      <w:r>
        <w:rPr>
          <w:rFonts w:ascii="SimSun" w:eastAsia="SimSun" w:hAnsi="SimSun" w:cs="SimSun" w:hint="eastAsia"/>
        </w:rPr>
        <w:t>亚伯兰</w:t>
      </w:r>
      <w:r>
        <w:t>”</w:t>
      </w:r>
      <w:r>
        <w:rPr>
          <w:rFonts w:ascii="SimSun" w:eastAsia="SimSun" w:hAnsi="SimSun" w:cs="SimSun" w:hint="eastAsia"/>
        </w:rPr>
        <w:t>的意思是</w:t>
      </w:r>
      <w:r>
        <w:t>“</w:t>
      </w:r>
      <w:r>
        <w:rPr>
          <w:rFonts w:ascii="SimSun" w:eastAsia="SimSun" w:hAnsi="SimSun" w:cs="SimSun" w:hint="eastAsia"/>
        </w:rPr>
        <w:t>他在父方面是尊贵的</w:t>
      </w:r>
      <w:r>
        <w:t>”</w:t>
      </w:r>
      <w:r>
        <w:rPr>
          <w:rFonts w:ascii="SimSun" w:eastAsia="SimSun" w:hAnsi="SimSun" w:cs="SimSun" w:hint="eastAsia"/>
        </w:rPr>
        <w:t>，即有高贵出</w:t>
      </w:r>
      <w:r>
        <w:rPr>
          <w:rFonts w:ascii="SimSun" w:eastAsia="SimSun" w:hAnsi="SimSun" w:cs="SimSun" w:hint="eastAsia"/>
        </w:rPr>
        <w:lastRenderedPageBreak/>
        <w:t>身；或者更可能是</w:t>
      </w:r>
      <w:r>
        <w:t>“</w:t>
      </w:r>
      <w:r>
        <w:rPr>
          <w:rFonts w:ascii="SimSun" w:eastAsia="SimSun" w:hAnsi="SimSun" w:cs="SimSun" w:hint="eastAsia"/>
        </w:rPr>
        <w:t>父（即神）被高举</w:t>
      </w:r>
      <w:r>
        <w:t>”</w:t>
      </w:r>
      <w:r>
        <w:rPr>
          <w:rFonts w:ascii="SimSun" w:eastAsia="SimSun" w:hAnsi="SimSun" w:cs="SimSun" w:hint="eastAsia"/>
        </w:rPr>
        <w:t>。后来他的名字要改为</w:t>
      </w:r>
      <w:r>
        <w:t>“</w:t>
      </w:r>
      <w:r>
        <w:rPr>
          <w:rFonts w:ascii="SimSun" w:eastAsia="SimSun" w:hAnsi="SimSun" w:cs="SimSun" w:hint="eastAsia"/>
        </w:rPr>
        <w:t>亚伯拉罕</w:t>
      </w:r>
      <w:r>
        <w:t>”</w:t>
      </w:r>
      <w:r>
        <w:rPr>
          <w:rFonts w:ascii="SimSun" w:eastAsia="SimSun" w:hAnsi="SimSun" w:cs="SimSun" w:hint="eastAsia"/>
        </w:rPr>
        <w:t>，正如创世记</w:t>
      </w:r>
      <w:r>
        <w:t xml:space="preserve"> 17:5 </w:t>
      </w:r>
      <w:r>
        <w:rPr>
          <w:rFonts w:ascii="SimSun" w:eastAsia="SimSun" w:hAnsi="SimSun" w:cs="SimSun" w:hint="eastAsia"/>
        </w:rPr>
        <w:t>所解释的，意思是</w:t>
      </w:r>
      <w:r>
        <w:t>“</w:t>
      </w:r>
      <w:r>
        <w:rPr>
          <w:rFonts w:ascii="SimSun" w:eastAsia="SimSun" w:hAnsi="SimSun" w:cs="SimSun" w:hint="eastAsia"/>
        </w:rPr>
        <w:t>多国的父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6B6F037C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所以，在这家谱结束之时，我们看见盼望充盈。摩西已经显明：神向夏娃所应许那位</w:t>
      </w:r>
      <w:r>
        <w:t>“</w:t>
      </w:r>
      <w:r>
        <w:rPr>
          <w:rFonts w:ascii="SimSun" w:eastAsia="SimSun" w:hAnsi="SimSun" w:cs="SimSun" w:hint="eastAsia"/>
        </w:rPr>
        <w:t>要伤蛇头</w:t>
      </w:r>
      <w:r>
        <w:t>”</w:t>
      </w:r>
      <w:r>
        <w:rPr>
          <w:rFonts w:ascii="SimSun" w:eastAsia="SimSun" w:hAnsi="SimSun" w:cs="SimSun" w:hint="eastAsia"/>
        </w:rPr>
        <w:t>的后裔（参</w:t>
      </w:r>
      <w:r>
        <w:t xml:space="preserve"> 3:15</w:t>
      </w:r>
      <w:r>
        <w:rPr>
          <w:rFonts w:ascii="SimSun" w:eastAsia="SimSun" w:hAnsi="SimSun" w:cs="SimSun" w:hint="eastAsia"/>
        </w:rPr>
        <w:t>），并不会因为列国的变乱与分散而落空。即使那后裔之线从巴别被分散出去，神仍然从挪亚到亚伯兰保守了十位伟人。并且，法勒这条线带来了恩典，取代了约坍那条羞辱之线。神将要如何恩待列国啊！</w:t>
      </w:r>
    </w:p>
    <w:p w14:paraId="1CE59C5E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父亲亚伯兰的信心（</w:t>
      </w:r>
      <w:r>
        <w:t xml:space="preserve">27–32 </w:t>
      </w:r>
      <w:r>
        <w:rPr>
          <w:rFonts w:ascii="SimSun" w:eastAsia="SimSun" w:hAnsi="SimSun" w:cs="SimSun" w:hint="eastAsia"/>
        </w:rPr>
        <w:t>节）</w:t>
      </w:r>
    </w:p>
    <w:p w14:paraId="2FAC806A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亚伯兰所处的异教环境。像所有家庭一样，他拉家中也渐渐出现家族内部的复杂关系，这从他拉</w:t>
      </w:r>
      <w:r>
        <w:t>“</w:t>
      </w:r>
      <w:r>
        <w:rPr>
          <w:rFonts w:ascii="SimSun" w:eastAsia="SimSun" w:hAnsi="SimSun" w:cs="SimSun" w:hint="eastAsia"/>
        </w:rPr>
        <w:t>谁娶了谁</w:t>
      </w:r>
      <w:r>
        <w:t>”</w:t>
      </w:r>
      <w:r>
        <w:rPr>
          <w:rFonts w:ascii="SimSun" w:eastAsia="SimSun" w:hAnsi="SimSun" w:cs="SimSun" w:hint="eastAsia"/>
        </w:rPr>
        <w:t>的后代记述中隐然可见。</w:t>
      </w:r>
    </w:p>
    <w:p w14:paraId="07C73A2D" w14:textId="77777777" w:rsidR="0093163D" w:rsidRDefault="0093163D" w:rsidP="0093163D">
      <w:pPr>
        <w:pStyle w:val="NormalWeb"/>
        <w:spacing w:line="360" w:lineRule="auto"/>
      </w:pPr>
      <w:r>
        <w:t>“</w:t>
      </w:r>
      <w:r>
        <w:rPr>
          <w:rFonts w:ascii="SimSun" w:eastAsia="SimSun" w:hAnsi="SimSun" w:cs="SimSun" w:hint="eastAsia"/>
        </w:rPr>
        <w:t>他拉的后代记在下面：他拉生亚伯兰、拿鹤、哈兰；哈兰生罗得。哈兰死在他的本地迦勒底的吾珥，在他父亲他拉之先。亚伯兰、拿鹤各娶了妻子；亚伯兰的妻子名叫撒莱，拿鹤的妻子名叫密迦，是哈兰的女儿；哈兰是密迦和亦迦的父亲。撒莱不生育，没有孩子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27–30 </w:t>
      </w:r>
      <w:r>
        <w:rPr>
          <w:rFonts w:ascii="SimSun" w:eastAsia="SimSun" w:hAnsi="SimSun" w:cs="SimSun" w:hint="eastAsia"/>
        </w:rPr>
        <w:t>节）</w:t>
      </w:r>
    </w:p>
    <w:p w14:paraId="010F97C2" w14:textId="77777777" w:rsidR="0093163D" w:rsidRDefault="0093163D" w:rsidP="0093163D">
      <w:pPr>
        <w:pStyle w:val="NormalWeb"/>
        <w:spacing w:line="360" w:lineRule="auto"/>
      </w:pPr>
      <w:r>
        <w:t>“</w:t>
      </w:r>
      <w:r>
        <w:rPr>
          <w:rFonts w:ascii="SimSun" w:eastAsia="SimSun" w:hAnsi="SimSun" w:cs="SimSun" w:hint="eastAsia"/>
        </w:rPr>
        <w:t>哈兰生罗得</w:t>
      </w:r>
      <w:r>
        <w:t>”——</w:t>
      </w:r>
      <w:r>
        <w:rPr>
          <w:rFonts w:ascii="SimSun" w:eastAsia="SimSun" w:hAnsi="SimSun" w:cs="SimSun" w:hint="eastAsia"/>
        </w:rPr>
        <w:t>这位侄儿将在日后给亚伯兰带来许多烦恼。拿鹤娶了自己的侄女密迦，就是他已故兄弟哈兰的女儿。而关于亚伯兰的妻子撒莱，我们得知两件事：第一，是借着一项特别的省略</w:t>
      </w:r>
      <w:r>
        <w:t>——</w:t>
      </w:r>
      <w:r>
        <w:rPr>
          <w:rFonts w:ascii="SimSun" w:eastAsia="SimSun" w:hAnsi="SimSun" w:cs="SimSun" w:hint="eastAsia"/>
        </w:rPr>
        <w:t>经文没有说她也是他拉的女儿，也就是亚伯兰同父异母的妹妹。摩西故意把这信息压后，为的是不破坏第</w:t>
      </w:r>
      <w:r>
        <w:t xml:space="preserve"> 20 </w:t>
      </w:r>
      <w:r>
        <w:rPr>
          <w:rFonts w:ascii="SimSun" w:eastAsia="SimSun" w:hAnsi="SimSun" w:cs="SimSun" w:hint="eastAsia"/>
        </w:rPr>
        <w:t>章中的悬念</w:t>
      </w:r>
      <w:r>
        <w:t>——</w:t>
      </w:r>
      <w:r>
        <w:rPr>
          <w:rFonts w:ascii="SimSun" w:eastAsia="SimSun" w:hAnsi="SimSun" w:cs="SimSun" w:hint="eastAsia"/>
        </w:rPr>
        <w:t>到那时亚伯拉罕为保全自己性命，才向亚比米勒透露撒莱是他同父异母的妹妹。第二，我们得知撒莱不生育</w:t>
      </w:r>
      <w:r>
        <w:t>——</w:t>
      </w:r>
      <w:r>
        <w:rPr>
          <w:rFonts w:ascii="SimSun" w:eastAsia="SimSun" w:hAnsi="SimSun" w:cs="SimSun" w:hint="eastAsia"/>
        </w:rPr>
        <w:t>这为后来亚伯拉罕信心所要面对的巨大挑战铺路。此后，</w:t>
      </w:r>
      <w:r>
        <w:t>“</w:t>
      </w:r>
      <w:r>
        <w:rPr>
          <w:rFonts w:ascii="SimSun" w:eastAsia="SimSun" w:hAnsi="SimSun" w:cs="SimSun" w:hint="eastAsia"/>
        </w:rPr>
        <w:t>不能生育</w:t>
      </w:r>
      <w:r>
        <w:t>”</w:t>
      </w:r>
      <w:r>
        <w:rPr>
          <w:rFonts w:ascii="SimSun" w:eastAsia="SimSun" w:hAnsi="SimSun" w:cs="SimSun" w:hint="eastAsia"/>
        </w:rPr>
        <w:t>的考验还会再次临到族母利百加和拉结，并且后来也临到参孙与撒母耳的母亲。</w:t>
      </w:r>
    </w:p>
    <w:p w14:paraId="4E3DA4EC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最重要的是，我们要明白：在这个时候，他拉这小小的、近亲通婚的家庭，是一群月亮崇拜者，住在月神崇拜的主要中心。那城由一座巨大的、三层式神塔所支配，这塔由乌尔纳木（</w:t>
      </w:r>
      <w:r>
        <w:t>Ur-Nammu</w:t>
      </w:r>
      <w:r>
        <w:rPr>
          <w:rFonts w:ascii="SimSun" w:eastAsia="SimSun" w:hAnsi="SimSun" w:cs="SimSun" w:hint="eastAsia"/>
        </w:rPr>
        <w:t>）建于主前第二千年初期。每一层都有独特颜色，顶层则有一间银色的一</w:t>
      </w:r>
      <w:r>
        <w:rPr>
          <w:rFonts w:ascii="SimSun" w:eastAsia="SimSun" w:hAnsi="SimSun" w:cs="SimSun" w:hint="eastAsia"/>
        </w:rPr>
        <w:lastRenderedPageBreak/>
        <w:t>室神龛，献给月神拿拿（</w:t>
      </w:r>
      <w:r>
        <w:t>Nanna</w:t>
      </w:r>
      <w:r>
        <w:rPr>
          <w:rFonts w:ascii="SimSun" w:eastAsia="SimSun" w:hAnsi="SimSun" w:cs="SimSun" w:hint="eastAsia"/>
        </w:rPr>
        <w:t>）。皇家墓地也显明，那里的礼仪埋葬常以可怕的人祭来封存结束。</w:t>
      </w:r>
    </w:p>
    <w:p w14:paraId="2DECDB76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若对这是否真是亚伯拉罕所处的背景还有疑问，约书亚在示剑更新圣约时对以色列人所说的话，便把一切说明了：</w:t>
      </w:r>
      <w:r>
        <w:t>“</w:t>
      </w:r>
      <w:r>
        <w:rPr>
          <w:rFonts w:ascii="SimSun" w:eastAsia="SimSun" w:hAnsi="SimSun" w:cs="SimSun" w:hint="eastAsia"/>
        </w:rPr>
        <w:t>约书亚对众民说：</w:t>
      </w:r>
      <w:r>
        <w:t>‘</w:t>
      </w:r>
      <w:r>
        <w:rPr>
          <w:rFonts w:ascii="SimSun" w:eastAsia="SimSun" w:hAnsi="SimSun" w:cs="SimSun" w:hint="eastAsia"/>
        </w:rPr>
        <w:t>耶和华以色列的神如此说：古时你们的列祖，就是亚伯拉罕和拿鹤的父亲他拉，住在大河那边事奉别神。</w:t>
      </w:r>
      <w:r>
        <w:t>’”</w:t>
      </w:r>
      <w:r>
        <w:rPr>
          <w:rFonts w:ascii="SimSun" w:eastAsia="SimSun" w:hAnsi="SimSun" w:cs="SimSun" w:hint="eastAsia"/>
        </w:rPr>
        <w:t>（约书亚记</w:t>
      </w:r>
      <w:r>
        <w:t xml:space="preserve"> 24:2</w:t>
      </w:r>
      <w:r>
        <w:rPr>
          <w:rFonts w:ascii="SimSun" w:eastAsia="SimSun" w:hAnsi="SimSun" w:cs="SimSun" w:hint="eastAsia"/>
        </w:rPr>
        <w:t>）亚伯兰的家，包括亚伯兰自己，都是多神崇拜的拜偶像之人。他们的名字本身就直接来自月神崇拜的体系。他拉的名字与</w:t>
      </w:r>
      <w:r>
        <w:t xml:space="preserve"> </w:t>
      </w:r>
      <w:proofErr w:type="spellStart"/>
      <w:r>
        <w:t>yārēah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月亮</w:t>
      </w:r>
      <w:r>
        <w:t>”</w:t>
      </w:r>
      <w:r>
        <w:rPr>
          <w:rFonts w:ascii="SimSun" w:eastAsia="SimSun" w:hAnsi="SimSun" w:cs="SimSun" w:hint="eastAsia"/>
        </w:rPr>
        <w:t>）和</w:t>
      </w:r>
      <w:r>
        <w:t xml:space="preserve"> </w:t>
      </w:r>
      <w:proofErr w:type="spellStart"/>
      <w:r>
        <w:t>yerah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阴历月</w:t>
      </w:r>
      <w:r>
        <w:t>”</w:t>
      </w:r>
      <w:r>
        <w:rPr>
          <w:rFonts w:ascii="SimSun" w:eastAsia="SimSun" w:hAnsi="SimSun" w:cs="SimSun" w:hint="eastAsia"/>
        </w:rPr>
        <w:t>）有关。撒莱相当于亚卡得文</w:t>
      </w:r>
      <w:r>
        <w:t xml:space="preserve"> </w:t>
      </w:r>
      <w:proofErr w:type="spellStart"/>
      <w:r>
        <w:t>sarratu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王后</w:t>
      </w:r>
      <w:r>
        <w:t>”</w:t>
      </w:r>
      <w:r>
        <w:rPr>
          <w:rFonts w:ascii="SimSun" w:eastAsia="SimSun" w:hAnsi="SimSun" w:cs="SimSun" w:hint="eastAsia"/>
        </w:rPr>
        <w:t>），是月神</w:t>
      </w:r>
      <w:r>
        <w:t xml:space="preserve"> Sin </w:t>
      </w:r>
      <w:r>
        <w:rPr>
          <w:rFonts w:ascii="SimSun" w:eastAsia="SimSun" w:hAnsi="SimSun" w:cs="SimSun" w:hint="eastAsia"/>
        </w:rPr>
        <w:t>之妻的名字。密迦则与女神</w:t>
      </w:r>
      <w:r>
        <w:t xml:space="preserve"> </w:t>
      </w:r>
      <w:proofErr w:type="spellStart"/>
      <w:r>
        <w:t>Malkâtu</w:t>
      </w:r>
      <w:proofErr w:type="spellEnd"/>
      <w:r>
        <w:t xml:space="preserve"> </w:t>
      </w:r>
      <w:r>
        <w:rPr>
          <w:rFonts w:ascii="SimSun" w:eastAsia="SimSun" w:hAnsi="SimSun" w:cs="SimSun" w:hint="eastAsia"/>
        </w:rPr>
        <w:t>同名，她是月神之女、亦即伊施塔尔（</w:t>
      </w:r>
      <w:r>
        <w:t>Ishtar</w:t>
      </w:r>
      <w:r>
        <w:rPr>
          <w:rFonts w:ascii="SimSun" w:eastAsia="SimSun" w:hAnsi="SimSun" w:cs="SimSun" w:hint="eastAsia"/>
        </w:rPr>
        <w:t>）的称号。</w:t>
      </w:r>
    </w:p>
    <w:p w14:paraId="72AC081E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作为一个拜月者，亚伯兰曾站在神塔上观星的平台守夜，也在那里献上敬拜。他很可能也曾在拿拿的银色神龛里，目睹月神崇拜黑暗的一面。有时候他也许会思想：必定有某种比自然秩序更伟大的存在，而月亮的盈亏本身就证明，在拿拿之外还有更高的权能。</w:t>
      </w:r>
    </w:p>
    <w:p w14:paraId="4CC06753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亚伯兰的信心与家族迁移。最后几节记下一次家族迁徙：</w:t>
      </w:r>
      <w:r>
        <w:t>“</w:t>
      </w:r>
      <w:r>
        <w:rPr>
          <w:rFonts w:ascii="SimSun" w:eastAsia="SimSun" w:hAnsi="SimSun" w:cs="SimSun" w:hint="eastAsia"/>
        </w:rPr>
        <w:t>他拉带着他儿子亚伯兰和他孙子哈兰的儿子罗得，并他儿妇亚伯兰的妻子撒莱，出了迦勒底的吾珥，要往迦南地去；他们走到哈兰，就住在那里。他拉共活了二百零五岁，就死在哈兰。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31–32 </w:t>
      </w:r>
      <w:r>
        <w:rPr>
          <w:rFonts w:ascii="SimSun" w:eastAsia="SimSun" w:hAnsi="SimSun" w:cs="SimSun" w:hint="eastAsia"/>
        </w:rPr>
        <w:t>节）如果我们只有这些资料，就会以为：是他拉带着家人迁到哈兰，在那里住了一段时间，活到二百零五岁死去，然后神才呼召亚伯兰。</w:t>
      </w:r>
    </w:p>
    <w:p w14:paraId="0C48C1BC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但无论《创世记》本身，还是旧约、新约其余经文，都不容许这种理解。相反，亚伯兰是在吾珥时就已经蒙召。后来神向亚伯兰坚立他的约时说：</w:t>
      </w:r>
      <w:r>
        <w:t>“</w:t>
      </w:r>
      <w:r>
        <w:rPr>
          <w:rFonts w:ascii="SimSun" w:eastAsia="SimSun" w:hAnsi="SimSun" w:cs="SimSun" w:hint="eastAsia"/>
        </w:rPr>
        <w:t>我是耶和华，曾领你出了迦勒底的吾珥，为要将这地赐你为业。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15:7</w:t>
      </w:r>
      <w:r>
        <w:rPr>
          <w:rFonts w:ascii="SimSun" w:eastAsia="SimSun" w:hAnsi="SimSun" w:cs="SimSun" w:hint="eastAsia"/>
        </w:rPr>
        <w:t>）利未人也曾作出这样的群体认信：</w:t>
      </w:r>
      <w:r>
        <w:t>“</w:t>
      </w:r>
      <w:r>
        <w:rPr>
          <w:rFonts w:ascii="SimSun" w:eastAsia="SimSun" w:hAnsi="SimSun" w:cs="SimSun" w:hint="eastAsia"/>
        </w:rPr>
        <w:t>你是耶和华神，曾拣选亚伯兰，领他出迦勒底的吾珥，给他改名叫亚伯拉罕。</w:t>
      </w:r>
      <w:r>
        <w:t>”</w:t>
      </w:r>
      <w:r>
        <w:rPr>
          <w:rFonts w:ascii="SimSun" w:eastAsia="SimSun" w:hAnsi="SimSun" w:cs="SimSun" w:hint="eastAsia"/>
        </w:rPr>
        <w:t>（尼希米记</w:t>
      </w:r>
      <w:r>
        <w:t xml:space="preserve"> 9:7</w:t>
      </w:r>
      <w:r>
        <w:rPr>
          <w:rFonts w:ascii="SimSun" w:eastAsia="SimSun" w:hAnsi="SimSun" w:cs="SimSun" w:hint="eastAsia"/>
        </w:rPr>
        <w:t>）至于亚伯兰在吾珥蒙召最明确的记载，则出自司提反在公会面前申辩时的话：</w:t>
      </w:r>
    </w:p>
    <w:p w14:paraId="5E3CEFF5" w14:textId="77777777" w:rsidR="0093163D" w:rsidRDefault="0093163D" w:rsidP="0093163D">
      <w:pPr>
        <w:pStyle w:val="NormalWeb"/>
        <w:spacing w:line="360" w:lineRule="auto"/>
      </w:pPr>
      <w:r>
        <w:t>“</w:t>
      </w:r>
      <w:r>
        <w:rPr>
          <w:rFonts w:ascii="SimSun" w:eastAsia="SimSun" w:hAnsi="SimSun" w:cs="SimSun" w:hint="eastAsia"/>
        </w:rPr>
        <w:t>诸位父兄请听！当日我们的祖宗亚伯拉罕在美索不达米亚还未住哈兰的时候，荣耀的神向他显现，对他说：</w:t>
      </w:r>
      <w:r>
        <w:t>‘</w:t>
      </w:r>
      <w:r>
        <w:rPr>
          <w:rFonts w:ascii="SimSun" w:eastAsia="SimSun" w:hAnsi="SimSun" w:cs="SimSun" w:hint="eastAsia"/>
        </w:rPr>
        <w:t>你要离开本地和亲族，往我所要指示你的地方去。</w:t>
      </w:r>
      <w:r>
        <w:t>’</w:t>
      </w:r>
      <w:r>
        <w:rPr>
          <w:rFonts w:ascii="SimSun" w:eastAsia="SimSun" w:hAnsi="SimSun" w:cs="SimSun" w:hint="eastAsia"/>
        </w:rPr>
        <w:t>他就离开迦勒底</w:t>
      </w:r>
      <w:r>
        <w:rPr>
          <w:rFonts w:ascii="SimSun" w:eastAsia="SimSun" w:hAnsi="SimSun" w:cs="SimSun" w:hint="eastAsia"/>
        </w:rPr>
        <w:lastRenderedPageBreak/>
        <w:t>人之地，住在哈兰。他父亲死了以后，神使他从那里搬到你们现在所住之地。</w:t>
      </w:r>
      <w:r>
        <w:t>”</w:t>
      </w:r>
      <w:r>
        <w:rPr>
          <w:rFonts w:ascii="SimSun" w:eastAsia="SimSun" w:hAnsi="SimSun" w:cs="SimSun" w:hint="eastAsia"/>
        </w:rPr>
        <w:t>（使徒行传</w:t>
      </w:r>
      <w:r>
        <w:t xml:space="preserve"> 7:2–4</w:t>
      </w:r>
      <w:r>
        <w:rPr>
          <w:rFonts w:ascii="SimSun" w:eastAsia="SimSun" w:hAnsi="SimSun" w:cs="SimSun" w:hint="eastAsia"/>
        </w:rPr>
        <w:t>）</w:t>
      </w:r>
    </w:p>
    <w:p w14:paraId="62CE7FB7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要使这与《创世记》</w:t>
      </w:r>
      <w:r>
        <w:t>11</w:t>
      </w:r>
      <w:r>
        <w:rPr>
          <w:rFonts w:ascii="SimSun" w:eastAsia="SimSun" w:hAnsi="SimSun" w:cs="SimSun" w:hint="eastAsia"/>
        </w:rPr>
        <w:t>、</w:t>
      </w:r>
      <w:r>
        <w:t xml:space="preserve">12 </w:t>
      </w:r>
      <w:r>
        <w:rPr>
          <w:rFonts w:ascii="SimSun" w:eastAsia="SimSun" w:hAnsi="SimSun" w:cs="SimSun" w:hint="eastAsia"/>
        </w:rPr>
        <w:t>章中的年龄数据吻合，我们就必须明白：当他拉七十岁开始生儿子时，亚伯兰并不是他三个儿子中的长子（同样，注意闪虽列在挪亚三个儿子名单之首，却比雅弗年轻；参</w:t>
      </w:r>
      <w:r>
        <w:t xml:space="preserve"> 10:1, 21</w:t>
      </w:r>
      <w:r>
        <w:rPr>
          <w:rFonts w:ascii="SimSun" w:eastAsia="SimSun" w:hAnsi="SimSun" w:cs="SimSun" w:hint="eastAsia"/>
        </w:rPr>
        <w:t>）。所以，最合理的理解是：亚伯兰出生时，他拉已一百三十岁；此后又活了七十五年，到二百零五岁去世（参</w:t>
      </w:r>
      <w:r>
        <w:t xml:space="preserve"> 11:32</w:t>
      </w:r>
      <w:r>
        <w:rPr>
          <w:rFonts w:ascii="SimSun" w:eastAsia="SimSun" w:hAnsi="SimSun" w:cs="SimSun" w:hint="eastAsia"/>
        </w:rPr>
        <w:t>）。因此，正如</w:t>
      </w:r>
      <w:r>
        <w:t xml:space="preserve"> 12:4 </w:t>
      </w:r>
      <w:r>
        <w:rPr>
          <w:rFonts w:ascii="SimSun" w:eastAsia="SimSun" w:hAnsi="SimSun" w:cs="SimSun" w:hint="eastAsia"/>
        </w:rPr>
        <w:t>所说，亚伯兰</w:t>
      </w:r>
      <w:r>
        <w:t>“</w:t>
      </w:r>
      <w:r>
        <w:rPr>
          <w:rFonts w:ascii="SimSun" w:eastAsia="SimSun" w:hAnsi="SimSun" w:cs="SimSun" w:hint="eastAsia"/>
        </w:rPr>
        <w:t>出哈兰的时候，年七十五岁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27067709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里的重点是：正是在最黑暗的吾珥，亚伯兰看见了神的荣耀，也听见了离开本地、往神将要指示之地去的呼召。他也说服他拉与他同行。但当他们到了哈兰（另一个月亮崇拜中心）时，他拉却不再前进。所以尽责的亚伯兰便等候时机，直到他拉死后，才再次出发，往应许之地而去。</w:t>
      </w:r>
    </w:p>
    <w:p w14:paraId="3E1148CB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我们说这一切，是要强调：亚伯兰的顺服是一项极其伟大的信心之举。他原是异教徒；年纪已经老迈；在自己的异教世界里富足而安稳；在他那文化圈里，只有他一人听见了神的话。然而，仅仅凭着</w:t>
      </w:r>
      <w:r>
        <w:t>“</w:t>
      </w:r>
      <w:r>
        <w:rPr>
          <w:rFonts w:ascii="SimSun" w:eastAsia="SimSun" w:hAnsi="SimSun" w:cs="SimSun" w:hint="eastAsia"/>
        </w:rPr>
        <w:t>听见</w:t>
      </w:r>
      <w:r>
        <w:t>”</w:t>
      </w:r>
      <w:r>
        <w:rPr>
          <w:rFonts w:ascii="SimSun" w:eastAsia="SimSun" w:hAnsi="SimSun" w:cs="SimSun" w:hint="eastAsia"/>
        </w:rPr>
        <w:t>，他就冒上一切风险去跟随神。我们中间没有任何一个人做过与此相当的事。若我们自以为做过，那就是把它看轻了。</w:t>
      </w:r>
    </w:p>
    <w:p w14:paraId="38227A40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他是怎样做到的？感谢神，我们知道答案，因为《希伯来书》的作者特意用亚伯拉罕来说明</w:t>
      </w:r>
      <w:r>
        <w:t>“</w:t>
      </w:r>
      <w:r>
        <w:rPr>
          <w:rFonts w:ascii="SimSun" w:eastAsia="SimSun" w:hAnsi="SimSun" w:cs="SimSun" w:hint="eastAsia"/>
        </w:rPr>
        <w:t>信心</w:t>
      </w:r>
      <w:r>
        <w:t>”</w:t>
      </w:r>
      <w:r>
        <w:rPr>
          <w:rFonts w:ascii="SimSun" w:eastAsia="SimSun" w:hAnsi="SimSun" w:cs="SimSun" w:hint="eastAsia"/>
        </w:rPr>
        <w:t>的定义。《希伯来书》这样定义信心：</w:t>
      </w:r>
      <w:r>
        <w:t>“</w:t>
      </w:r>
      <w:r>
        <w:rPr>
          <w:rFonts w:ascii="SimSun" w:eastAsia="SimSun" w:hAnsi="SimSun" w:cs="SimSun" w:hint="eastAsia"/>
        </w:rPr>
        <w:t>信就是所望之事的实底，是未见之事的确据。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11:1</w:t>
      </w:r>
      <w:r>
        <w:rPr>
          <w:rFonts w:ascii="SimSun" w:eastAsia="SimSun" w:hAnsi="SimSun" w:cs="SimSun" w:hint="eastAsia"/>
        </w:rPr>
        <w:t>）圣经性的信心，拥有一种面向未来的确定性</w:t>
      </w:r>
      <w:r>
        <w:t>——“</w:t>
      </w:r>
      <w:r>
        <w:rPr>
          <w:rFonts w:ascii="SimSun" w:eastAsia="SimSun" w:hAnsi="SimSun" w:cs="SimSun" w:hint="eastAsia"/>
        </w:rPr>
        <w:t>所望之事的实底</w:t>
      </w:r>
      <w:r>
        <w:t>”——</w:t>
      </w:r>
      <w:r>
        <w:rPr>
          <w:rFonts w:ascii="SimSun" w:eastAsia="SimSun" w:hAnsi="SimSun" w:cs="SimSun" w:hint="eastAsia"/>
        </w:rPr>
        <w:t>又拥有一种视觉性的确定性</w:t>
      </w:r>
      <w:r>
        <w:t>——“</w:t>
      </w:r>
      <w:r>
        <w:rPr>
          <w:rFonts w:ascii="SimSun" w:eastAsia="SimSun" w:hAnsi="SimSun" w:cs="SimSun" w:hint="eastAsia"/>
        </w:rPr>
        <w:t>未见之事的确据</w:t>
      </w:r>
      <w:r>
        <w:t>”</w:t>
      </w:r>
      <w:r>
        <w:rPr>
          <w:rFonts w:ascii="SimSun" w:eastAsia="SimSun" w:hAnsi="SimSun" w:cs="SimSun" w:hint="eastAsia"/>
        </w:rPr>
        <w:t>。因此，信心产生一种有力的确定，使我们所盼望的事在现实中仿佛已经存在。</w:t>
      </w:r>
    </w:p>
    <w:p w14:paraId="1DB8AF4F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所以，当亚伯兰听见神的呼召时，他就如此确定：神必带领他到一块地，在那里建立一个大国，以致那未来的应许被搬到现在。亚历山大的斐罗（</w:t>
      </w:r>
      <w:r>
        <w:t>Philo of Alexandria</w:t>
      </w:r>
      <w:r>
        <w:rPr>
          <w:rFonts w:ascii="SimSun" w:eastAsia="SimSun" w:hAnsi="SimSun" w:cs="SimSun" w:hint="eastAsia"/>
        </w:rPr>
        <w:t>）说，亚伯兰把</w:t>
      </w:r>
      <w:r>
        <w:t>“</w:t>
      </w:r>
      <w:r>
        <w:rPr>
          <w:rFonts w:ascii="SimSun" w:eastAsia="SimSun" w:hAnsi="SimSun" w:cs="SimSun" w:hint="eastAsia"/>
        </w:rPr>
        <w:t>那些尚未临到的事，因着那应许者坚定可靠的缘故，看作已经毫无疑问地临到了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512A3D2B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结果就是亚伯兰立刻顺服。亚伯拉罕的顺服，是他内里信心的外在证据。《希伯来书》</w:t>
      </w:r>
      <w:r>
        <w:t xml:space="preserve">11:8 </w:t>
      </w:r>
      <w:r>
        <w:rPr>
          <w:rFonts w:ascii="SimSun" w:eastAsia="SimSun" w:hAnsi="SimSun" w:cs="SimSun" w:hint="eastAsia"/>
        </w:rPr>
        <w:t>说他</w:t>
      </w:r>
      <w:r>
        <w:t>“</w:t>
      </w:r>
      <w:r>
        <w:rPr>
          <w:rFonts w:ascii="SimSun" w:eastAsia="SimSun" w:hAnsi="SimSun" w:cs="SimSun" w:hint="eastAsia"/>
        </w:rPr>
        <w:t>出去</w:t>
      </w:r>
      <w:r>
        <w:t>”</w:t>
      </w:r>
      <w:r>
        <w:rPr>
          <w:rFonts w:ascii="SimSun" w:eastAsia="SimSun" w:hAnsi="SimSun" w:cs="SimSun" w:hint="eastAsia"/>
        </w:rPr>
        <w:t>的时候是</w:t>
      </w:r>
      <w:r>
        <w:t>“</w:t>
      </w:r>
      <w:r>
        <w:rPr>
          <w:rFonts w:ascii="SimSun" w:eastAsia="SimSun" w:hAnsi="SimSun" w:cs="SimSun" w:hint="eastAsia"/>
        </w:rPr>
        <w:t>遵命出去</w:t>
      </w:r>
      <w:r>
        <w:t>”</w:t>
      </w:r>
      <w:r>
        <w:rPr>
          <w:rFonts w:ascii="SimSun" w:eastAsia="SimSun" w:hAnsi="SimSun" w:cs="SimSun" w:hint="eastAsia"/>
        </w:rPr>
        <w:t>，如此迅速，几乎像是在神的命令还在耳边回响时，他就已经起行。直到后来，他的目的地才显明为迦南。信心会踏出去。信心与顺服，在人与神的关系中，是不可分割的。我们绝不可自以为有信心，却不顺服。</w:t>
      </w:r>
    </w:p>
    <w:p w14:paraId="5C7981CC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《创世记》里美丽的一点就在这里：太古时代与族长时代最伟大的两个人，就是挪亚与亚伯兰</w:t>
      </w:r>
      <w:r>
        <w:t>——</w:t>
      </w:r>
      <w:r>
        <w:rPr>
          <w:rFonts w:ascii="SimSun" w:eastAsia="SimSun" w:hAnsi="SimSun" w:cs="SimSun" w:hint="eastAsia"/>
        </w:rPr>
        <w:t>而二人都是信心的典范。论到挪亚，《希伯来书》说：</w:t>
      </w:r>
      <w:r>
        <w:t>“</w:t>
      </w:r>
      <w:r>
        <w:rPr>
          <w:rFonts w:ascii="SimSun" w:eastAsia="SimSun" w:hAnsi="SimSun" w:cs="SimSun" w:hint="eastAsia"/>
        </w:rPr>
        <w:t>挪亚因着信，既蒙神指示他未见的事，动了敬畏的心，预备了一只方舟，使他全家得救；因此就定了那世代的罪，自己也承受了那从信而来的义。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11:7</w:t>
      </w:r>
      <w:r>
        <w:rPr>
          <w:rFonts w:ascii="SimSun" w:eastAsia="SimSun" w:hAnsi="SimSun" w:cs="SimSun" w:hint="eastAsia"/>
        </w:rPr>
        <w:t>）而说完挪亚之后，《希伯来书》接着说亚伯兰：</w:t>
      </w:r>
      <w:r>
        <w:t>“</w:t>
      </w:r>
      <w:r>
        <w:rPr>
          <w:rFonts w:ascii="SimSun" w:eastAsia="SimSun" w:hAnsi="SimSun" w:cs="SimSun" w:hint="eastAsia"/>
        </w:rPr>
        <w:t>亚伯拉罕因着信，蒙召的时候就遵命出去，往将来要得为业的地方去；出去的时候，还不知往哪里去。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11:8</w:t>
      </w:r>
      <w:r>
        <w:rPr>
          <w:rFonts w:ascii="SimSun" w:eastAsia="SimSun" w:hAnsi="SimSun" w:cs="SimSun" w:hint="eastAsia"/>
        </w:rPr>
        <w:t>）</w:t>
      </w:r>
    </w:p>
    <w:p w14:paraId="3C754D85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这两个人的信心，都生出惊人的顺服。《创世记》一再强调，挪亚</w:t>
      </w:r>
      <w:r>
        <w:t>“</w:t>
      </w:r>
      <w:r>
        <w:rPr>
          <w:rFonts w:ascii="SimSun" w:eastAsia="SimSun" w:hAnsi="SimSun" w:cs="SimSun" w:hint="eastAsia"/>
        </w:rPr>
        <w:t>凡神所吩咐的，他都照样行了</w:t>
      </w:r>
      <w:r>
        <w:t>”——</w:t>
      </w:r>
      <w:r>
        <w:rPr>
          <w:rFonts w:ascii="SimSun" w:eastAsia="SimSun" w:hAnsi="SimSun" w:cs="SimSun" w:hint="eastAsia"/>
        </w:rPr>
        <w:t>整整重复了四次（参</w:t>
      </w:r>
      <w:r>
        <w:t xml:space="preserve"> 6:22</w:t>
      </w:r>
      <w:r>
        <w:rPr>
          <w:rFonts w:ascii="SimSun" w:eastAsia="SimSun" w:hAnsi="SimSun" w:cs="SimSun" w:hint="eastAsia"/>
        </w:rPr>
        <w:t>；</w:t>
      </w:r>
      <w:r>
        <w:t>7:5, 9, 16</w:t>
      </w:r>
      <w:r>
        <w:rPr>
          <w:rFonts w:ascii="SimSun" w:eastAsia="SimSun" w:hAnsi="SimSun" w:cs="SimSun" w:hint="eastAsia"/>
        </w:rPr>
        <w:t>）。而《希伯来书》则说，亚伯拉罕立即</w:t>
      </w:r>
      <w:r>
        <w:t>“</w:t>
      </w:r>
      <w:r>
        <w:rPr>
          <w:rFonts w:ascii="SimSun" w:eastAsia="SimSun" w:hAnsi="SimSun" w:cs="SimSun" w:hint="eastAsia"/>
        </w:rPr>
        <w:t>遵命出去</w:t>
      </w:r>
      <w:r>
        <w:t>”</w:t>
      </w:r>
      <w:r>
        <w:rPr>
          <w:rFonts w:ascii="SimSun" w:eastAsia="SimSun" w:hAnsi="SimSun" w:cs="SimSun" w:hint="eastAsia"/>
        </w:rPr>
        <w:t>。因此我们看见，这两个人都是借着信心，成为神用来为别人施行救恩的器皿。挪亚的信心带来他全家的得救，并保守了夏娃后裔的应许；亚伯兰的信心则产生了一群百姓，并且那应许将借着这群百姓得以成全。</w:t>
      </w:r>
    </w:p>
    <w:p w14:paraId="7B2BBC0F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并且，亚伯兰在吾珥所开始的那信心，也正是他后来继续前行所凭借的同一信心。后来，也正是借这信心，他领受了义。信心不是赚得义；信心乃是领受义。信心是我们领受神所赐之义的器皿。</w:t>
      </w:r>
      <w:r>
        <w:t>“</w:t>
      </w:r>
      <w:r>
        <w:rPr>
          <w:rFonts w:ascii="SimSun" w:eastAsia="SimSun" w:hAnsi="SimSun" w:cs="SimSun" w:hint="eastAsia"/>
        </w:rPr>
        <w:t>亚伯兰信耶和华，耶和华就以此为他的义。</w:t>
      </w:r>
      <w:r>
        <w:t>”</w:t>
      </w:r>
      <w:r>
        <w:rPr>
          <w:rFonts w:ascii="SimSun" w:eastAsia="SimSun" w:hAnsi="SimSun" w:cs="SimSun" w:hint="eastAsia"/>
        </w:rPr>
        <w:t>（创世记</w:t>
      </w:r>
      <w:r>
        <w:t xml:space="preserve"> 15:6</w:t>
      </w:r>
      <w:r>
        <w:rPr>
          <w:rFonts w:ascii="SimSun" w:eastAsia="SimSun" w:hAnsi="SimSun" w:cs="SimSun" w:hint="eastAsia"/>
        </w:rPr>
        <w:t>）</w:t>
      </w:r>
    </w:p>
    <w:p w14:paraId="57DA75FF" w14:textId="77777777" w:rsidR="0093163D" w:rsidRDefault="0093163D" w:rsidP="0093163D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愿我们相信神纯粹的话语。愿我们相信，以致那些尚未临到的应许，因着那位应许者坚定可靠的缘故，对我们来说仿佛已经临到。愿我们如今就因信神而享受这些应许。并且既然如此，愿我们顺服从神口中所出的一切话！</w:t>
      </w:r>
    </w:p>
    <w:p w14:paraId="7C139861" w14:textId="77777777" w:rsidR="001F596B" w:rsidRDefault="001F596B" w:rsidP="0093163D">
      <w:pPr>
        <w:spacing w:line="360" w:lineRule="auto"/>
      </w:pPr>
    </w:p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3D"/>
    <w:rsid w:val="001F596B"/>
    <w:rsid w:val="003C3D80"/>
    <w:rsid w:val="00670B35"/>
    <w:rsid w:val="0093163D"/>
    <w:rsid w:val="009879B1"/>
    <w:rsid w:val="00A11EEA"/>
    <w:rsid w:val="00B229E4"/>
    <w:rsid w:val="00B64162"/>
    <w:rsid w:val="00BB0DAC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ACED8"/>
  <w15:chartTrackingRefBased/>
  <w15:docId w15:val="{3A00A105-7E12-A348-BD65-5B4B5BA5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6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2432</Words>
  <Characters>2554</Characters>
  <Application>Microsoft Office Word</Application>
  <DocSecurity>0</DocSecurity>
  <Lines>82</Lines>
  <Paragraphs>36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2026-03-09T09:19:00Z</dcterms:created>
  <dcterms:modified xsi:type="dcterms:W3CDTF">2026-03-09T09:27:00Z</dcterms:modified>
</cp:coreProperties>
</file>