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112F" w14:textId="77777777" w:rsidR="00505937" w:rsidRPr="00505937" w:rsidRDefault="00505937" w:rsidP="0050593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9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24</w:t>
      </w:r>
    </w:p>
    <w:p w14:paraId="00F921CD" w14:textId="77777777" w:rsidR="00505937" w:rsidRPr="00505937" w:rsidRDefault="00505937" w:rsidP="0050593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慷慨的生</w:t>
      </w:r>
      <w:r w:rsidRPr="00505937">
        <w:rPr>
          <w:rFonts w:ascii="SimSun" w:eastAsia="SimSun" w:hAnsi="SimSun" w:cs="SimSun"/>
          <w:b/>
          <w:bCs/>
          <w:kern w:val="0"/>
          <w:sz w:val="36"/>
          <w:szCs w:val="36"/>
          <w14:ligatures w14:val="none"/>
        </w:rPr>
        <w:t>活</w:t>
      </w:r>
    </w:p>
    <w:p w14:paraId="70927443" w14:textId="77777777" w:rsidR="00505937" w:rsidRPr="00505937" w:rsidRDefault="00505937" w:rsidP="0050593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:sz w:val="36"/>
          <w:szCs w:val="36"/>
          <w14:ligatures w14:val="none"/>
        </w:rPr>
        <w:t>创世记</w:t>
      </w:r>
      <w:r w:rsidRPr="005059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14:1-24</w:t>
      </w:r>
    </w:p>
    <w:p w14:paraId="3D83106C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字典告诉我们，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“magnanimous”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（慷慨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大度）一词是由两个拉丁词根组成的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magnus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（伟大）和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animus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（精神）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暗示着一种</w:t>
      </w:r>
      <w:r w:rsidRPr="00505937">
        <w:rPr>
          <w:rFonts w:ascii="SimSun" w:eastAsia="SimSun" w:hAnsi="SimSun" w:cs="SimSun" w:hint="eastAsia"/>
          <w:kern w:val="0"/>
          <w:highlight w:val="cyan"/>
          <w14:ligatures w14:val="none"/>
        </w:rPr>
        <w:t>高尚且勇敢的精神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、一种情感上的尊贵以及思想上的大方。一言以蔽之，就是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:highlight w:val="cyan"/>
          <w14:ligatures w14:val="none"/>
        </w:rPr>
        <w:t>宽宏大量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。一个慷慨大度的人能够冷静地面对麻烦，抛开卑劣与报复，并为值得的目标做出牺牲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6819DB9E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慷慨大度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完美地描述了经历了埃及事件之后的始祖亚伯兰。在埃及，他对上帝的不信任曾使他缩减为一个心胸狭窄、以自我为中心的人</w:t>
      </w:r>
      <w:r w:rsidRPr="00505937">
        <w:rPr>
          <w:rFonts w:ascii="SimSun" w:eastAsia="SimSun" w:hAnsi="SimSun" w:cs="SimSun" w:hint="eastAsia"/>
          <w:kern w:val="0"/>
          <w:highlight w:val="yellow"/>
          <w14:ligatures w14:val="none"/>
        </w:rPr>
        <w:t>。但回到迦南后，他悔改并信靠上帝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，在与侄儿罗得的往来中展现了伟大的精神和慷慨的灵魂。现在，亚伯兰营救罗得的故事为第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13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章提供了一个极具教益的续篇，我们看到亚伯兰这位信心之人在罪恶、暴力的世界中，因着信靠上帝而活出了慷慨的风范。正如他所获得的报偿和那强有力的宣告所显示的，这样的生活将为亚伯兰带来独特的奖赏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430B3B2D" w14:textId="77777777" w:rsidR="00505937" w:rsidRPr="00505937" w:rsidRDefault="00505937" w:rsidP="005059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国际冲突</w:t>
      </w:r>
      <w:r w:rsidRPr="005059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(1–12 </w:t>
      </w:r>
      <w:r w:rsidRPr="005059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20EA1414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由于亚伯兰的慷慨，他与罗得的分离是和平的。随着罗得的离去，暂时的平静眷顾了他们的生活。亚伯兰安然定居在希伯仑，在他新筑的坛前敬拜上帝。而那曾将帐棚挪移到所多玛附近的罗得，为了追求繁荣，现在正住在所多玛（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13:12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和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14:12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）。很可能，罗得在最初搬往所多玛时，并不知道那个地方有多么危险。但现实是，</w:t>
      </w:r>
      <w:r w:rsidRPr="00505937">
        <w:rPr>
          <w:rFonts w:ascii="SimSun" w:eastAsia="SimSun" w:hAnsi="SimSun" w:cs="SimSun" w:hint="eastAsia"/>
          <w:kern w:val="0"/>
          <w:highlight w:val="yellow"/>
          <w14:ligatures w14:val="none"/>
        </w:rPr>
        <w:t>所多玛是位于死海南部边缘的</w:t>
      </w:r>
      <w:r w:rsidRPr="0050593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:highlight w:val="yellow"/>
          <w14:ligatures w14:val="none"/>
        </w:rPr>
        <w:t>五城联盟</w:t>
      </w:r>
      <w:r w:rsidRPr="0050593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:highlight w:val="yellow"/>
          <w14:ligatures w14:val="none"/>
        </w:rPr>
        <w:t>（由五个城市组成，每个城市都有一位小王）的一部分，这五个城市已经向来自东方的四王同盟纳贡了十二年</w:t>
      </w:r>
      <w:r w:rsidRPr="00505937">
        <w:rPr>
          <w:rFonts w:ascii="SimSun" w:eastAsia="SimSun" w:hAnsi="SimSun" w:cs="SimSun"/>
          <w:kern w:val="0"/>
          <w:highlight w:val="yellow"/>
          <w14:ligatures w14:val="none"/>
        </w:rPr>
        <w:t>。</w:t>
      </w:r>
    </w:p>
    <w:p w14:paraId="4F10F7DD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14:ligatures w14:val="none"/>
        </w:rPr>
        <w:t>叛乱与战争。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此外，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死海五王发动了叛乱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，引发了东方同盟的入侵</w:t>
      </w:r>
      <w:r w:rsidRPr="00505937">
        <w:rPr>
          <w:rFonts w:ascii="SimSun" w:eastAsia="SimSun" w:hAnsi="SimSun" w:cs="SimSun"/>
          <w:kern w:val="0"/>
          <w14:ligatures w14:val="none"/>
        </w:rPr>
        <w:t>：</w:t>
      </w:r>
    </w:p>
    <w:p w14:paraId="5901C6C1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lastRenderedPageBreak/>
        <w:t>当暗拉非作示拿王、亚略作以拉撒王、基多老玛作以拦王、提达作戈印王的时候，他们都出来攻打所多玛王比拉、蛾摩拉王比沙、押玛王示那、洗扁王示咩伯，和比拉王（比拉就是琐安）。这五王都在西订谷会合；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西订谷就是盐海。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他们已经服事基多老玛十二年，到第十三年就背叛了。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(1–4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432C26A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东方同盟具有国际规模。以拦王基多老玛来自现代的伊朗，示拿王（即巴比伦）暗拉非来自现代的伊拉克，另外两位王亚略和提达则代表了胡利安人和赫梯人（来自现代土耳其境内的地区）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1A59305B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他们的作战计划分为两步：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第一，征服约旦河东岸和西奈半岛；第二，征服死海诸王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基多老玛带领他的部下在完成第一个目标的过程中取得了全面胜利。他的入侵路线与他拉和亚伯兰迁徙时的路线相同，先是沿着幼发拉底河向西到达迦基米施，然后南下穿过大马士革到达迦南和约旦河东岸。行动按计划进行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6AA0D059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第十四年，基多老玛和同盟的王都来在亚得列加宁，杀败了利乏音人，在哈姆杀败了苏西人，在沙微基列亭杀败了以米人，在何利人的西珥山杀败了何利人，一直杀到靠近旷野的以兰巴兰。他们回到安密巴（就是加低斯），杀败了亚玛力全地的人，以及住在哈洗逊他玛的亚摩利人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(5–7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665D680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首当其冲被击败的是利乏音人，他们和亚衲族人一样以身材高大著称（参申命记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2:11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）。这些利乏音人被亚扪人称为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散送冥人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（申命记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2:20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），被摩押人称为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以米人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（申命记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2:11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）。因此，第一击就制服了他们最令人生畏的对手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约旦河东岸的巨人。何利人住在西珥山，那是死海与亚卡巴湾之间裂谷（亚拉巴）以东的山区。基多老玛及其大军制服了这一地区远至以兰巴兰的所有地方，从而覆盖了西奈半岛的大部分（甚至全部）以及南地和亚拉巴的部分地区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7BE2C31D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接着，他们转向西北，攻占了具有战略意义的加低斯巴尼亚绿洲，击败了南地的亚玛力人和住在哈洗逊他玛（即死海西侧的恩戈地）的亚摩利人。这一构思精巧且执行有力的战略使那五位小王只能任其摆布。没有部落能被召集来帮助他们，他们也无处可逃。约旦河东岸已遭重创，以至于当同盟国返回东方王国时，没有人有能力袭击他们。最重要的是，他</w:t>
      </w:r>
      <w:r w:rsidRPr="00505937">
        <w:rPr>
          <w:rFonts w:ascii="SimSun" w:eastAsia="SimSun" w:hAnsi="SimSun" w:cs="SimSun" w:hint="eastAsia"/>
          <w:kern w:val="0"/>
          <w14:ligatures w14:val="none"/>
        </w:rPr>
        <w:lastRenderedPageBreak/>
        <w:t>们确保了美索不达米亚与埃及之间的贸易路线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幼发拉底河与尼罗河之间的纽带。这是一项了不起的成就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45642ED7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14:ligatures w14:val="none"/>
        </w:rPr>
        <w:t>平定。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现在他们准备好采摘那颗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李子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了，就是那五个叛乱的死海之王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他们像树上熟透的果子一样坠落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2F65B8F6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于是所多玛王、蛾摩拉王、押玛王、洗扁王，和比拉王（比拉就是琐安）都出来，在西订谷摆列阵势，与以拦王基多老玛、戈印王提达、示拿王暗拉非、以拉撒王亚略交战；乃是四王与五王交战。西订谷有许多石漆坑。所多玛王和蛾摩拉王逃跑，有掉在坑里的，其余的人都往山上逃跑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(8–10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C757A73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首先提到所多玛王及其同盟，暗示他们已经准备就绪，甚至采取了主动。但他们根本不是基多老玛那些经验丰富、信心十足的军队的对手。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石漆（沥青）是死海的特产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，约瑟夫（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Josephus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）实际上称之为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沥青海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。在死海南部的海中，沥青仍以浓稠的液体形式渗出，那里曾是那五座城镇的所在地。许多防守者在西订谷的石漆坑中惨死，在逃跑时头朝下栽进黑色的淤泥中。加尔文写道：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然而，我理解他们是用一种死亡交换了另一种死亡，这在绝望的时刻是很常见的；好像摩西在说，敌人的刀剑对他们来说是如此可怕，以至于他们毫不犹豫地纵身跳入坑中。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14:paraId="71E779BF" w14:textId="77777777" w:rsidR="00505937" w:rsidRDefault="00505937" w:rsidP="00505937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那么罗得呢？何等痛苦的讽刺。</w:t>
      </w:r>
      <w:r w:rsidRPr="00505937">
        <w:rPr>
          <w:rFonts w:ascii="SimSun" w:eastAsia="SimSun" w:hAnsi="SimSun" w:cs="SimSun" w:hint="eastAsia"/>
          <w:kern w:val="0"/>
          <w:highlight w:val="yellow"/>
          <w14:ligatures w14:val="none"/>
        </w:rPr>
        <w:t>他贪婪地选择了那地最好的部分，而他的选择已被证明是灾难性的。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四王就把所多玛和蛾摩拉所有的财物，并一切的粮食都掳掠去了。又把亚伯兰的侄儿罗得和罗得的财物掳掠去了；当时罗得正住在所多玛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11, 12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）。罗得及其拥有的一切被运往了天晓得的地方。土耳其？读一读字里行间的意思。罗得目睹了痛苦的死亡和强奸，那是古代战争胜利后的传统余波。也许他失去了孩子和亲人。也许一个女儿现在成了某个赫梯人的战利品。当他步履蹒跚地穿过约旦河东岸朝着迦南边境走去时，他所有的希望都破灭了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1F18BF05" w14:textId="77777777" w:rsidR="00895A0C" w:rsidRDefault="00895A0C" w:rsidP="00505937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</w:p>
    <w:p w14:paraId="17473D14" w14:textId="77777777" w:rsidR="00895A0C" w:rsidRPr="00505937" w:rsidRDefault="00895A0C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368AD9" w14:textId="77777777" w:rsidR="00505937" w:rsidRPr="00505937" w:rsidRDefault="00505937" w:rsidP="005059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lastRenderedPageBreak/>
        <w:t>亚伯兰的慷慨</w:t>
      </w:r>
      <w:r w:rsidRPr="005059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(13–16 </w:t>
      </w:r>
      <w:r w:rsidRPr="005059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3F79876A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那些在所多玛劫难中幸存的人逃到了山里。有时候，也许是在入夜后，有一个人跌跌撞撞地来到亚伯兰的营地，因为亚伯兰距离那里只有大约二十英里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344CCC85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有一个逃出来的人告诉希伯来人亚伯兰；亚伯兰正住在亚摩利人幔利的橡树那里。幔利和以实各，并亚乃都是弟兄，曾与亚伯兰联盟。亚伯兰听见他侄儿被掳去，就率领他家里生养的精练壮丁三百一十八人，直追到但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(13, 14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14ECA16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14:ligatures w14:val="none"/>
        </w:rPr>
        <w:t>亚伯兰的追击。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在这里，亚伯兰表现得气壮山河。伊恩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杜吉德（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Iain Duguid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）将这一事件视为一种显现：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面纱被揭开了一角，我们看到了亚伯兰的真面目，他的行为表现得就像这片土地的王，这土地是他理所当然拥有的，并将由他的后裔继承。这是亚伯兰的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变像山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时刻，他的荣耀清楚地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即便还很微弱地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向那些最亲近他的人显露出来。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我们看到了亚伯兰惊人的慷慨大度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46AB5135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:highlight w:val="yellow"/>
          <w14:ligatures w14:val="none"/>
        </w:rPr>
        <w:t>亚伯兰完全可以选择按兵不动。罗得已经做出了自己的选择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。他除了自己谁也不关心。罗得曾把帐棚搭在所多玛附近，然后搬进了城里！此外，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识时务者为俊杰。如果他卷入其中，会有更多人受伤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。万一他出了什么事怎么办？他是唯一不可或缺的人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35574655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但亚伯兰选择了采取行动。他是最原始的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:highlight w:val="cyan"/>
          <w14:ligatures w14:val="none"/>
        </w:rPr>
        <w:t>勇敢的心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Braveheart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货真价实！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他率领他家里生养的精练壮丁三百一十八人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。这些人是从小生在他家里的仆人，而不是后来买来的，因此是最忠诚、最可靠的。这里的希伯来语是充满动感的。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率领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三百一十八人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字面上是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抽出了三百一十八人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，就像你从鞘中抽出宝剑一样。他那三百一十八名忠诚的壮丁就是他出鞘的利剑，时刻准备战斗！箭袋和长弓被取下；刀剑被磨得锋利如刃；长矛刺向天空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7031F548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亚伯兰像每一个披挂上阵的男人一样颤抖。拿破仑常称内伊元帅（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Marshall Ney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）是他所见过的最勇敢的人。然而，在某天早晨开战前，内伊的膝盖颤抖得非常厉害，以至于他连上马都有困难。当他终于坐在马鞍上时，他轻蔑地大喊：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抖吧，膝盖，如果你知道我要带你去哪里，你会抖得比这更厉害！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亚伯兰肯定也颤抖了，但他绝不会回头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479BB328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lastRenderedPageBreak/>
        <w:t>若我动摇，推我向前。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若我跌倒，将我扶起。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若我撤退，对我开火。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法国外籍军团格</w:t>
      </w:r>
      <w:r w:rsidRPr="00505937">
        <w:rPr>
          <w:rFonts w:ascii="SimSun" w:eastAsia="SimSun" w:hAnsi="SimSun" w:cs="SimSun"/>
          <w:kern w:val="0"/>
          <w14:ligatures w14:val="none"/>
        </w:rPr>
        <w:t>言</w:t>
      </w:r>
    </w:p>
    <w:p w14:paraId="3B34E3DE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牧羊人、流浪者、和平之人亚伯兰，现在成了亚伯兰将军。在一片战争呐喊声中，亚伯兰和他英勇的壮丁们在尘土飞扬中出发，追踪那来自东方的诸王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以拦人、巴比伦人、胡利安人和赫梯人。一百二十英里之后，在应许之地的最北端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但，他们追上了那四位君王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7716896C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在我们继续之前，请注意，这颗勇敢的心、这颗伟大的心，在那一刻正像耶稣的心。亚伯兰对罗得如何，基督对我们也如何。耶稣并没有闲坐在天上等待我们变得配得救赎。我们的救赎也并非毫无痛苦。基督离开了天上的荣耀来寻找我们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36A2E2E8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14:ligatures w14:val="none"/>
        </w:rPr>
        <w:t>亚伯兰的胜利。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敌人显然没有察觉到这次拦截。他们认为，他们没有任何理由担心。从摩押到亚卡巴湾的每一族人都已被平定。毫无疑问，在夜间的狂欢之后，他们在火堆旁沉睡。也许亚伯兰的秘密行动正是后来基甸取胜的借鉴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在夜间，他同仆人分队杀败他们，又追到大马士革左边的霍巴，将被掳掠的一切财物夺回来，连他侄儿罗得和他的财物，以及妇女、人民也都夺回来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15, 16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节）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21E79CB3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刀剑在黑夜中交鸣。亚伯兰周密的计划加上奇袭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，彻底击溃了来自东方的邪恶军队。追击将他们赶出了应许之地，直到大马士革以北。这是何等惊人的壮举！摩西希望我们看到这一点并感到惊奇。这就是为什么他如此仔细地记录了东方诸王辉煌的战役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他们如何扫平了约旦河东岸的巨人和山地沙漠中的民族。看一看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勇敢的心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及其胜利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并惊叹吧</w:t>
      </w:r>
      <w:r w:rsidRPr="00505937">
        <w:rPr>
          <w:rFonts w:ascii="SimSun" w:eastAsia="SimSun" w:hAnsi="SimSun" w:cs="SimSun"/>
          <w:kern w:val="0"/>
          <w14:ligatures w14:val="none"/>
        </w:rPr>
        <w:t>！</w:t>
      </w:r>
    </w:p>
    <w:p w14:paraId="4D733E44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亚伯兰是如何做到的？他的勇气从何而来？是他的信心。他相信上帝的话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这片土地将归于他的后裔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因此知道上帝与他同在。即使遭遇失败，他也知道上帝会守约。在埃及，他曾陷入不信任和渺小；而现在，他以这片土地之王的身份，活在深切的信靠和灵魂的升华中。我们在这个人身上看到了基督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59289C3B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lastRenderedPageBreak/>
        <w:t>回到希伯仑的那一百二十英里旅程一定令人陶醉。温斯顿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丘吉尔曾回忆起英国人民得知二战胜利时的情景：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我听到了勇敢的人民的欢呼声，他们承担了那么多，付出了一切；他们从未动摇，从未对国家或命运失去信心，并在拯救的时刻到来时，能够宽容仆人们的过失。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据丘吉尔说，在那周一晚上以及随后的整整一天里，只要有伦敦人聚集的地方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在梅费尔和怀特查佩尔、莱斯特广场和摄政公园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都能听到一声简短的欢呼，那是一句由八个词组成的对唱，现已锁定在历史的记忆中。它回荡再回荡，由泪流满面、自豪且欣喜若狂的英国人重复着，他们因最终获胜的证据而欢欣。人群中会有人吟唱：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谁赢得了战争？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Who won the war?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）其余的人会咆哮着回应：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我们赢得了战争！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We won the war!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）最终他们喊哑了嗓子，直到最后一切归于平静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05FE61FF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类似的欣喜、难以置信的狂喜也响彻在这些勇士和从五城联盟被遣返的俘虏中间。亚伯兰的名字将传遍幼发拉底河到尼罗河。一个真正的英雄</w:t>
      </w:r>
      <w:r w:rsidRPr="00505937">
        <w:rPr>
          <w:rFonts w:ascii="SimSun" w:eastAsia="SimSun" w:hAnsi="SimSun" w:cs="SimSun"/>
          <w:kern w:val="0"/>
          <w14:ligatures w14:val="none"/>
        </w:rPr>
        <w:t>！</w:t>
      </w:r>
    </w:p>
    <w:p w14:paraId="0B022FF5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但这里埋伏着进一步的考验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成功的考验。通常，那些在逆境中表现卓越的人会被成功带偏。他们的行为会为了利用名声而改变。对上帝的信心转变为对自我的信心。他们开始相信那些正面的宣传。于是，他们变得软弱，屈服于以前能轻易抵制的诱惑。亚伯兰的表现会如何呢</w:t>
      </w:r>
      <w:r w:rsidRPr="00505937">
        <w:rPr>
          <w:rFonts w:ascii="SimSun" w:eastAsia="SimSun" w:hAnsi="SimSun" w:cs="SimSun"/>
          <w:kern w:val="0"/>
          <w14:ligatures w14:val="none"/>
        </w:rPr>
        <w:t>？</w:t>
      </w:r>
    </w:p>
    <w:p w14:paraId="6DF685F2" w14:textId="77777777" w:rsidR="00505937" w:rsidRPr="00505937" w:rsidRDefault="00505937" w:rsidP="005059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亚伯兰的报偿</w:t>
      </w:r>
      <w:r w:rsidRPr="005059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(17–20 </w:t>
      </w:r>
      <w:r w:rsidRPr="005059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257D7ABE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地点在沙微谷，即王谷，距离耶路撒冷南部很近。在那里，两位君王迎接亚伯兰及其勇士：所多玛王和撒冷王。两人都是迦南人的王。这两位王形成了鲜明的对比。所多玛王将亚伯兰的胜利视为人的壮举，</w:t>
      </w:r>
      <w:r w:rsidRPr="00505937">
        <w:rPr>
          <w:rFonts w:ascii="SimSun" w:eastAsia="SimSun" w:hAnsi="SimSun" w:cs="SimSun" w:hint="eastAsia"/>
          <w:kern w:val="0"/>
          <w:highlight w:val="cyan"/>
          <w14:ligatures w14:val="none"/>
        </w:rPr>
        <w:t>但撒冷王将其视为神迹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。所多玛王向亚伯兰提出了一个生意化的提议。但撒冷王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象征性地向他提供了来自上帝的简单馈赠，宣布了一个不具体的祝福（聚焦于赏赐者，而非赏赐物），并接受了昂贵的贡物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（基德纳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Kidner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59DA9F2B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14:ligatures w14:val="none"/>
        </w:rPr>
        <w:t>麦基洗德。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撒冷王不是别人，正是神秘的麦基洗德，实</w:t>
      </w:r>
      <w:r w:rsidRPr="00505937">
        <w:rPr>
          <w:rFonts w:ascii="SimSun" w:eastAsia="SimSun" w:hAnsi="SimSun" w:cs="SimSun" w:hint="eastAsia"/>
          <w:b/>
          <w:bCs/>
          <w:color w:val="EE0000"/>
          <w:kern w:val="0"/>
          <w14:ligatures w14:val="none"/>
        </w:rPr>
        <w:t>际上就是耶路撒冷的王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。词源学、</w:t>
      </w:r>
      <w:r w:rsidRPr="00505937">
        <w:rPr>
          <w:rFonts w:ascii="SimSun" w:eastAsia="SimSun" w:hAnsi="SimSun" w:cs="SimSun" w:hint="eastAsia"/>
          <w:b/>
          <w:bCs/>
          <w:kern w:val="0"/>
          <w:highlight w:val="yellow"/>
          <w14:ligatures w14:val="none"/>
        </w:rPr>
        <w:t>拉比注释以及诗篇</w:t>
      </w:r>
      <w:r w:rsidRPr="00505937">
        <w:rPr>
          <w:rFonts w:ascii="Times New Roman" w:eastAsia="Times New Roman" w:hAnsi="Times New Roman" w:cs="Times New Roman"/>
          <w:b/>
          <w:bCs/>
          <w:kern w:val="0"/>
          <w:highlight w:val="yellow"/>
          <w14:ligatures w14:val="none"/>
        </w:rPr>
        <w:t xml:space="preserve"> 76:2 </w:t>
      </w:r>
      <w:r w:rsidRPr="00505937">
        <w:rPr>
          <w:rFonts w:ascii="SimSun" w:eastAsia="SimSun" w:hAnsi="SimSun" w:cs="SimSun" w:hint="eastAsia"/>
          <w:b/>
          <w:bCs/>
          <w:kern w:val="0"/>
          <w:highlight w:val="yellow"/>
          <w14:ligatures w14:val="none"/>
        </w:rPr>
        <w:t>都证实撒冷就是耶路撒冷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。所以他是那座后来被称为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圣城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的城市的王。麦基洗德的意思是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公义之王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或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我的王是公义的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。无论哪种方式，他的名</w:t>
      </w:r>
      <w:r w:rsidRPr="00505937">
        <w:rPr>
          <w:rFonts w:ascii="SimSun" w:eastAsia="SimSun" w:hAnsi="SimSun" w:cs="SimSun" w:hint="eastAsia"/>
          <w:kern w:val="0"/>
          <w14:ligatures w14:val="none"/>
        </w:rPr>
        <w:lastRenderedPageBreak/>
        <w:t>字都强调了他的公义品格。除了君王身份和公义品格，他还是至高神的祭司。再加上他是迦南人这一事实，现实就是：麦基洗德是敬畏上帝的、迦南人的耶路撒冷祭司王。他是像所多玛王一样的迦南人，是含那受诅咒之子迦南的后裔。他不是亚伯兰的肉身子嗣或亲属。但在这一点上他与亚伯兰相似：他相信只有一位上帝，即至高神。与亚伯兰不同的是，他不知道上帝的名字是耶和华。但他很快就会知道了（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22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节）。戈登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·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温汉姆（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Gordon Wenham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）解释道</w:t>
      </w:r>
      <w:r w:rsidRPr="00505937">
        <w:rPr>
          <w:rFonts w:ascii="SimSun" w:eastAsia="SimSun" w:hAnsi="SimSun" w:cs="SimSun"/>
          <w:kern w:val="0"/>
          <w14:ligatures w14:val="none"/>
        </w:rPr>
        <w:t>：</w:t>
      </w:r>
    </w:p>
    <w:p w14:paraId="33190DC9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然而，在创世记中，麦基洗德主要是非犹太人承认上帝在以色列动工的一个榜样：就像亚比米勒（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21:22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）、喇合（书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2:11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）、路得（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1:16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）或乃缦（王下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5:15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）。同样，他可以被视为东方三博士（太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2:1–12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）、百夫长们（太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8:5–13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；可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15:39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；徒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10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）或叙利腓尼基妇人（可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7:26–30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）的先驱，更不用说使徒行传中提到的众多外邦信徒了。他们是发现了在亚伯兰里面地上万族都将得福的人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6332B7B3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耶路撒冷的这种祭司与君王的结合，将感动大卫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第一位以色列祭司（或至少具有祭司职能）和君王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坐在耶路撒冷的宝座上，歌颂一位更伟大的麦基洗德的降临（参诗篇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110:4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）。这一点的意义在希伯来书第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7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章中有深入的解释，我们将在下一次研究中看到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2BBE4C82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这位敬畏上帝的迦南祭司王做了什么？首先，他使亚伯兰重新焕发活力：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又有撒冷王麦基洗德带着饼和酒出来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18a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节）。</w:t>
      </w:r>
      <w:r w:rsidRPr="00505937">
        <w:rPr>
          <w:rFonts w:ascii="SimSun" w:eastAsia="SimSun" w:hAnsi="SimSun" w:cs="SimSun" w:hint="eastAsia"/>
          <w:kern w:val="0"/>
          <w:highlight w:val="yellow"/>
          <w14:ligatures w14:val="none"/>
        </w:rPr>
        <w:t>这表达了他的善意和慷慨。饼和酒是皇家的膳食（参撒母耳记上</w:t>
      </w:r>
      <w:r w:rsidRPr="00505937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16:20</w:t>
      </w:r>
      <w:r w:rsidRPr="00505937">
        <w:rPr>
          <w:rFonts w:ascii="SimSun" w:eastAsia="SimSun" w:hAnsi="SimSun" w:cs="SimSun" w:hint="eastAsia"/>
          <w:kern w:val="0"/>
          <w:highlight w:val="yellow"/>
          <w14:ligatures w14:val="none"/>
        </w:rPr>
        <w:t>）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。他在王谷为凯旋而归的征服者们摆设了王室筵席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3E89E215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14:ligatures w14:val="none"/>
        </w:rPr>
        <w:t>麦基洗德的祝福。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其次，当他的双手充满礼物时，他的双唇充满了祝福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4AB304B6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他为亚伯兰祝福，说：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愿天地的主、至高的上帝赐福与亚伯兰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！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” (19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0C8A617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这回顾了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12:1–3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上帝对亚伯兰的应许，即他将成为祝福，地上的万族都将因他得福。这是该应许的最初成就，因为地上万族中的一员麦基洗德为亚伯兰祝福。这暗示麦基洗德本人将通过亚伯兰得福。这与被排除在祝福之外的所多玛王形成了鲜明对比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3C989061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lastRenderedPageBreak/>
        <w:t>麦基洗德将至高神确认为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天地的主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，使这祝福立基在宇宙的最终力量之上。这些祝福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邀请我们将创造信仰带出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起源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505937">
        <w:rPr>
          <w:rFonts w:ascii="SimSun" w:eastAsia="SimSun" w:hAnsi="SimSun" w:cs="SimSun" w:hint="eastAsia"/>
          <w:kern w:val="0"/>
          <w14:ligatures w14:val="none"/>
        </w:rPr>
        <w:t>的竞技场，将其视为生命力之源，以及日常试炼中的喜乐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（布鲁格曼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Brueggemann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）。上帝的宇宙力量是信心的最终基石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43E7B2C7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接着，当麦基洗德的祝福回荡在亚伯兰身上时，麦基洗德称颂上帝</w:t>
      </w:r>
      <w:r w:rsidRPr="00505937">
        <w:rPr>
          <w:rFonts w:ascii="SimSun" w:eastAsia="SimSun" w:hAnsi="SimSun" w:cs="SimSun"/>
          <w:kern w:val="0"/>
          <w14:ligatures w14:val="none"/>
        </w:rPr>
        <w:t>：</w:t>
      </w:r>
    </w:p>
    <w:p w14:paraId="2AC25875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至高的上帝把敌人交在你手里，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是应当称颂的！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” (20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CC84403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麦基洗德明白所多玛王所忽略的一点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亚伯兰胜利的源头是上帝。他的颂赞不仅向外流露，而且向上升华。这位神秘的迦南人本人也是一个信心之人。他现在正生活在上帝的祝福之下。他是上帝应许的最佳例证：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地上的万族都要因你得福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12:3b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）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29E61A2E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14:ligatures w14:val="none"/>
        </w:rPr>
        <w:t>亚伯兰奉献什一。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亚伯兰承认麦基洗德的祝福是上帝的声音，并含蓄地承认麦基洗德也是一个信心之人。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亚伯兰就把所得的拿出十分之一来，给麦基洗德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20b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节）。亚伯兰通过奉献什一确认了麦基洗德的祭司身份，这在祭司服务中是惯例。同时，他也是将这十分之一献给上帝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7B87308C" w14:textId="77777777" w:rsidR="00505937" w:rsidRPr="00505937" w:rsidRDefault="00505937" w:rsidP="005059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59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亚伯兰的宣告</w:t>
      </w:r>
      <w:r w:rsidRPr="005059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(21–24 </w:t>
      </w:r>
      <w:r w:rsidRPr="00505937">
        <w:rPr>
          <w:rFonts w:ascii="SimSun" w:eastAsia="SimSun" w:hAnsi="SimSun" w:cs="SimSun" w:hint="eastAsia"/>
          <w:b/>
          <w:bCs/>
          <w:kern w:val="0"/>
          <w:sz w:val="27"/>
          <w:szCs w:val="27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0C5E62E6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看到这一幕，所多玛王提出了他自己的交易：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所多玛王对亚伯兰说：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你把人口给我，财物你自己拿去吧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’”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（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21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节）。所多玛什么也没给，而麦基洗德带来了一场筵席。麦基洗德祝福亚伯兰，但所多玛提出了一个粗鲁、无礼的交易，可以概括为四个字：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要人留财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。作为营救者，亚伯兰有权拥有全部。所多玛的交易是一个不雅的、自私的要求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1C04C495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但观察亚伯兰对他的回应，那是他在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耶和华至高神、天地的主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面前以起誓的形式发出的。现在麦基洗德得知至高的主就是耶和华。从今以后，他将知道并相信上帝的名字。亚伯兰的誓言结束了这段记载</w:t>
      </w:r>
      <w:r w:rsidRPr="00505937">
        <w:rPr>
          <w:rFonts w:ascii="SimSun" w:eastAsia="SimSun" w:hAnsi="SimSun" w:cs="SimSun"/>
          <w:kern w:val="0"/>
          <w14:ligatures w14:val="none"/>
        </w:rPr>
        <w:t>：</w:t>
      </w:r>
    </w:p>
    <w:p w14:paraId="7DF6565A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亚伯兰对所多玛王说：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我已经向天地的主、至高的上帝耶和华起誓：凡是你的东西，就是一根线、一根鞋带，我都不拿，免得你说：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‘</w:t>
      </w:r>
      <w:r w:rsidRPr="00505937">
        <w:rPr>
          <w:rFonts w:ascii="SimSun" w:eastAsia="SimSun" w:hAnsi="SimSun" w:cs="SimSun" w:hint="eastAsia"/>
          <w:kern w:val="0"/>
          <w14:ligatures w14:val="none"/>
        </w:rPr>
        <w:t>我使亚伯兰富足。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’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只有仆人所吃的，并与我同行的亚乃、以实各、幔利所应得的分，可以任凭他们拿去。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”(22–24 </w:t>
      </w:r>
      <w:r w:rsidRPr="00505937">
        <w:rPr>
          <w:rFonts w:ascii="SimSun" w:eastAsia="SimSun" w:hAnsi="SimSun" w:cs="SimSun" w:hint="eastAsia"/>
          <w:kern w:val="0"/>
          <w14:ligatures w14:val="none"/>
        </w:rPr>
        <w:t>节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E5BACCF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lastRenderedPageBreak/>
        <w:t>这个誓言、这种拒绝，是亚伯兰宣告对上帝的依赖。亚伯兰知道上帝的名字并将其高举。他全心全意地相信上帝的话。因为信靠上帝的话，他冒了一切风险。那一刻他是一位胜利的君王。他的信心成就了这一点。这最后的誓言是信心的战斗宣言，也是对所多玛王以及所有信靠世上之物的人的观点的辩驳</w:t>
      </w:r>
      <w:r w:rsidRPr="00505937">
        <w:rPr>
          <w:rFonts w:ascii="SimSun" w:eastAsia="SimSun" w:hAnsi="SimSun" w:cs="SimSun"/>
          <w:kern w:val="0"/>
          <w14:ligatures w14:val="none"/>
        </w:rPr>
        <w:t>。</w:t>
      </w:r>
    </w:p>
    <w:p w14:paraId="4E01739D" w14:textId="77777777" w:rsidR="00505937" w:rsidRPr="00505937" w:rsidRDefault="00505937" w:rsidP="0050593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05937">
        <w:rPr>
          <w:rFonts w:ascii="SimSun" w:eastAsia="SimSun" w:hAnsi="SimSun" w:cs="SimSun" w:hint="eastAsia"/>
          <w:kern w:val="0"/>
          <w14:ligatures w14:val="none"/>
        </w:rPr>
        <w:t>何等慷慨！何等伟大的灵魂！面纱再次被揭开。我们看到了亚伯兰的真面目。他正以这片土地之王的身份生活。亚伯兰的荣耀被那些最亲近他的人简短而清晰地目睹了。他正驾驭着信心的升华，这将带领他走向创世记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 xml:space="preserve"> 15:6——“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亚伯兰信耶和华，耶和华就以此为他的义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。亚伯兰无条件地信靠上帝的话。那是我们作为信徒生命中重大的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大陆分水岭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14:ligatures w14:val="none"/>
        </w:rPr>
        <w:t>。我们真的信靠他的话吗？不信任会使我们向内崩塌、萎缩、紧缩、简化，并将我们密封在自我的最小范畴内。但如果我们真正相信上帝的话，那将扩张我们的灵魂，不仅是在慷慨上，不仅是在张开双手上，而且在促使我们为他人的福祉做出牺牲上</w:t>
      </w:r>
      <w:r w:rsidRPr="00505937">
        <w:rPr>
          <w:rFonts w:ascii="Times New Roman" w:eastAsia="Times New Roman" w:hAnsi="Times New Roman" w:cs="Times New Roman"/>
          <w:kern w:val="0"/>
          <w14:ligatures w14:val="none"/>
        </w:rPr>
        <w:t>——</w:t>
      </w:r>
      <w:r w:rsidRPr="00505937">
        <w:rPr>
          <w:rFonts w:ascii="SimSun" w:eastAsia="SimSun" w:hAnsi="SimSun" w:cs="SimSun" w:hint="eastAsia"/>
          <w:kern w:val="0"/>
          <w14:ligatures w14:val="none"/>
        </w:rPr>
        <w:t>变得像耶稣本人一样。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在这个伟大的时刻，亚伯兰预表了他那伟大的继承者和最终的后裔，主曾说：</w:t>
      </w:r>
      <w:r w:rsidRPr="00505937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“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人活着，不是单靠食物，乃是靠上帝口里所出的一切话</w:t>
      </w:r>
      <w:r w:rsidRPr="00505937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>”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（马太福音</w:t>
      </w:r>
      <w:r w:rsidRPr="00505937">
        <w:rPr>
          <w:rFonts w:ascii="Times New Roman" w:eastAsia="Times New Roman" w:hAnsi="Times New Roman" w:cs="Times New Roman"/>
          <w:kern w:val="0"/>
          <w:highlight w:val="green"/>
          <w14:ligatures w14:val="none"/>
        </w:rPr>
        <w:t xml:space="preserve"> 4:4</w:t>
      </w:r>
      <w:r w:rsidRPr="00505937">
        <w:rPr>
          <w:rFonts w:ascii="SimSun" w:eastAsia="SimSun" w:hAnsi="SimSun" w:cs="SimSun" w:hint="eastAsia"/>
          <w:kern w:val="0"/>
          <w:highlight w:val="green"/>
          <w14:ligatures w14:val="none"/>
        </w:rPr>
        <w:t>）。亚伯兰相信了上帝口里所出的话。他的心变得伟大。他活出了慷慨的人生</w:t>
      </w:r>
      <w:r w:rsidRPr="00505937">
        <w:rPr>
          <w:rFonts w:ascii="SimSun" w:eastAsia="SimSun" w:hAnsi="SimSun" w:cs="SimSun"/>
          <w:kern w:val="0"/>
          <w:highlight w:val="green"/>
          <w14:ligatures w14:val="none"/>
        </w:rPr>
        <w:t>。</w:t>
      </w:r>
    </w:p>
    <w:p w14:paraId="7B945D7C" w14:textId="77777777" w:rsidR="001F596B" w:rsidRDefault="001F596B" w:rsidP="00505937">
      <w:pPr>
        <w:spacing w:line="360" w:lineRule="auto"/>
      </w:pP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37"/>
    <w:rsid w:val="001F596B"/>
    <w:rsid w:val="00293CE4"/>
    <w:rsid w:val="002C5392"/>
    <w:rsid w:val="00307203"/>
    <w:rsid w:val="003C3D80"/>
    <w:rsid w:val="00505937"/>
    <w:rsid w:val="00670B35"/>
    <w:rsid w:val="00895A0C"/>
    <w:rsid w:val="009879B1"/>
    <w:rsid w:val="00B229E4"/>
    <w:rsid w:val="00B64162"/>
    <w:rsid w:val="00BB0DAC"/>
    <w:rsid w:val="00C76669"/>
    <w:rsid w:val="00CA5A7E"/>
    <w:rsid w:val="00DB5FF3"/>
    <w:rsid w:val="00EE7C21"/>
    <w:rsid w:val="00F47AAE"/>
    <w:rsid w:val="00FB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9AD85"/>
  <w15:chartTrackingRefBased/>
  <w15:docId w15:val="{6B79F7D2-9ED8-7849-8953-E6B5430D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5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5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9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9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0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2026-04-06T14:27:00Z</dcterms:created>
  <dcterms:modified xsi:type="dcterms:W3CDTF">2026-04-06T14:52:00Z</dcterms:modified>
</cp:coreProperties>
</file>