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268C9" w14:textId="77777777" w:rsidR="00E93AF7" w:rsidRPr="00E93AF7" w:rsidRDefault="00E93AF7" w:rsidP="00E93AF7">
      <w:pPr>
        <w:spacing w:before="100" w:beforeAutospacing="1" w:after="100" w:afterAutospacing="1" w:line="360" w:lineRule="auto"/>
        <w:outlineLvl w:val="2"/>
        <w:rPr>
          <w:rFonts w:ascii="Times New Roman" w:eastAsia="Times New Roman" w:hAnsi="Times New Roman" w:cs="Times New Roman"/>
          <w:b/>
          <w:bCs/>
          <w:kern w:val="0"/>
          <w:sz w:val="27"/>
          <w:szCs w:val="27"/>
          <w14:ligatures w14:val="none"/>
        </w:rPr>
      </w:pPr>
      <w:r w:rsidRPr="00E93AF7">
        <w:rPr>
          <w:rFonts w:ascii="SimSun" w:eastAsia="SimSun" w:hAnsi="SimSun" w:cs="SimSun" w:hint="eastAsia"/>
          <w:b/>
          <w:bCs/>
          <w:kern w:val="0"/>
          <w:sz w:val="27"/>
          <w:szCs w:val="27"/>
          <w14:ligatures w14:val="none"/>
        </w:rPr>
        <w:t>《创世记》第</w:t>
      </w:r>
      <w:r w:rsidRPr="00E93AF7">
        <w:rPr>
          <w:rFonts w:ascii="Times New Roman" w:eastAsia="Times New Roman" w:hAnsi="Times New Roman" w:cs="Times New Roman"/>
          <w:b/>
          <w:bCs/>
          <w:kern w:val="0"/>
          <w:sz w:val="27"/>
          <w:szCs w:val="27"/>
          <w14:ligatures w14:val="none"/>
        </w:rPr>
        <w:t>18</w:t>
      </w:r>
      <w:r w:rsidRPr="00E93AF7">
        <w:rPr>
          <w:rFonts w:ascii="SimSun" w:eastAsia="SimSun" w:hAnsi="SimSun" w:cs="SimSun" w:hint="eastAsia"/>
          <w:b/>
          <w:bCs/>
          <w:kern w:val="0"/>
          <w:sz w:val="27"/>
          <w:szCs w:val="27"/>
          <w14:ligatures w14:val="none"/>
        </w:rPr>
        <w:t>章</w:t>
      </w:r>
      <w:r w:rsidRPr="00E93AF7">
        <w:rPr>
          <w:rFonts w:ascii="Times New Roman" w:eastAsia="Times New Roman" w:hAnsi="Times New Roman" w:cs="Times New Roman"/>
          <w:b/>
          <w:bCs/>
          <w:kern w:val="0"/>
          <w:sz w:val="27"/>
          <w:szCs w:val="27"/>
          <w14:ligatures w14:val="none"/>
        </w:rPr>
        <w:t xml:space="preserve"> </w:t>
      </w:r>
      <w:r w:rsidRPr="00E93AF7">
        <w:rPr>
          <w:rFonts w:ascii="SimSun" w:eastAsia="SimSun" w:hAnsi="SimSun" w:cs="SimSun" w:hint="eastAsia"/>
          <w:b/>
          <w:bCs/>
          <w:kern w:val="0"/>
          <w:sz w:val="27"/>
          <w:szCs w:val="27"/>
          <w14:ligatures w14:val="none"/>
        </w:rPr>
        <w:t>主日学教学大纲：神圣的筵席与先知的代</w:t>
      </w:r>
      <w:r w:rsidRPr="00E93AF7">
        <w:rPr>
          <w:rFonts w:ascii="SimSun" w:eastAsia="SimSun" w:hAnsi="SimSun" w:cs="SimSun"/>
          <w:b/>
          <w:bCs/>
          <w:kern w:val="0"/>
          <w:sz w:val="27"/>
          <w:szCs w:val="27"/>
          <w14:ligatures w14:val="none"/>
        </w:rPr>
        <w:t>求</w:t>
      </w:r>
    </w:p>
    <w:p w14:paraId="59CAB5C5" w14:textId="77777777" w:rsidR="00E93AF7" w:rsidRPr="00E93AF7" w:rsidRDefault="00E93AF7" w:rsidP="00E93AF7">
      <w:p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一、</w:t>
      </w:r>
      <w:r w:rsidRPr="00E93AF7">
        <w:rPr>
          <w:rFonts w:ascii="Times New Roman" w:eastAsia="Times New Roman" w:hAnsi="Times New Roman" w:cs="Times New Roman"/>
          <w:b/>
          <w:bCs/>
          <w:kern w:val="0"/>
          <w14:ligatures w14:val="none"/>
        </w:rPr>
        <w:t xml:space="preserve"> </w:t>
      </w:r>
      <w:r w:rsidRPr="00E93AF7">
        <w:rPr>
          <w:rFonts w:ascii="SimSun" w:eastAsia="SimSun" w:hAnsi="SimSun" w:cs="SimSun" w:hint="eastAsia"/>
          <w:b/>
          <w:bCs/>
          <w:kern w:val="0"/>
          <w14:ligatures w14:val="none"/>
        </w:rPr>
        <w:t>绪论与背景：亚伯拉罕的先知身份与款待之</w:t>
      </w:r>
      <w:r w:rsidRPr="00E93AF7">
        <w:rPr>
          <w:rFonts w:ascii="SimSun" w:eastAsia="SimSun" w:hAnsi="SimSun" w:cs="SimSun"/>
          <w:b/>
          <w:bCs/>
          <w:kern w:val="0"/>
          <w14:ligatures w14:val="none"/>
        </w:rPr>
        <w:t>道</w:t>
      </w:r>
    </w:p>
    <w:p w14:paraId="50AC1CBC" w14:textId="77777777" w:rsidR="00E93AF7" w:rsidRPr="00E93AF7" w:rsidRDefault="00E93AF7" w:rsidP="00E93AF7">
      <w:pPr>
        <w:numPr>
          <w:ilvl w:val="0"/>
          <w:numId w:val="5"/>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背景设定：</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故事发生在希伯仑外幔利的橡树那里。亚伯拉罕正坐在帐棚门口，享受正午的歇息。这与下一章罗得坐在邪恶所多玛城门口的危险处境形成了鲜明的对比</w:t>
      </w:r>
      <w:r w:rsidRPr="00E93AF7">
        <w:rPr>
          <w:rFonts w:ascii="SimSun" w:eastAsia="SimSun" w:hAnsi="SimSun" w:cs="SimSun"/>
          <w:kern w:val="0"/>
          <w14:ligatures w14:val="none"/>
        </w:rPr>
        <w:t>。</w:t>
      </w:r>
    </w:p>
    <w:p w14:paraId="75D72DC9" w14:textId="77777777" w:rsidR="00E93AF7" w:rsidRPr="00E93AF7" w:rsidRDefault="00E93AF7" w:rsidP="00E93AF7">
      <w:pPr>
        <w:numPr>
          <w:ilvl w:val="0"/>
          <w:numId w:val="5"/>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款待的典范：</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亚伯拉罕展现了殷勤款待的极致。面对三位神秘的访客，这位百岁老人急忙跑去迎接，俯伏在地，并立刻预备了一场包含细面饼、又嫩又好的牛犊以及奶油和奶的王室般盛宴</w:t>
      </w:r>
      <w:r w:rsidRPr="00E93AF7">
        <w:rPr>
          <w:rFonts w:ascii="SimSun" w:eastAsia="SimSun" w:hAnsi="SimSun" w:cs="SimSun"/>
          <w:kern w:val="0"/>
          <w14:ligatures w14:val="none"/>
        </w:rPr>
        <w:t>。</w:t>
      </w:r>
    </w:p>
    <w:p w14:paraId="5B0481E3" w14:textId="77777777" w:rsidR="00E93AF7" w:rsidRPr="00E93AF7" w:rsidRDefault="00E93AF7" w:rsidP="00E93AF7">
      <w:pPr>
        <w:numPr>
          <w:ilvl w:val="0"/>
          <w:numId w:val="5"/>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圣约的筵席：</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亚伯拉罕无意中接待了</w:t>
      </w:r>
      <w:r w:rsidRPr="00D87C63">
        <w:rPr>
          <w:rFonts w:ascii="SimSun" w:eastAsia="SimSun" w:hAnsi="SimSun" w:cs="SimSun" w:hint="eastAsia"/>
          <w:kern w:val="0"/>
          <w:highlight w:val="yellow"/>
          <w14:ligatures w14:val="none"/>
        </w:rPr>
        <w:t>耶和华与两位天使</w:t>
      </w:r>
      <w:r w:rsidRPr="00E93AF7">
        <w:rPr>
          <w:rFonts w:ascii="SimSun" w:eastAsia="SimSun" w:hAnsi="SimSun" w:cs="SimSun" w:hint="eastAsia"/>
          <w:kern w:val="0"/>
          <w14:ligatures w14:val="none"/>
        </w:rPr>
        <w:t>。神亲自接受族长的款待并与他同席，这在道成肉身之前是极不寻常的。这表现出神与亚伯拉罕之间毫无保留的亲近，证明了亚伯拉罕确实是</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神的朋友</w:t>
      </w:r>
      <w:r w:rsidRPr="00E93AF7">
        <w:rPr>
          <w:rFonts w:ascii="Times New Roman" w:eastAsia="Times New Roman" w:hAnsi="Times New Roman" w:cs="Times New Roman"/>
          <w:kern w:val="0"/>
          <w14:ligatures w14:val="none"/>
        </w:rPr>
        <w:t>”</w:t>
      </w:r>
      <w:r w:rsidRPr="00E93AF7">
        <w:rPr>
          <w:rFonts w:ascii="SimSun" w:eastAsia="SimSun" w:hAnsi="SimSun" w:cs="SimSun"/>
          <w:kern w:val="0"/>
          <w14:ligatures w14:val="none"/>
        </w:rPr>
        <w:t>。</w:t>
      </w:r>
    </w:p>
    <w:p w14:paraId="56F7C3B2" w14:textId="77777777" w:rsidR="00E93AF7" w:rsidRPr="00E93AF7" w:rsidRDefault="00E93AF7" w:rsidP="00E93AF7">
      <w:p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二、</w:t>
      </w:r>
      <w:r w:rsidRPr="00E93AF7">
        <w:rPr>
          <w:rFonts w:ascii="Times New Roman" w:eastAsia="Times New Roman" w:hAnsi="Times New Roman" w:cs="Times New Roman"/>
          <w:b/>
          <w:bCs/>
          <w:kern w:val="0"/>
          <w14:ligatures w14:val="none"/>
        </w:rPr>
        <w:t xml:space="preserve"> </w:t>
      </w:r>
      <w:r w:rsidRPr="00E93AF7">
        <w:rPr>
          <w:rFonts w:ascii="SimSun" w:eastAsia="SimSun" w:hAnsi="SimSun" w:cs="SimSun" w:hint="eastAsia"/>
          <w:b/>
          <w:bCs/>
          <w:kern w:val="0"/>
          <w14:ligatures w14:val="none"/>
        </w:rPr>
        <w:t>场景一：以撒的应许与撒拉的暗笑</w:t>
      </w:r>
      <w:r w:rsidRPr="00E93AF7">
        <w:rPr>
          <w:rFonts w:ascii="Times New Roman" w:eastAsia="Times New Roman" w:hAnsi="Times New Roman" w:cs="Times New Roman"/>
          <w:b/>
          <w:bCs/>
          <w:kern w:val="0"/>
          <w14:ligatures w14:val="none"/>
        </w:rPr>
        <w:t xml:space="preserve"> (</w:t>
      </w:r>
      <w:r w:rsidRPr="00E93AF7">
        <w:rPr>
          <w:rFonts w:ascii="SimSun" w:eastAsia="SimSun" w:hAnsi="SimSun" w:cs="SimSun" w:hint="eastAsia"/>
          <w:b/>
          <w:bCs/>
          <w:kern w:val="0"/>
          <w14:ligatures w14:val="none"/>
        </w:rPr>
        <w:t>创</w:t>
      </w:r>
      <w:r w:rsidRPr="00E93AF7">
        <w:rPr>
          <w:rFonts w:ascii="Times New Roman" w:eastAsia="Times New Roman" w:hAnsi="Times New Roman" w:cs="Times New Roman"/>
          <w:b/>
          <w:bCs/>
          <w:kern w:val="0"/>
          <w14:ligatures w14:val="none"/>
        </w:rPr>
        <w:t xml:space="preserve"> 18:9-15)</w:t>
      </w:r>
    </w:p>
    <w:p w14:paraId="7A1B6285" w14:textId="77777777" w:rsidR="00E93AF7" w:rsidRPr="00E93AF7" w:rsidRDefault="00E93AF7" w:rsidP="00E93AF7">
      <w:pPr>
        <w:numPr>
          <w:ilvl w:val="0"/>
          <w:numId w:val="6"/>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明确的应许：</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耶和华（其中一位访客）明确宣告：</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到明年这时候，我必要回到你这里；你的妻子撒拉必生一个儿子。</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神将应许化为了精确的时间节点</w:t>
      </w:r>
      <w:r w:rsidRPr="00E93AF7">
        <w:rPr>
          <w:rFonts w:ascii="SimSun" w:eastAsia="SimSun" w:hAnsi="SimSun" w:cs="SimSun"/>
          <w:kern w:val="0"/>
          <w14:ligatures w14:val="none"/>
        </w:rPr>
        <w:t>。</w:t>
      </w:r>
    </w:p>
    <w:p w14:paraId="079F86E0" w14:textId="77777777" w:rsidR="00E93AF7" w:rsidRPr="00E93AF7" w:rsidRDefault="00E93AF7" w:rsidP="00E93AF7">
      <w:pPr>
        <w:numPr>
          <w:ilvl w:val="0"/>
          <w:numId w:val="6"/>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撒拉的不信与</w:t>
      </w:r>
      <w:r w:rsidRPr="00D87C63">
        <w:rPr>
          <w:rFonts w:ascii="SimSun" w:eastAsia="SimSun" w:hAnsi="SimSun" w:cs="SimSun" w:hint="eastAsia"/>
          <w:b/>
          <w:bCs/>
          <w:kern w:val="0"/>
          <w:highlight w:val="cyan"/>
          <w14:ligatures w14:val="none"/>
        </w:rPr>
        <w:t>暗笑</w:t>
      </w:r>
      <w:r w:rsidRPr="00E93AF7">
        <w:rPr>
          <w:rFonts w:ascii="SimSun" w:eastAsia="SimSun" w:hAnsi="SimSun" w:cs="SimSun" w:hint="eastAsia"/>
          <w:b/>
          <w:bCs/>
          <w:kern w:val="0"/>
          <w14:ligatures w14:val="none"/>
        </w:rPr>
        <w:t>：</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撒拉在帐棚内听见这话，心里暗笑。从生育的角度来看，她已经九十岁且</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月经已断绝</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，身体已然衰败，生育对她来说在自然律上是</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双重死亡</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。她绝望的笑声反映了她信心的软弱</w:t>
      </w:r>
      <w:r w:rsidRPr="00E93AF7">
        <w:rPr>
          <w:rFonts w:ascii="SimSun" w:eastAsia="SimSun" w:hAnsi="SimSun" w:cs="SimSun"/>
          <w:kern w:val="0"/>
          <w14:ligatures w14:val="none"/>
        </w:rPr>
        <w:t>。</w:t>
      </w:r>
    </w:p>
    <w:p w14:paraId="0E05EAE9" w14:textId="77777777" w:rsidR="00E93AF7" w:rsidRPr="00E93AF7" w:rsidRDefault="00E93AF7" w:rsidP="00E93AF7">
      <w:pPr>
        <w:numPr>
          <w:ilvl w:val="0"/>
          <w:numId w:val="6"/>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神的全知与责备：</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耶和华立刻问：</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撒拉为什么暗笑？</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这一刻撒拉震惊地明白，她未曾说出口的心思，主完全知道。神能鉴察人心一切隐秘的意念，无人能向祂隐藏</w:t>
      </w:r>
      <w:r w:rsidRPr="00E93AF7">
        <w:rPr>
          <w:rFonts w:ascii="SimSun" w:eastAsia="SimSun" w:hAnsi="SimSun" w:cs="SimSun"/>
          <w:kern w:val="0"/>
          <w14:ligatures w14:val="none"/>
        </w:rPr>
        <w:t>。</w:t>
      </w:r>
    </w:p>
    <w:p w14:paraId="1411B494" w14:textId="77777777" w:rsidR="00E93AF7" w:rsidRPr="00E93AF7" w:rsidRDefault="00E93AF7" w:rsidP="00E93AF7">
      <w:pPr>
        <w:numPr>
          <w:ilvl w:val="0"/>
          <w:numId w:val="6"/>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Times New Roman" w:eastAsia="Times New Roman" w:hAnsi="Times New Roman" w:cs="Times New Roman"/>
          <w:b/>
          <w:bCs/>
          <w:kern w:val="0"/>
          <w14:ligatures w14:val="none"/>
        </w:rPr>
        <w:t>“</w:t>
      </w:r>
      <w:r w:rsidRPr="00E93AF7">
        <w:rPr>
          <w:rFonts w:ascii="SimSun" w:eastAsia="SimSun" w:hAnsi="SimSun" w:cs="SimSun" w:hint="eastAsia"/>
          <w:b/>
          <w:bCs/>
          <w:kern w:val="0"/>
          <w14:ligatures w14:val="none"/>
        </w:rPr>
        <w:t>耶和华岂有难成的事吗？</w:t>
      </w:r>
      <w:r w:rsidRPr="00E93AF7">
        <w:rPr>
          <w:rFonts w:ascii="Times New Roman" w:eastAsia="Times New Roman" w:hAnsi="Times New Roman" w:cs="Times New Roman"/>
          <w:b/>
          <w:bCs/>
          <w:kern w:val="0"/>
          <w14:ligatures w14:val="none"/>
        </w:rPr>
        <w:t>”</w:t>
      </w:r>
      <w:r w:rsidRPr="00E93AF7">
        <w:rPr>
          <w:rFonts w:ascii="SimSun" w:eastAsia="SimSun" w:hAnsi="SimSun" w:cs="SimSun" w:hint="eastAsia"/>
          <w:b/>
          <w:bCs/>
          <w:kern w:val="0"/>
          <w14:ligatures w14:val="none"/>
        </w:rPr>
        <w:t>：</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这是本章最核心的神学宣告。面对撒拉的怀疑，神宣告祂的能力</w:t>
      </w:r>
      <w:r w:rsidRPr="00D87C63">
        <w:rPr>
          <w:rFonts w:ascii="SimSun" w:eastAsia="SimSun" w:hAnsi="SimSun" w:cs="SimSun" w:hint="eastAsia"/>
          <w:color w:val="EE0000"/>
          <w:kern w:val="0"/>
          <w14:ligatures w14:val="none"/>
        </w:rPr>
        <w:t>超越一切自然法则</w:t>
      </w:r>
      <w:r w:rsidRPr="00E93AF7">
        <w:rPr>
          <w:rFonts w:ascii="SimSun" w:eastAsia="SimSun" w:hAnsi="SimSun" w:cs="SimSun" w:hint="eastAsia"/>
          <w:kern w:val="0"/>
          <w14:ligatures w14:val="none"/>
        </w:rPr>
        <w:t>。对于这位创造主来说，没有什么是太奇妙、太不可思议的。这个真理后来在童贞女马利亚生子以及基督的死里复活中得到了终极的印证</w:t>
      </w:r>
      <w:r w:rsidRPr="00E93AF7">
        <w:rPr>
          <w:rFonts w:ascii="SimSun" w:eastAsia="SimSun" w:hAnsi="SimSun" w:cs="SimSun"/>
          <w:kern w:val="0"/>
          <w14:ligatures w14:val="none"/>
        </w:rPr>
        <w:t>。</w:t>
      </w:r>
    </w:p>
    <w:p w14:paraId="064953A2" w14:textId="77777777" w:rsidR="00E93AF7" w:rsidRPr="00E93AF7" w:rsidRDefault="00E93AF7" w:rsidP="00E93AF7">
      <w:p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lastRenderedPageBreak/>
        <w:t>三、</w:t>
      </w:r>
      <w:r w:rsidRPr="00E93AF7">
        <w:rPr>
          <w:rFonts w:ascii="Times New Roman" w:eastAsia="Times New Roman" w:hAnsi="Times New Roman" w:cs="Times New Roman"/>
          <w:b/>
          <w:bCs/>
          <w:kern w:val="0"/>
          <w14:ligatures w14:val="none"/>
        </w:rPr>
        <w:t xml:space="preserve"> </w:t>
      </w:r>
      <w:r w:rsidRPr="00E93AF7">
        <w:rPr>
          <w:rFonts w:ascii="SimSun" w:eastAsia="SimSun" w:hAnsi="SimSun" w:cs="SimSun" w:hint="eastAsia"/>
          <w:b/>
          <w:bCs/>
          <w:kern w:val="0"/>
          <w14:ligatures w14:val="none"/>
        </w:rPr>
        <w:t>场景二：审判的启示与亚伯拉罕的代求</w:t>
      </w:r>
      <w:r w:rsidRPr="00E93AF7">
        <w:rPr>
          <w:rFonts w:ascii="Times New Roman" w:eastAsia="Times New Roman" w:hAnsi="Times New Roman" w:cs="Times New Roman"/>
          <w:b/>
          <w:bCs/>
          <w:kern w:val="0"/>
          <w14:ligatures w14:val="none"/>
        </w:rPr>
        <w:t xml:space="preserve"> (</w:t>
      </w:r>
      <w:r w:rsidRPr="00E93AF7">
        <w:rPr>
          <w:rFonts w:ascii="SimSun" w:eastAsia="SimSun" w:hAnsi="SimSun" w:cs="SimSun" w:hint="eastAsia"/>
          <w:b/>
          <w:bCs/>
          <w:kern w:val="0"/>
          <w14:ligatures w14:val="none"/>
        </w:rPr>
        <w:t>创</w:t>
      </w:r>
      <w:r w:rsidRPr="00E93AF7">
        <w:rPr>
          <w:rFonts w:ascii="Times New Roman" w:eastAsia="Times New Roman" w:hAnsi="Times New Roman" w:cs="Times New Roman"/>
          <w:b/>
          <w:bCs/>
          <w:kern w:val="0"/>
          <w14:ligatures w14:val="none"/>
        </w:rPr>
        <w:t xml:space="preserve"> 18:16-33)</w:t>
      </w:r>
    </w:p>
    <w:p w14:paraId="461A145D" w14:textId="77777777" w:rsidR="00E93AF7" w:rsidRPr="00E93AF7" w:rsidRDefault="00E93AF7" w:rsidP="00E93AF7">
      <w:pPr>
        <w:numPr>
          <w:ilvl w:val="0"/>
          <w:numId w:val="7"/>
        </w:numPr>
        <w:spacing w:before="100" w:beforeAutospacing="1" w:after="100" w:afterAutospacing="1" w:line="360" w:lineRule="auto"/>
        <w:rPr>
          <w:rFonts w:ascii="Times New Roman" w:eastAsia="Times New Roman" w:hAnsi="Times New Roman" w:cs="Times New Roman"/>
          <w:kern w:val="0"/>
          <w14:ligatures w14:val="none"/>
        </w:rPr>
      </w:pPr>
      <w:r w:rsidRPr="00D87C63">
        <w:rPr>
          <w:rFonts w:ascii="SimSun" w:eastAsia="SimSun" w:hAnsi="SimSun" w:cs="SimSun" w:hint="eastAsia"/>
          <w:b/>
          <w:bCs/>
          <w:kern w:val="0"/>
          <w:highlight w:val="yellow"/>
          <w14:ligatures w14:val="none"/>
        </w:rPr>
        <w:t>神不隐瞒祂的仆人</w:t>
      </w:r>
      <w:r w:rsidRPr="00E93AF7">
        <w:rPr>
          <w:rFonts w:ascii="SimSun" w:eastAsia="SimSun" w:hAnsi="SimSun" w:cs="SimSun" w:hint="eastAsia"/>
          <w:b/>
          <w:bCs/>
          <w:kern w:val="0"/>
          <w14:ligatures w14:val="none"/>
        </w:rPr>
        <w:t>：</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当客人们起步望向所多玛时，耶和华决定不将祂的计划瞒着亚伯拉罕。神启示祂的计划，是因为亚伯拉罕被拣选成为大国，并且肩负着教导后代</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遵守耶和华的道，秉公行义</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的重大责任。所多玛的废墟将成为亚伯拉罕教导后代的永久鉴戒</w:t>
      </w:r>
      <w:r w:rsidRPr="00E93AF7">
        <w:rPr>
          <w:rFonts w:ascii="SimSun" w:eastAsia="SimSun" w:hAnsi="SimSun" w:cs="SimSun"/>
          <w:kern w:val="0"/>
          <w14:ligatures w14:val="none"/>
        </w:rPr>
        <w:t>。</w:t>
      </w:r>
    </w:p>
    <w:p w14:paraId="718C1B8F" w14:textId="77777777" w:rsidR="00E93AF7" w:rsidRPr="00E93AF7" w:rsidRDefault="00E93AF7" w:rsidP="00E93AF7">
      <w:pPr>
        <w:numPr>
          <w:ilvl w:val="0"/>
          <w:numId w:val="7"/>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所多玛的罪恶与哀声：</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所多玛的罪不仅是性堕落，更包含了对基本人权的狂妄漠视和对弱者的残酷压迫。经文中的</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哀声</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在圣经里专门用来描述受压迫者、被残害者和穷乏人痛苦的呼喊。这哀声极其沉重，</w:t>
      </w:r>
      <w:r w:rsidRPr="00D87C63">
        <w:rPr>
          <w:rFonts w:ascii="SimSun" w:eastAsia="SimSun" w:hAnsi="SimSun" w:cs="SimSun" w:hint="eastAsia"/>
          <w:color w:val="EE0000"/>
          <w:kern w:val="0"/>
          <w14:ligatures w14:val="none"/>
        </w:rPr>
        <w:t>达到了天上</w:t>
      </w:r>
      <w:r w:rsidRPr="00E93AF7">
        <w:rPr>
          <w:rFonts w:ascii="SimSun" w:eastAsia="SimSun" w:hAnsi="SimSun" w:cs="SimSun"/>
          <w:kern w:val="0"/>
          <w14:ligatures w14:val="none"/>
        </w:rPr>
        <w:t>。</w:t>
      </w:r>
    </w:p>
    <w:p w14:paraId="270A2CBE" w14:textId="77777777" w:rsidR="00E93AF7" w:rsidRPr="00E93AF7" w:rsidRDefault="00E93AF7" w:rsidP="00E93AF7">
      <w:pPr>
        <w:numPr>
          <w:ilvl w:val="0"/>
          <w:numId w:val="7"/>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神圣的调查（</w:t>
      </w:r>
      <w:r w:rsidRPr="00E93AF7">
        <w:rPr>
          <w:rFonts w:ascii="Times New Roman" w:eastAsia="Times New Roman" w:hAnsi="Times New Roman" w:cs="Times New Roman"/>
          <w:b/>
          <w:bCs/>
          <w:kern w:val="0"/>
          <w14:ligatures w14:val="none"/>
        </w:rPr>
        <w:t>“</w:t>
      </w:r>
      <w:r w:rsidRPr="00E93AF7">
        <w:rPr>
          <w:rFonts w:ascii="SimSun" w:eastAsia="SimSun" w:hAnsi="SimSun" w:cs="SimSun" w:hint="eastAsia"/>
          <w:b/>
          <w:bCs/>
          <w:kern w:val="0"/>
          <w14:ligatures w14:val="none"/>
        </w:rPr>
        <w:t>我要下去看看</w:t>
      </w:r>
      <w:r w:rsidRPr="00E93AF7">
        <w:rPr>
          <w:rFonts w:ascii="Times New Roman" w:eastAsia="Times New Roman" w:hAnsi="Times New Roman" w:cs="Times New Roman"/>
          <w:b/>
          <w:bCs/>
          <w:kern w:val="0"/>
          <w14:ligatures w14:val="none"/>
        </w:rPr>
        <w:t>”</w:t>
      </w:r>
      <w:r w:rsidRPr="00E93AF7">
        <w:rPr>
          <w:rFonts w:ascii="SimSun" w:eastAsia="SimSun" w:hAnsi="SimSun" w:cs="SimSun" w:hint="eastAsia"/>
          <w:b/>
          <w:bCs/>
          <w:kern w:val="0"/>
          <w14:ligatures w14:val="none"/>
        </w:rPr>
        <w:t>）：</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神亲自降临察看，这是一种拟人的表达，显明全能神在施行毁灭的审判之前，必定会进行彻底的调查。神绝不盲目或不公地施行审判</w:t>
      </w:r>
      <w:r w:rsidRPr="00E93AF7">
        <w:rPr>
          <w:rFonts w:ascii="SimSun" w:eastAsia="SimSun" w:hAnsi="SimSun" w:cs="SimSun"/>
          <w:kern w:val="0"/>
          <w14:ligatures w14:val="none"/>
        </w:rPr>
        <w:t>。</w:t>
      </w:r>
    </w:p>
    <w:p w14:paraId="4C634F29" w14:textId="77777777" w:rsidR="00E93AF7" w:rsidRPr="00E93AF7" w:rsidRDefault="00E93AF7" w:rsidP="00E93AF7">
      <w:pPr>
        <w:numPr>
          <w:ilvl w:val="0"/>
          <w:numId w:val="7"/>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亚伯拉罕放胆的代求：</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亚伯拉罕展现出了悲悯的先知心肠，他为所多玛城里可能存在的义人向神陈情。他的代求建立在对神属性的绝对信靠上：</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审判全地的主岂不行公义吗？</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w:t>
      </w:r>
      <w:r w:rsidRPr="00E93AF7">
        <w:rPr>
          <w:rFonts w:ascii="Times New Roman" w:eastAsia="Times New Roman" w:hAnsi="Times New Roman" w:cs="Times New Roman"/>
          <w:kern w:val="0"/>
          <w14:ligatures w14:val="none"/>
        </w:rPr>
        <w:t>18:25</w:t>
      </w:r>
      <w:r w:rsidRPr="00E93AF7">
        <w:rPr>
          <w:rFonts w:ascii="SimSun" w:eastAsia="SimSun" w:hAnsi="SimSun" w:cs="SimSun"/>
          <w:kern w:val="0"/>
          <w14:ligatures w14:val="none"/>
        </w:rPr>
        <w:t>）</w:t>
      </w:r>
    </w:p>
    <w:p w14:paraId="18E0C571" w14:textId="77777777" w:rsidR="00E93AF7" w:rsidRPr="00E93AF7" w:rsidRDefault="00E93AF7" w:rsidP="00E93AF7">
      <w:pPr>
        <w:numPr>
          <w:ilvl w:val="0"/>
          <w:numId w:val="7"/>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恩典与公义的角力：</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亚伯拉罕如摔跤般与神对话，</w:t>
      </w:r>
      <w:r w:rsidRPr="00D87C63">
        <w:rPr>
          <w:rFonts w:ascii="SimSun" w:eastAsia="SimSun" w:hAnsi="SimSun" w:cs="SimSun" w:hint="eastAsia"/>
          <w:kern w:val="0"/>
          <w:highlight w:val="yellow"/>
          <w14:ligatures w14:val="none"/>
        </w:rPr>
        <w:t>将得救所需的义人数量从五十个一直降到十个。这显明了神极大的耐心与怜悯</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只要城里还有十个义人，神就愿意为了他们的缘故宽容整座城</w:t>
      </w:r>
      <w:r w:rsidRPr="00E93AF7">
        <w:rPr>
          <w:rFonts w:ascii="SimSun" w:eastAsia="SimSun" w:hAnsi="SimSun" w:cs="SimSun"/>
          <w:kern w:val="0"/>
          <w14:ligatures w14:val="none"/>
        </w:rPr>
        <w:t>。</w:t>
      </w:r>
    </w:p>
    <w:p w14:paraId="020348F6" w14:textId="77777777" w:rsidR="00E93AF7" w:rsidRPr="00E93AF7" w:rsidRDefault="00E93AF7" w:rsidP="00E93AF7">
      <w:p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四、</w:t>
      </w:r>
      <w:r w:rsidRPr="00E93AF7">
        <w:rPr>
          <w:rFonts w:ascii="Times New Roman" w:eastAsia="Times New Roman" w:hAnsi="Times New Roman" w:cs="Times New Roman"/>
          <w:b/>
          <w:bCs/>
          <w:kern w:val="0"/>
          <w14:ligatures w14:val="none"/>
        </w:rPr>
        <w:t xml:space="preserve"> </w:t>
      </w:r>
      <w:r w:rsidRPr="00E93AF7">
        <w:rPr>
          <w:rFonts w:ascii="SimSun" w:eastAsia="SimSun" w:hAnsi="SimSun" w:cs="SimSun" w:hint="eastAsia"/>
          <w:b/>
          <w:bCs/>
          <w:kern w:val="0"/>
          <w14:ligatures w14:val="none"/>
        </w:rPr>
        <w:t>神学反思与生活应</w:t>
      </w:r>
      <w:r w:rsidRPr="00E93AF7">
        <w:rPr>
          <w:rFonts w:ascii="SimSun" w:eastAsia="SimSun" w:hAnsi="SimSun" w:cs="SimSun"/>
          <w:b/>
          <w:bCs/>
          <w:kern w:val="0"/>
          <w14:ligatures w14:val="none"/>
        </w:rPr>
        <w:t>用</w:t>
      </w:r>
    </w:p>
    <w:p w14:paraId="5312AEBA" w14:textId="77777777" w:rsidR="00E93AF7" w:rsidRPr="00E93AF7" w:rsidRDefault="00E93AF7" w:rsidP="00E93AF7">
      <w:pPr>
        <w:numPr>
          <w:ilvl w:val="0"/>
          <w:numId w:val="8"/>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信心超越自然法则：</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亚伯拉罕和撒拉的故事挑战我们去相信</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在神没有难成的事</w:t>
      </w:r>
      <w:r w:rsidRPr="00E93AF7">
        <w:rPr>
          <w:rFonts w:ascii="Times New Roman" w:eastAsia="Times New Roman" w:hAnsi="Times New Roman" w:cs="Times New Roman"/>
          <w:kern w:val="0"/>
          <w14:ligatures w14:val="none"/>
        </w:rPr>
        <w:t>”</w:t>
      </w:r>
      <w:r w:rsidRPr="00E93AF7">
        <w:rPr>
          <w:rFonts w:ascii="SimSun" w:eastAsia="SimSun" w:hAnsi="SimSun" w:cs="SimSun" w:hint="eastAsia"/>
          <w:kern w:val="0"/>
          <w14:ligatures w14:val="none"/>
        </w:rPr>
        <w:t>。真实的信心不是基于眼见或环境的可能性，而是单单建立在神信实的应许和全能的话语上</w:t>
      </w:r>
      <w:r w:rsidRPr="00E93AF7">
        <w:rPr>
          <w:rFonts w:ascii="SimSun" w:eastAsia="SimSun" w:hAnsi="SimSun" w:cs="SimSun"/>
          <w:kern w:val="0"/>
          <w14:ligatures w14:val="none"/>
        </w:rPr>
        <w:t>。</w:t>
      </w:r>
    </w:p>
    <w:p w14:paraId="0EC5F99B" w14:textId="77777777" w:rsidR="00E93AF7" w:rsidRPr="00E93AF7" w:rsidRDefault="00E93AF7" w:rsidP="00E93AF7">
      <w:pPr>
        <w:numPr>
          <w:ilvl w:val="0"/>
          <w:numId w:val="8"/>
        </w:numPr>
        <w:spacing w:before="100" w:beforeAutospacing="1" w:after="100" w:afterAutospacing="1" w:line="360" w:lineRule="auto"/>
        <w:rPr>
          <w:rFonts w:ascii="Times New Roman" w:eastAsia="Times New Roman" w:hAnsi="Times New Roman" w:cs="Times New Roman"/>
          <w:kern w:val="0"/>
          <w14:ligatures w14:val="none"/>
        </w:rPr>
      </w:pPr>
      <w:r w:rsidRPr="00E93AF7">
        <w:rPr>
          <w:rFonts w:ascii="SimSun" w:eastAsia="SimSun" w:hAnsi="SimSun" w:cs="SimSun" w:hint="eastAsia"/>
          <w:b/>
          <w:bCs/>
          <w:kern w:val="0"/>
          <w14:ligatures w14:val="none"/>
        </w:rPr>
        <w:t>神是公义且正直的审判者：</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我们必须确信，神在其存在上是公义的，在其作为上是正直的。祂听见世上一切受压迫者的哀声，祂的审判必然临到，且绝对公平。我们不能对周遭世界的罪恶与不义麻木</w:t>
      </w:r>
      <w:r w:rsidRPr="00E93AF7">
        <w:rPr>
          <w:rFonts w:ascii="SimSun" w:eastAsia="SimSun" w:hAnsi="SimSun" w:cs="SimSun"/>
          <w:kern w:val="0"/>
          <w14:ligatures w14:val="none"/>
        </w:rPr>
        <w:t>。</w:t>
      </w:r>
    </w:p>
    <w:p w14:paraId="5C05663B" w14:textId="77777777" w:rsidR="00E93AF7" w:rsidRPr="00E93AF7" w:rsidRDefault="00E93AF7" w:rsidP="00E93AF7">
      <w:pPr>
        <w:numPr>
          <w:ilvl w:val="0"/>
          <w:numId w:val="8"/>
        </w:numPr>
        <w:spacing w:before="100" w:beforeAutospacing="1" w:after="100" w:afterAutospacing="1" w:line="360" w:lineRule="auto"/>
        <w:rPr>
          <w:rFonts w:ascii="Times New Roman" w:eastAsia="Times New Roman" w:hAnsi="Times New Roman" w:cs="Times New Roman"/>
          <w:kern w:val="0"/>
          <w14:ligatures w14:val="none"/>
        </w:rPr>
      </w:pPr>
      <w:r w:rsidRPr="00D87C63">
        <w:rPr>
          <w:rFonts w:ascii="SimSun" w:eastAsia="SimSun" w:hAnsi="SimSun" w:cs="SimSun" w:hint="eastAsia"/>
          <w:b/>
          <w:bCs/>
          <w:color w:val="EE0000"/>
          <w:kern w:val="0"/>
          <w14:ligatures w14:val="none"/>
        </w:rPr>
        <w:t>基督是我们终极的代求者</w:t>
      </w:r>
      <w:r w:rsidRPr="00E93AF7">
        <w:rPr>
          <w:rFonts w:ascii="SimSun" w:eastAsia="SimSun" w:hAnsi="SimSun" w:cs="SimSun" w:hint="eastAsia"/>
          <w:b/>
          <w:bCs/>
          <w:kern w:val="0"/>
          <w14:ligatures w14:val="none"/>
        </w:rPr>
        <w:t>：</w:t>
      </w:r>
      <w:r w:rsidRPr="00E93AF7">
        <w:rPr>
          <w:rFonts w:ascii="Times New Roman" w:eastAsia="Times New Roman" w:hAnsi="Times New Roman" w:cs="Times New Roman"/>
          <w:kern w:val="0"/>
          <w14:ligatures w14:val="none"/>
        </w:rPr>
        <w:t xml:space="preserve"> </w:t>
      </w:r>
      <w:r w:rsidRPr="00E93AF7">
        <w:rPr>
          <w:rFonts w:ascii="SimSun" w:eastAsia="SimSun" w:hAnsi="SimSun" w:cs="SimSun" w:hint="eastAsia"/>
          <w:kern w:val="0"/>
          <w14:ligatures w14:val="none"/>
        </w:rPr>
        <w:t>亚伯拉罕站在神与所多玛之间代求，但他无法拯救那座城，因为城里连十个义人都没有。然而，我们的主耶稣基督（亚伯拉罕那终极的</w:t>
      </w:r>
      <w:r w:rsidRPr="00E93AF7">
        <w:rPr>
          <w:rFonts w:ascii="SimSun" w:eastAsia="SimSun" w:hAnsi="SimSun" w:cs="SimSun" w:hint="eastAsia"/>
          <w:kern w:val="0"/>
          <w14:ligatures w14:val="none"/>
        </w:rPr>
        <w:lastRenderedPageBreak/>
        <w:t>后裔），不仅为罪人代求，更亲自在十字架上担当了神对罪的公义审判，使一切信靠祂的人免于毁灭，并被称为义</w:t>
      </w:r>
      <w:r w:rsidRPr="00E93AF7">
        <w:rPr>
          <w:rFonts w:ascii="SimSun" w:eastAsia="SimSun" w:hAnsi="SimSun" w:cs="SimSun"/>
          <w:kern w:val="0"/>
          <w14:ligatures w14:val="none"/>
        </w:rPr>
        <w:t>。</w:t>
      </w:r>
    </w:p>
    <w:p w14:paraId="74AD835E" w14:textId="77777777" w:rsidR="00E93AF7" w:rsidRDefault="00E93AF7" w:rsidP="00E93AF7">
      <w:pPr>
        <w:spacing w:after="0" w:line="360" w:lineRule="auto"/>
      </w:pPr>
    </w:p>
    <w:sectPr w:rsidR="00E93A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065DB"/>
    <w:multiLevelType w:val="multilevel"/>
    <w:tmpl w:val="A7C4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77315"/>
    <w:multiLevelType w:val="multilevel"/>
    <w:tmpl w:val="7CCC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90873"/>
    <w:multiLevelType w:val="multilevel"/>
    <w:tmpl w:val="B5DE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8779B"/>
    <w:multiLevelType w:val="multilevel"/>
    <w:tmpl w:val="2C7E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8560E5"/>
    <w:multiLevelType w:val="multilevel"/>
    <w:tmpl w:val="1E86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F0176"/>
    <w:multiLevelType w:val="multilevel"/>
    <w:tmpl w:val="6DB0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B56E06"/>
    <w:multiLevelType w:val="multilevel"/>
    <w:tmpl w:val="3AB0D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B30563"/>
    <w:multiLevelType w:val="multilevel"/>
    <w:tmpl w:val="B2FA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391994">
    <w:abstractNumId w:val="3"/>
  </w:num>
  <w:num w:numId="2" w16cid:durableId="3553381">
    <w:abstractNumId w:val="6"/>
  </w:num>
  <w:num w:numId="3" w16cid:durableId="783500297">
    <w:abstractNumId w:val="0"/>
  </w:num>
  <w:num w:numId="4" w16cid:durableId="1306619930">
    <w:abstractNumId w:val="5"/>
  </w:num>
  <w:num w:numId="5" w16cid:durableId="1454402972">
    <w:abstractNumId w:val="7"/>
  </w:num>
  <w:num w:numId="6" w16cid:durableId="1165903120">
    <w:abstractNumId w:val="4"/>
  </w:num>
  <w:num w:numId="7" w16cid:durableId="1051077459">
    <w:abstractNumId w:val="1"/>
  </w:num>
  <w:num w:numId="8" w16cid:durableId="2009555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F7"/>
    <w:rsid w:val="001F596B"/>
    <w:rsid w:val="0030035F"/>
    <w:rsid w:val="003C3D80"/>
    <w:rsid w:val="00670B35"/>
    <w:rsid w:val="009879B1"/>
    <w:rsid w:val="00B229E4"/>
    <w:rsid w:val="00B51D47"/>
    <w:rsid w:val="00B64162"/>
    <w:rsid w:val="00BB0DAC"/>
    <w:rsid w:val="00C76669"/>
    <w:rsid w:val="00CA5A7E"/>
    <w:rsid w:val="00CB31A9"/>
    <w:rsid w:val="00D87C63"/>
    <w:rsid w:val="00DB5FF3"/>
    <w:rsid w:val="00E93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48EABF3"/>
  <w15:chartTrackingRefBased/>
  <w15:docId w15:val="{EFDF57F7-FEEB-4249-86CB-FA9A1748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3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3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3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3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3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3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3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3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3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3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AF7"/>
    <w:rPr>
      <w:rFonts w:eastAsiaTheme="majorEastAsia" w:cstheme="majorBidi"/>
      <w:color w:val="272727" w:themeColor="text1" w:themeTint="D8"/>
    </w:rPr>
  </w:style>
  <w:style w:type="paragraph" w:styleId="Title">
    <w:name w:val="Title"/>
    <w:basedOn w:val="Normal"/>
    <w:next w:val="Normal"/>
    <w:link w:val="TitleChar"/>
    <w:uiPriority w:val="10"/>
    <w:qFormat/>
    <w:rsid w:val="00E93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AF7"/>
    <w:pPr>
      <w:spacing w:before="160"/>
      <w:jc w:val="center"/>
    </w:pPr>
    <w:rPr>
      <w:i/>
      <w:iCs/>
      <w:color w:val="404040" w:themeColor="text1" w:themeTint="BF"/>
    </w:rPr>
  </w:style>
  <w:style w:type="character" w:customStyle="1" w:styleId="QuoteChar">
    <w:name w:val="Quote Char"/>
    <w:basedOn w:val="DefaultParagraphFont"/>
    <w:link w:val="Quote"/>
    <w:uiPriority w:val="29"/>
    <w:rsid w:val="00E93AF7"/>
    <w:rPr>
      <w:i/>
      <w:iCs/>
      <w:color w:val="404040" w:themeColor="text1" w:themeTint="BF"/>
    </w:rPr>
  </w:style>
  <w:style w:type="paragraph" w:styleId="ListParagraph">
    <w:name w:val="List Paragraph"/>
    <w:basedOn w:val="Normal"/>
    <w:uiPriority w:val="34"/>
    <w:qFormat/>
    <w:rsid w:val="00E93AF7"/>
    <w:pPr>
      <w:ind w:left="720"/>
      <w:contextualSpacing/>
    </w:pPr>
  </w:style>
  <w:style w:type="character" w:styleId="IntenseEmphasis">
    <w:name w:val="Intense Emphasis"/>
    <w:basedOn w:val="DefaultParagraphFont"/>
    <w:uiPriority w:val="21"/>
    <w:qFormat/>
    <w:rsid w:val="00E93AF7"/>
    <w:rPr>
      <w:i/>
      <w:iCs/>
      <w:color w:val="0F4761" w:themeColor="accent1" w:themeShade="BF"/>
    </w:rPr>
  </w:style>
  <w:style w:type="paragraph" w:styleId="IntenseQuote">
    <w:name w:val="Intense Quote"/>
    <w:basedOn w:val="Normal"/>
    <w:next w:val="Normal"/>
    <w:link w:val="IntenseQuoteChar"/>
    <w:uiPriority w:val="30"/>
    <w:qFormat/>
    <w:rsid w:val="00E93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3AF7"/>
    <w:rPr>
      <w:i/>
      <w:iCs/>
      <w:color w:val="0F4761" w:themeColor="accent1" w:themeShade="BF"/>
    </w:rPr>
  </w:style>
  <w:style w:type="character" w:styleId="IntenseReference">
    <w:name w:val="Intense Reference"/>
    <w:basedOn w:val="DefaultParagraphFont"/>
    <w:uiPriority w:val="32"/>
    <w:qFormat/>
    <w:rsid w:val="00E93AF7"/>
    <w:rPr>
      <w:b/>
      <w:bCs/>
      <w:smallCaps/>
      <w:color w:val="0F4761" w:themeColor="accent1" w:themeShade="BF"/>
      <w:spacing w:val="5"/>
    </w:rPr>
  </w:style>
  <w:style w:type="paragraph" w:styleId="NormalWeb">
    <w:name w:val="Normal (Web)"/>
    <w:basedOn w:val="Normal"/>
    <w:uiPriority w:val="99"/>
    <w:semiHidden/>
    <w:unhideWhenUsed/>
    <w:rsid w:val="00E93AF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93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3</cp:revision>
  <dcterms:created xsi:type="dcterms:W3CDTF">2026-05-19T02:20:00Z</dcterms:created>
  <dcterms:modified xsi:type="dcterms:W3CDTF">2026-05-23T07:45:00Z</dcterms:modified>
</cp:coreProperties>
</file>