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4EB2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奥古斯丁（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Augustine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，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354–430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是早期基督教最重要的神学家之一，他的思想深刻影响了西方基督教神学，特别是后来的改革家如马丁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·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路德和约翰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·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加尔文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31A1E259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奥古斯丁的神学集中有几个主题，如：罪与恩典、预定论、上帝的主权和人类的自由意志。他在著作《忏悔录》和《上帝之城》中表达了对人类罪性的深刻认识，强调人类因堕落而陷入罪恶，唯有通过上帝的恩典才能得救。奥古斯丁的预定论思想主张，对马丁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·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路德与加尔文的预定论影响深远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2A754873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奥古斯丁的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因信称义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的观点也影响了马丁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·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路德与加尔文，尤其是他关于人的堕落和上帝恩典。路德与加尔文在宗教改革时强调了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因信称义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和恩典的重要性，正是延续了奥古斯丁的神学基础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70692EA1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1B9B1950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E2EC1F0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约翰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·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加尔文（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John Calvin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，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1509–1564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是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世纪宗教改革运动中的重要人物之一，也是改革宗神学的奠基者。他出生于法国，原本受过法律训练，但后来投身于神学研究与牧会，并成为基督教改革运动中的领导者之一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32D2D9CC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加尔文最著名的贡献之一是他对基督教教义的系统阐述，他的主要著作《基督教要义》（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Institute Christian Religion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）首次出版于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1536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年，后来不断扩展和修订。这本书系统地阐述了他对圣经的解释，并为基督教信仰提供了完整的神学框架。加尔文主张神的主权、预定论以及因信称义的教义，这些思想对后来的改革宗传统产生了深远的影响。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加尔文的神学强调上帝的绝对主权，他坚信一切都在上帝的掌管之下，包括人的得救。预定论是加尔文神学的重要特色之一，他教导说，上帝在创造世界之前已经预定了哪些人会得救，哪些人会遭受永远的定罪。尽管这个教义在当时以及后来的神学家中引发了广泛的讨论和争议，但它成为改革宗神学的核心教义之一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5DFA3722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除了神学上的贡献，加尔文在日内瓦的牧会也对改革宗教会的发展产生了重要影响。加尔文在日内瓦建立了一个以圣经为中心的教会长老治理体系，并强调教会纪律的执行。加尔文在日内瓦引入了一个包括牧师（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teaching elders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）、长老（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elders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）、执事（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deacons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）和教师（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teachers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）的教会结构。他特别强调长老在教会治理和纪律中的重要作用。他主张教会应该按照圣经的原则进行管理，牧者和长老共同承担教会的领导职责。加尔文的这一实践对后来的长老会制度产生了直接影响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6321ECE4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2826CE8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2789C2FE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这五个唯独展示了宗教改革的核心信</w:t>
      </w:r>
      <w:r w:rsidRPr="00466E0B">
        <w:rPr>
          <w:rFonts w:ascii="SimSun" w:eastAsia="SimSun" w:hAnsi="SimSun" w:cs="SimSun"/>
          <w:b/>
          <w:bCs/>
          <w:kern w:val="0"/>
          <w14:ligatures w14:val="none"/>
        </w:rPr>
        <w:t>仰</w:t>
      </w:r>
    </w:p>
    <w:p w14:paraId="6B0A4DC8" w14:textId="77777777" w:rsidR="00466E0B" w:rsidRDefault="00466E0B" w:rsidP="00466E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唯独圣经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(Sola Scriptura)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唯独圣经是信仰和实践的最高权威。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（提后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3:16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圣经都是神所默示的，于教训、督责、使人归正、教导人学义都是有益的。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（彼后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1:20-21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第一要紧的，该知道经上所有的预言没有可随私意解说的预言；因为预言从来没有出于人意，乃是人被圣灵感动，说出神的话来。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芝加哥圣经无误宣言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所要表达出的圣经（原稿）无误无谬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(inerrancy and infallibility of the autographs)</w:t>
      </w:r>
    </w:p>
    <w:p w14:paraId="267CDCB8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556E4C0" w14:textId="77777777" w:rsidR="00466E0B" w:rsidRDefault="00466E0B" w:rsidP="00466E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唯独恩典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(Sola Gratia)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唯独神的恩典使我们得救，人的行为不能使人得救。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2:8-9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你们得救是本乎恩，也因着信；这并不是出于自己，乃是神所赐的；也不是出于行为，免得有人自夸。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3:24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如今却蒙神的恩典，因耶稣基督的救赎，就白白地称义。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59791C71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84367D9" w14:textId="5CBC01D4" w:rsidR="00466E0B" w:rsidRDefault="00466E0B" w:rsidP="00466E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唯独信心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(Sola Fide)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我们唯独通过信心得称为义，而非靠我们的行为。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5:1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我们既因信称义，就借着我们的主耶稣基督得与神相和。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2:16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既知道人称义不是因行律法，乃是因信耶稣基督，连我们也信了基督耶稣，使我们因信基督称义，不因行律法称义；因为凡有血气的，没有一个因行律法称义。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76C3401F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A97BBF" w14:textId="77777777" w:rsidR="00466E0B" w:rsidRDefault="00466E0B" w:rsidP="00466E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唯独基督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(Solus Christus)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唯有通过耶稣基督我们才能得救，祂是唯一的中保。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（徒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4:12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除他以外，别无拯救，因为在天下人间，没有赐下别的名，我们可以得救。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14:6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耶稣说：我就是道路、真理、生命；若不借着我，没有人能到父那里去。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37C63F1C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4FD016A" w14:textId="77777777" w:rsidR="00466E0B" w:rsidRPr="00466E0B" w:rsidRDefault="00466E0B" w:rsidP="00466E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唯独神的荣耀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(Soli Deo Gloria)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所有的一切都应归荣耀给神。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11:36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因为万有都是本于他，倚靠他，归于他。愿荣耀归给他，直到</w:t>
      </w:r>
      <w:r w:rsidRPr="00466E0B">
        <w:rPr>
          <w:rFonts w:ascii="SimSun" w:eastAsia="SimSun" w:hAnsi="SimSun" w:cs="SimSun" w:hint="eastAsia"/>
          <w:kern w:val="0"/>
          <w14:ligatures w14:val="none"/>
        </w:rPr>
        <w:lastRenderedPageBreak/>
        <w:t>永远。阿们！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（林前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10:31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所以你们或吃或喝，无论做什么，都要为荣耀神而行。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392C0DBC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这五个唯独展示了宗教改革的核心信仰，强调了圣经作为最终权威，以及救恩唯靠神的恩典、信心、基督和荣耀神的必要性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6A17B10C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73CE014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27F4368" w14:textId="77777777" w:rsid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加尔文主义的五大教义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TULIP </w:t>
      </w:r>
    </w:p>
    <w:p w14:paraId="29F00BB4" w14:textId="1D17BB75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是加尔文主义的五大教义的英文缩写，每个字母代表一个教义，分别为：全然败坏（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Total Depravity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）、无条件拣选（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Unconditional Election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）、有限的救赎（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Limited Atonement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）、不可抗拒的恩典（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Irresistible Grace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）、圣徒永蒙保守（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Perseverance of the Saints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）。以下是中文解释及相关经文</w:t>
      </w:r>
      <w:r w:rsidRPr="00466E0B">
        <w:rPr>
          <w:rFonts w:ascii="SimSun" w:eastAsia="SimSun" w:hAnsi="SimSun" w:cs="SimSun"/>
          <w:kern w:val="0"/>
          <w14:ligatures w14:val="none"/>
        </w:rPr>
        <w:t>：</w:t>
      </w:r>
    </w:p>
    <w:p w14:paraId="78FDB2E8" w14:textId="692FFFE5" w:rsidR="00466E0B" w:rsidRPr="00466E0B" w:rsidRDefault="00466E0B" w:rsidP="00466E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全然败坏（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Total Depravity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人的本性因罪的缘故完全败坏，无法靠自己寻求神或得救。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3:10-12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就如经上所记：没有义人，连一个也没有；没有明白的，没有寻求神的；都是偏离正路，一同变为无用；没有行善的，连一个也没有。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2:1-3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你们死在过犯罪恶之中，祂叫你们活过来。那时，你们在其中行事为人，随从今世的风俗，顺服空中掌权者的首领，就是现今在悖逆之子心中运行的邪灵。我们从前也都在他们中间，放纵肉体的私欲，随着肉体和心中所喜好的去行，本为可怒之子，和别人一样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7C5692A" w14:textId="5B7B425C" w:rsidR="00466E0B" w:rsidRPr="00466E0B" w:rsidRDefault="00466E0B" w:rsidP="00466E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无条件拣选（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Unconditional Election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神的拣选不是基于人的行为或优点，而是出于祂的恩典和旨意。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>
        <w:rPr>
          <w:rFonts w:ascii="SimSun" w:eastAsia="SimSun" w:hAnsi="SimSun" w:cs="SimSu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1:4-5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就如神从创立世界以前，在基督里拣选了我们，使我们在祂面前成为圣洁，无有瑕疵；又因爱我们，就按着自己意旨所喜悦的，预定我们借着耶稣基督得儿子的名分。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9:15-16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因为祂对摩西说：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‘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我要怜悯谁就怜悯谁，要恩待谁就恩待谁。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既不是从那定意的，也不是从那奔跑的，乃是从那发怜悯的神。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B6045E7" w14:textId="78C1CD28" w:rsidR="00466E0B" w:rsidRPr="00466E0B" w:rsidRDefault="00466E0B" w:rsidP="00466E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特定的救赎（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Limited Atonement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基督的救赎是为祂的选民而成的，祂确实有效地救赎了所有被拣选的人。</w:t>
      </w:r>
      <w:r>
        <w:rPr>
          <w:rFonts w:ascii="SimSun" w:eastAsia="SimSun" w:hAnsi="SimSun" w:cs="SimSu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10:14-15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我就是好牧人；我认识我的羊，我的羊也认识我。正如父</w:t>
      </w:r>
      <w:r w:rsidRPr="00466E0B">
        <w:rPr>
          <w:rFonts w:ascii="SimSun" w:eastAsia="SimSun" w:hAnsi="SimSun" w:cs="SimSun" w:hint="eastAsia"/>
          <w:kern w:val="0"/>
          <w14:ligatures w14:val="none"/>
        </w:rPr>
        <w:lastRenderedPageBreak/>
        <w:t>认识我，我也认识父，并且我为羊舍命。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（太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1:21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她要生一个儿子，你要给他起名叫耶稣，因为他要将自己的百姓从罪恶里救出来。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76679FF" w14:textId="3DE86E5E" w:rsidR="00466E0B" w:rsidRPr="00466E0B" w:rsidRDefault="00466E0B" w:rsidP="00466E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无法抗拒的恩典（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Irresistible Grace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神的恩典不可抗拒，祂要拯救的人必定会因圣灵的工作归向祂。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6:37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凡父所赐给我的人必到我这里来；到我这里来的，我总不丢弃他。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8:30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预定他们的又召他们；所召他们的，又称他们为义；所称为义的，又叫他们得荣耀。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16305A1" w14:textId="77777777" w:rsidR="00466E0B" w:rsidRPr="00466E0B" w:rsidRDefault="00466E0B" w:rsidP="00466E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圣徒的坚忍（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Perseverance of the Saints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神所拣选并得救的人必定蒙祂保守，直到永远，不会失去救恩。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经文支持：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10:28-29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我赐给他们永生，他们必永不灭亡，谁也不能从我手里把他们夺去。我的父把羊赐给我，他比万有都大；谁也不能从我父手里把他们夺去。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o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（腓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我深信那在你们心里开始了善工的，必成就这工，直到耶稣基督的日子来到。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6EDBAABB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TULIP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概述了加尔文主义中的救恩教义，强调神的主权与恩典在人类得救中的核心作用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7C31BF71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41142B1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AA2A727" w14:textId="77777777" w:rsidR="00466E0B" w:rsidRDefault="00466E0B" w:rsidP="00466E0B">
      <w:pPr>
        <w:spacing w:before="100" w:beforeAutospacing="1" w:after="100" w:afterAutospacing="1" w:line="240" w:lineRule="auto"/>
        <w:rPr>
          <w:rFonts w:ascii="SimSun" w:eastAsia="SimSun" w:hAnsi="SimSun" w:cs="SimSu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《威斯敏斯特信仰告白》（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Westminster Confession of Faith, 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简称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WCF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B8A4777" w14:textId="18DEE923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是加尔文主义改革宗信仰的重要神学文件，诞生于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世纪英格兰的宗教改革运动期间。该信仰告白由威斯敏斯特大会（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Westminster Assembly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1646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年制定，主要作为英格兰、苏格兰和爱尔兰的教会信仰准则，至今仍是许多改革宗和长老会教会的重要信仰基础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22E46BFC" w14:textId="77777777" w:rsid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論聖經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Holy Scripture … 1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上帝和三位一體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God and the Holy Trinity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論上帝永遠的預旨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God’s Eternal Decree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4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論上帝創造之工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Creation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5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論上帝護理之工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Providence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lastRenderedPageBreak/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6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論人的墮落、罪惡和刑罰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Fall of Man, and Sin and Its Punishment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7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論上帝與人所立的約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God’s Covenant with Man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論中保基督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Christ the Mediator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9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論自由意志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Free Will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10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論有效的恩召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Effectual Calling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11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論稱義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Justification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12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論兒子的名分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Adoption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13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論成聖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Sanctification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14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論得救的信心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Saving Faith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15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論悔改得生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Repentance Unto Life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16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論善行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Good Works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17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論聖徒的堅忍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Perseverance of the Saints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18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論蒙恩與得救的確信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Assurance of Grace and Salvation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19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論上帝的律法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Law of God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20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論基督徒的自由和良心的自由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Christian Liberty and Liberty of Conscience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21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論基督教的敬拜和安息日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Religious Worship and the Sabbath Day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22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論合法的起誓和許願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Lawful Oaths and Vows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23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論政府官員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Civil Authorities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24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論結婚與離婚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Marriage and Divorce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25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論教會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Church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26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論聖徒相通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Communion of the Saints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27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論聖禮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Sacraments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28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論洗禮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Baptism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29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論聖餐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The Lord’s Supper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30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論教會的懲戒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Church Discipline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31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論教會的總會和會議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Synods and Councils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32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論人死後的狀態和死人復活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State of Men after Death, And the Resurrection of the Dead 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33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論最後的審判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The Last Judgment …</w:t>
      </w:r>
    </w:p>
    <w:p w14:paraId="6C418A0E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0F6E87" w14:textId="77777777" w:rsidR="00466E0B" w:rsidRPr="00466E0B" w:rsidRDefault="00466E0B" w:rsidP="00466E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李健发牧师接受威斯敏斯特信仰告白中的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system of doctrines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（教义体系）。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system of doctrines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指的不是整个告白的字句。在威斯敏斯特信仰告白中，李健发牧师不完全认同的立场：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接受相信有敌基督，但不认为一定就是教皇。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接受相信六天创造，但不排斥其它立场（如：非字面意义的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小时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non literal 24 hours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接受信徒当守主日，主日延续了旧约安息日的精神，但不接受告白所说主日崇拜过后不可娱乐（例如运动、宴席、游玩等）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接受赞同唱诗篇，但不认同唯独只唱诗篇（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Worship directory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威斯敏斯特敬拜准则：只唱诗篇）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应用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WCF regulative principle 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敬拜的规范原则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”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WCF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不一样。永约教会的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敬拜的规范原则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是允许任何不违背圣经原则、精神、律法、诚命、规范，能造就信徒的事。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接受顺服政府的权柄，但不认为政府有权柄在教会内部维护秩序与裁决刑罚异端的权柄。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接受长老会制度，但不认为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presbytery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长老会辖区是必须性的制度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5B0FEB90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3DC67FB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4E930176" w14:textId="77777777" w:rsidR="00466E0B" w:rsidRDefault="00466E0B" w:rsidP="00466E0B">
      <w:pPr>
        <w:spacing w:before="100" w:beforeAutospacing="1" w:after="100" w:afterAutospacing="1" w:line="240" w:lineRule="auto"/>
        <w:rPr>
          <w:rFonts w:ascii="SimSun" w:eastAsia="SimSun" w:hAnsi="SimSun" w:cs="SimSun"/>
          <w:b/>
          <w:bCs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教会管理模式（长老模式）</w:t>
      </w:r>
    </w:p>
    <w:p w14:paraId="0CCCC7D6" w14:textId="76EF1F5C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教导长老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\ 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治理长老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(elders)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（提前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3:1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人若想要得监督的职分，就是羡慕善工。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这话是可信的。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1Tim 3:1 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人若想要得监督的职分，就是羡慕善工。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271B0C06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（提前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5:17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那治理教会的长老，尤其是那些劳苦于讲道和教导的，你们应当看他们是配得加倍尊敬和供养的。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3DA40C5F" w14:textId="77777777" w:rsid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顺服长老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（希伯来书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13:17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你们要顺从那些引领你们的人，并要服从，因为他们看顾你们的灵魂，好像必须交账的人；你们要使他们交账的时候有喜乐，而不是忧愁，因为那不喜乐的人，对你们无益。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</w:p>
    <w:p w14:paraId="53A90D42" w14:textId="7CB4C2D9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（彼得前书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5:1-6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这作长老、作基督受苦的见证、同享后来所要显现之荣耀的，劝你们中间与我同作长老的人：务要牧养在你们中间神的群羊，按着神旨意照管他们；不是出于勉强，乃是出于甘心；也不是因为贪财，乃是出于乐意；也不是辖制所托付你们的，乃是作群羊的榜样。到了牧长显现的时候，你们必得那永不衰残的荣耀冠冕。你们年幼的，也要顺服年长的。你们众人也都要以谦卑束腰，彼此顺服；因为神阻挡骄傲的人，赐恩给谦卑的人。所以，你们要自卑，服在神大能的手下，到了时候，他必叫你们升高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7090F059" w14:textId="77777777" w:rsid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监督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episkopos</w:t>
      </w:r>
      <w:proofErr w:type="spellEnd"/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（徒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20:28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圣灵立你们作全群的监督，你们就当为自己谨慎，也为全群谨慎，牧养神的教会，就是祂用自己的血所买来的。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</w:p>
    <w:p w14:paraId="176E76F8" w14:textId="597B76FF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（提前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3:1-7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人若想要得监督的职分，就是羡慕善工。作监督的，必须无可指责，只作一个妇人的丈夫，有节制、自守、端正、乐意接待远人、善于教导；不因酒滋事、不打人，只要温和、不争竞、不贪财；好好管理自己的家，使儿女凡事端庄顺服；人若不知道管理自己的家，焉能照管神的教会呢？初入教的不可作监督，恐怕他自高自大，就落在魔鬼所受的刑罚里；监督也必须在教外有好名声，恐怕被人毁谤，落在魔鬼的网罗里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03D6C158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1:5-9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从前留你在草哩底，是要你将那没有办完的事都办整齐了，又照我所吩咐你的，在各城设立长老。若有无可指责的人，只作一个妇人的丈夫，儿女也是信主的，没有人告他们是放荡不服约束的，就可以设立监督；监督既是神的管家，必须无可指责，不任性、不暴躁、不因酒滋事、不打人、不贪无义之财；乐意接待远人，好善、庄重、公平、圣洁自持；坚守所教真实的道理，就能将纯正的教训劝化人，又能把争辩的人驳倒了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60C3F7C0" w14:textId="77777777" w:rsidR="00466E0B" w:rsidRPr="00466E0B" w:rsidRDefault="00466E0B" w:rsidP="00466E0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牧师就是讲道和教导上劳苦的长老。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牧师（教导长老）主要负责真理的教导、圣礼的执行、事工的异象与方向。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治理的长老与牧师（教导长老）一同负责管理、治理。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从圣经中我们明白，教会应当以一群长老来监督管理；教会的长老应当由弟兄担任，姐妹则能担任执事的职分协助长老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59047616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祈望我们的主，最迟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年后，主能兴起呼召最少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位弟兄出来担任教会长老（生命榜样、神学真理、牧养心怀）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1B331511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未来的长老需要通过以下考核：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1.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初入教（信主时间不长）的不可作监督。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生命榜样（要温和、不争竞、不贪财、不暴躁）。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3.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管理好自己的家庭。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4.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必须能在时间和精力上付出照管神的家。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5.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在教外有好名声。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6.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善于教导。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7.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通过基本神学考核（由牧师考核），接受信仰告白（坚守教义体系）。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8.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先在执事团内服事一届。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9.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现有的牧师长老需要赞成。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10.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会友通过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3/4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的选票赞成。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（徒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20:28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及提前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3:1-7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、多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1:5-9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均如上引用</w:t>
      </w:r>
      <w:r w:rsidRPr="00466E0B">
        <w:rPr>
          <w:rFonts w:ascii="SimSun" w:eastAsia="SimSun" w:hAnsi="SimSun" w:cs="SimSun"/>
          <w:kern w:val="0"/>
          <w14:ligatures w14:val="none"/>
        </w:rPr>
        <w:t>）</w:t>
      </w:r>
    </w:p>
    <w:p w14:paraId="75CAB1EE" w14:textId="77777777" w:rsidR="00466E0B" w:rsidRDefault="00466E0B" w:rsidP="00466E0B">
      <w:pPr>
        <w:spacing w:before="100" w:beforeAutospacing="1" w:after="100" w:afterAutospacing="1" w:line="240" w:lineRule="auto"/>
        <w:rPr>
          <w:rFonts w:ascii="SimSun" w:eastAsia="SimSun" w:hAnsi="SimSun" w:cs="SimSu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目前教会的治理模式（牧师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长老与执事）：</w:t>
      </w:r>
    </w:p>
    <w:p w14:paraId="11BBF64F" w14:textId="71C6E1A0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•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所有教会事工与运作，一切决定均通过长执会议。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•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以下三方面唯独由牧师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长老共同负责：监督与审核教会真理神学、教会属灵的管教、教会异象与方向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72E4F2F6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031DEE84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449C565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教会的大使命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（马太福音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28:18-20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耶稣进前来，对他们说：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‘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天上地下所有的权柄都赐给我了。所以，你们要去，使万民作我的门徒，奉父、子、圣灵的名给他们施洗；凡我所吩咐你们的，都要教训他们遵守。看哪，我天天与你们同在，直到世界的末了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Pr="00466E0B">
        <w:rPr>
          <w:rFonts w:ascii="SimSun" w:eastAsia="SimSun" w:hAnsi="SimSun" w:cs="SimSun" w:hint="eastAsia"/>
          <w:kern w:val="0"/>
          <w14:ligatures w14:val="none"/>
        </w:rPr>
        <w:t>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2D26A176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2E53F46D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33899A5" w14:textId="77777777" w:rsid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教会异象与使命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Vision and Mission</w:t>
      </w:r>
    </w:p>
    <w:p w14:paraId="3E0D09AE" w14:textId="7C18EC92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【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】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异象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Vision statement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传福音与真理到每一个角落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“Spread the Gospel and truth to every corner.”</w:t>
      </w:r>
    </w:p>
    <w:p w14:paraId="15391B93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【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466E0B">
        <w:rPr>
          <w:rFonts w:ascii="SimSun" w:eastAsia="SimSun" w:hAnsi="SimSun" w:cs="SimSun" w:hint="eastAsia"/>
          <w:kern w:val="0"/>
          <w14:ligatures w14:val="none"/>
        </w:rPr>
        <w:t>】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使命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Mission statement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我们持守改革宗信仰，并以福音扩展神的国度，培养基督的门徒，并在不同地方为主建立教会。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We adhere to the Reformed faith, and through the Gospel, we expand the kingdom of God, cultivate disciples of Christ, and establish churches for the Lord in various places.</w:t>
      </w:r>
    </w:p>
    <w:p w14:paraId="4AE39531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kern w:val="0"/>
          <w14:ligatures w14:val="none"/>
        </w:rPr>
        <w:t>装备圣徒，去承担圣工，建立基督的身体；直到圣徒对上帝的儿子都有一致的信仰和认识，可以长大成人，达到基督丰盛长成的身量；使我们不再作小孩子，避免中了人的诡计，给异教之风摇撼，飘来飘去，却要在爱中过诚实的生活，在各方面长进，达到基督的身量。（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4:12-15</w:t>
      </w:r>
      <w:r w:rsidRPr="00466E0B">
        <w:rPr>
          <w:rFonts w:ascii="SimSun" w:eastAsia="SimSun" w:hAnsi="SimSun" w:cs="SimSun"/>
          <w:kern w:val="0"/>
          <w14:ligatures w14:val="none"/>
        </w:rPr>
        <w:t>）</w:t>
      </w:r>
    </w:p>
    <w:p w14:paraId="17DF5AE2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65D4D57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EAE6106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改革宗教会面临的危机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教会的发展与成长需避免其它改革宗教会所陷入的各种主义</w:t>
      </w:r>
      <w:r w:rsidRPr="00466E0B">
        <w:rPr>
          <w:rFonts w:ascii="SimSun" w:eastAsia="SimSun" w:hAnsi="SimSun" w:cs="SimSun"/>
          <w:kern w:val="0"/>
          <w14:ligatures w14:val="none"/>
        </w:rPr>
        <w:t>：</w:t>
      </w:r>
    </w:p>
    <w:p w14:paraId="636FCDAC" w14:textId="64A85605" w:rsidR="00466E0B" w:rsidRPr="00466E0B" w:rsidRDefault="00466E0B" w:rsidP="00466E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不走社会福音主义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我们不应因对社会的怜悯而忘记福音的核心。虽当行善，但不可过度关注社会关怀以致忽视或丢弃福音使命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E106F2E" w14:textId="28F8FA33" w:rsidR="00466E0B" w:rsidRPr="00466E0B" w:rsidRDefault="00466E0B" w:rsidP="00466E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不走敬虔律法主义或反律法主义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我们应保持敬虔，但既不应完全依靠律法，也不可否定律法的功用。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参考：《全備的基督》傅格森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The Whole Christ: Legalism, Antinomianism, and Gospel Assurance— by Sinclair Ferguson</w:t>
      </w:r>
      <w:r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7862D0C" w14:textId="77777777" w:rsidR="00466E0B" w:rsidRPr="00466E0B" w:rsidRDefault="00466E0B" w:rsidP="00466E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不走政治主义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我们关注政治，但不利用宗教推动政治理念与目标。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关于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一国还是两国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的讨论，我们因基督的缘故顺服所有制度和地上的君王（彼前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2:13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；彼前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2:18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；彼前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2:21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；太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22:21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；罗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13:1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，及但以理书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4:34-37</w:t>
      </w:r>
      <w:r w:rsidRPr="00466E0B">
        <w:rPr>
          <w:rFonts w:ascii="SimSun" w:eastAsia="SimSun" w:hAnsi="SimSun" w:cs="SimSun" w:hint="eastAsia"/>
          <w:kern w:val="0"/>
          <w14:ligatures w14:val="none"/>
        </w:rPr>
        <w:t>、箴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29:4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均有论述）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517B106E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当任何政权禁止基督徒跟随基督、传播福音，或要求我们做出违背天理的行为时，我们会选择顺服基督，而非人（徒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5:28-29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；徒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26:6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；弗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6:20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）。在我们的处境中，我们常为君王和掌权者祈祷，希望能过上敬虔、端正、平安的生活（提前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2:1-2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79323B73" w14:textId="77777777" w:rsidR="00466E0B" w:rsidRPr="00466E0B" w:rsidRDefault="00466E0B" w:rsidP="00466E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不走神学主义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我们不应以追求神学作为衡量属灵成长的唯一标准，切勿忽略主的命令和作为门徒的使命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171FB5C6" w14:textId="72A33E15" w:rsidR="00466E0B" w:rsidRPr="00466E0B" w:rsidRDefault="00466E0B" w:rsidP="00466E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lastRenderedPageBreak/>
        <w:t>不走世俗主义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虽关注文化并思考如何更有效传达福音，但不可为迎合文化而毫无批判地引入违背圣经原则的世俗化内容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  <w:r>
        <w:rPr>
          <w:rFonts w:ascii="SimSun" w:eastAsia="SimSun" w:hAnsi="SimSun" w:cs="SimSun"/>
          <w:kern w:val="0"/>
          <w14:ligatures w14:val="none"/>
        </w:rPr>
        <w:br/>
      </w:r>
    </w:p>
    <w:p w14:paraId="368D1E4F" w14:textId="77777777" w:rsidR="00466E0B" w:rsidRPr="00466E0B" w:rsidRDefault="00466E0B" w:rsidP="00466E0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不走唯独改革宗主义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我们坚持自己的神学观点，但决不走向独断主义，应谦逊地与其他福音派教会交流互动，接纳不同改革宗立场。不可用信仰告白来限制圣经，因为唯独圣经是无误且无谬的（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sola scriptura, infallible and inerrant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5ED08B13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威斯敏斯特信仰告白中提到：使徒时代以后所有教会会议均可能有错谬，因此不可将这些会议的规定作为信仰与行为的绝对准则。（参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 xml:space="preserve"> WCF Chapter 31 IV</w:t>
      </w:r>
      <w:r w:rsidRPr="00466E0B">
        <w:rPr>
          <w:rFonts w:ascii="SimSun" w:eastAsia="SimSun" w:hAnsi="SimSun" w:cs="SimSun"/>
          <w:kern w:val="0"/>
          <w14:ligatures w14:val="none"/>
        </w:rPr>
        <w:t>）</w:t>
      </w:r>
    </w:p>
    <w:p w14:paraId="01743198" w14:textId="7B91975F" w:rsidR="00466E0B" w:rsidRPr="00466E0B" w:rsidRDefault="00466E0B" w:rsidP="00466E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不走神秘主义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我们确信每位信徒都有属灵经历，但不应将个人特殊经历作为教会整体目标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  <w:r>
        <w:rPr>
          <w:rFonts w:ascii="SimSun" w:eastAsia="SimSun" w:hAnsi="SimSun" w:cs="SimSun"/>
          <w:kern w:val="0"/>
          <w14:ligatures w14:val="none"/>
        </w:rPr>
        <w:br/>
      </w:r>
    </w:p>
    <w:p w14:paraId="619F57F4" w14:textId="77777777" w:rsidR="00466E0B" w:rsidRPr="00466E0B" w:rsidRDefault="00466E0B" w:rsidP="00466E0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不走传统主义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我们应保守教会良好传统并珍视传统改革宗信仰告白，但不能用传统限制圣经，因为唯有圣经是审查所有传统的唯一标准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38FE0D46" w14:textId="6DBE3672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="002729BD" w:rsidRPr="002729BD">
        <w:rPr>
          <w:rFonts w:ascii="SimSun" w:eastAsia="SimSun" w:hAnsi="SimSun" w:cs="SimSun" w:hint="eastAsia"/>
          <w:kern w:val="0"/>
          <w14:ligatures w14:val="none"/>
        </w:rPr>
        <w:t>我们需要坚持“唯独圣经”的原则，因为圣经是唯一无误、无谬的，所有信条——包括使徒信经、尼西亚信经、迦克墩信经以及亚他那修信经——均应建立在圣经的权威之上。</w:t>
      </w:r>
    </w:p>
    <w:p w14:paraId="05500F60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310DF4D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CAEB9DB" w14:textId="77777777" w:rsidR="002729BD" w:rsidRDefault="00466E0B" w:rsidP="00466E0B">
      <w:pPr>
        <w:spacing w:before="100" w:beforeAutospacing="1" w:after="100" w:afterAutospacing="1" w:line="240" w:lineRule="auto"/>
        <w:rPr>
          <w:rFonts w:ascii="SimSun" w:eastAsia="SimSun" w:hAnsi="SimSun" w:cs="SimSun"/>
          <w:b/>
          <w:bCs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教会与个人的属灵成长方向与目标</w:t>
      </w:r>
    </w:p>
    <w:p w14:paraId="6B6A7A4A" w14:textId="4C8CB3B9" w:rsidR="00466E0B" w:rsidRPr="00466E0B" w:rsidRDefault="00466E0B" w:rsidP="00466E0B">
      <w:pPr>
        <w:spacing w:before="100" w:beforeAutospacing="1" w:after="100" w:afterAutospacing="1" w:line="240" w:lineRule="auto"/>
        <w:rPr>
          <w:rFonts w:ascii="SimSun" w:eastAsia="SimSun" w:hAnsi="SimSun" w:cs="SimSu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在神的律法和诫命中（以爱为中心）成长。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13:34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我赐给你们一条新命令，乃是叫你们彼此相爱；我怎样爱你们，你们也要怎样相爱。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2729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（罗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13:8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凡事都不可亏欠人，惟有彼此相爱要常以为亏欠，因为爱人的，就完全了律法。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2729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（林前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13:4-8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爱是恒久忍耐，又有恩慈；爱是不嫉妒，不自夸，不张狂，不作害羞的事，不求自己的益处，不轻易发怒，不计算人的恶；爱是不喜欢不义，只喜欢真理；凡事包容，凡事相信，凡事盼望，凡事忍耐。爱是永不止息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2729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（林前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13:13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如今常存的有信、望、爱这三样，其中最大的是爱。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="002729BD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（加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5:22-23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圣灵所结的果子，就是仁爱、喜乐、和平、忍耐、恩慈、良善、信实、温柔、节制；这样的事，律法是不能禁止的。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（彼得后书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1:5-8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正因这缘故，你们要分外殷勤，有了信心，又要加上德行；有了德行，又要加上知识；有了知识，又要加上节制；有了节制，又要加上忍耐；有了忍耐，又要加上虔敬；有了虔敬，又要加上爱弟兄的心；有了爱弟兄的心，又要加上爱众人的心；你们若充充足足地有这几样，就必使你们在认识我们的主耶稣基督上不至于懒惰不结果子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</w:p>
    <w:p w14:paraId="6EE24D5C" w14:textId="77777777" w:rsidR="00466E0B" w:rsidRPr="00466E0B" w:rsidRDefault="001D42E6" w:rsidP="00466E0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D42E6">
        <w:rPr>
          <w:rFonts w:ascii="Times New Roman" w:eastAsia="Times New Roman" w:hAnsi="Times New Roman" w:cs="Times New Roman"/>
          <w:noProof/>
          <w:kern w:val="0"/>
        </w:rPr>
        <w:pict w14:anchorId="7F77E32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ABEB296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温和改革宗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</w:t>
      </w: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温和加尔文主义</w:t>
      </w:r>
      <w:r w:rsidRPr="00466E0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” (Gentle Reformed/Calvinist)</w:t>
      </w:r>
    </w:p>
    <w:p w14:paraId="00D6218D" w14:textId="77777777" w:rsidR="00466E0B" w:rsidRPr="00466E0B" w:rsidRDefault="00466E0B" w:rsidP="00466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温和加尔文主义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非正式地描述一种更包容的加尔文主义，强调相互尊重、理解和学习，其特点包括</w:t>
      </w:r>
      <w:r w:rsidRPr="00466E0B">
        <w:rPr>
          <w:rFonts w:ascii="SimSun" w:eastAsia="SimSun" w:hAnsi="SimSun" w:cs="SimSun"/>
          <w:kern w:val="0"/>
          <w14:ligatures w14:val="none"/>
        </w:rPr>
        <w:t>：</w:t>
      </w:r>
    </w:p>
    <w:p w14:paraId="31D1D7D8" w14:textId="77777777" w:rsidR="00466E0B" w:rsidRPr="00466E0B" w:rsidRDefault="00466E0B" w:rsidP="002729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跨教派对话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温和加尔文主义者积极与其他教派基督徒对话，学习彼此的神学观点，即使在某些神学细节上不一致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5A524718" w14:textId="77777777" w:rsidR="00466E0B" w:rsidRPr="00466E0B" w:rsidRDefault="00466E0B" w:rsidP="002729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谦卑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承认自己并非知晓所有答案，愿向他人学习，并尊重不同的圣经解释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217E4FF4" w14:textId="77777777" w:rsidR="00466E0B" w:rsidRPr="00466E0B" w:rsidRDefault="00466E0B" w:rsidP="002729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宽容与接纳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尊重其他基督徒对预定论等问题的不同诠释，但始终重视基督身体的团结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05CE18EA" w14:textId="77777777" w:rsidR="00466E0B" w:rsidRPr="00466E0B" w:rsidRDefault="00466E0B" w:rsidP="002729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成圣与怜悯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认识到基督徒正处于成圣过程中，倡导对陷于罪中的弟兄展现怜悯与耐心，不轻易论断其重生或拣选（参罗马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10:9</w:t>
      </w:r>
      <w:r w:rsidRPr="00466E0B">
        <w:rPr>
          <w:rFonts w:ascii="SimSun" w:eastAsia="SimSun" w:hAnsi="SimSun" w:cs="SimSun" w:hint="eastAsia"/>
          <w:kern w:val="0"/>
          <w14:ligatures w14:val="none"/>
        </w:rPr>
        <w:t>）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4E9E713E" w14:textId="77777777" w:rsidR="00466E0B" w:rsidRPr="00466E0B" w:rsidRDefault="00466E0B" w:rsidP="002729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非攻击性传福音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通过示范上帝的爱来传福音，而非通过激烈争辩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2F6B461E" w14:textId="77777777" w:rsidR="00466E0B" w:rsidRPr="00466E0B" w:rsidRDefault="00466E0B" w:rsidP="002729BD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爱与恩慈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466E0B">
        <w:rPr>
          <w:rFonts w:ascii="SimSun" w:eastAsia="SimSun" w:hAnsi="SimSun" w:cs="SimSun" w:hint="eastAsia"/>
          <w:kern w:val="0"/>
          <w14:ligatures w14:val="none"/>
        </w:rPr>
        <w:t>以神的恩典为依据，在与其他基督徒的交往中表现出爱、恩慈和耐心，即便面临异议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416DCAA2" w14:textId="77777777" w:rsidR="00466E0B" w:rsidRPr="00466E0B" w:rsidRDefault="00466E0B" w:rsidP="002729B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66E0B">
        <w:rPr>
          <w:rFonts w:ascii="SimSun" w:eastAsia="SimSun" w:hAnsi="SimSun" w:cs="SimSun" w:hint="eastAsia"/>
          <w:b/>
          <w:bCs/>
          <w:kern w:val="0"/>
          <w14:ligatures w14:val="none"/>
        </w:rPr>
        <w:t>基督教的核心教义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t>温和加尔文主义者坚守三位一体、耶稣基督既是神又是人（神人二性）、圣经无误无谬，以及唯独因信称义的救恩论。</w:t>
      </w:r>
      <w:r w:rsidRPr="00466E0B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66E0B">
        <w:rPr>
          <w:rFonts w:ascii="SimSun" w:eastAsia="SimSun" w:hAnsi="SimSun" w:cs="SimSun" w:hint="eastAsia"/>
          <w:kern w:val="0"/>
          <w14:ligatures w14:val="none"/>
        </w:rPr>
        <w:lastRenderedPageBreak/>
        <w:t>同时，他们在包容不同神学观点时，不妥协这些基要真理，坚决拒绝任何偏离圣经所传耶稣基督的异端（如耶和华见证人、摩门教、全能神、东方闪电或新天地等）</w:t>
      </w:r>
      <w:r w:rsidRPr="00466E0B">
        <w:rPr>
          <w:rFonts w:ascii="SimSun" w:eastAsia="SimSun" w:hAnsi="SimSun" w:cs="SimSun"/>
          <w:kern w:val="0"/>
          <w14:ligatures w14:val="none"/>
        </w:rPr>
        <w:t>。</w:t>
      </w:r>
    </w:p>
    <w:p w14:paraId="01B5C220" w14:textId="77777777" w:rsidR="003872C3" w:rsidRPr="00466E0B" w:rsidRDefault="003872C3" w:rsidP="00466E0B"/>
    <w:sectPr w:rsidR="003872C3" w:rsidRPr="0046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E57A" w14:textId="77777777" w:rsidR="001D42E6" w:rsidRDefault="001D42E6" w:rsidP="00466E0B">
      <w:pPr>
        <w:spacing w:after="0" w:line="240" w:lineRule="auto"/>
      </w:pPr>
      <w:r>
        <w:separator/>
      </w:r>
    </w:p>
  </w:endnote>
  <w:endnote w:type="continuationSeparator" w:id="0">
    <w:p w14:paraId="32966409" w14:textId="77777777" w:rsidR="001D42E6" w:rsidRDefault="001D42E6" w:rsidP="0046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32FF" w14:textId="77777777" w:rsidR="001D42E6" w:rsidRDefault="001D42E6" w:rsidP="00466E0B">
      <w:pPr>
        <w:spacing w:after="0" w:line="240" w:lineRule="auto"/>
      </w:pPr>
      <w:r>
        <w:separator/>
      </w:r>
    </w:p>
  </w:footnote>
  <w:footnote w:type="continuationSeparator" w:id="0">
    <w:p w14:paraId="619FDE48" w14:textId="77777777" w:rsidR="001D42E6" w:rsidRDefault="001D42E6" w:rsidP="0046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4EA"/>
    <w:multiLevelType w:val="multilevel"/>
    <w:tmpl w:val="32E0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3484C"/>
    <w:multiLevelType w:val="multilevel"/>
    <w:tmpl w:val="B0648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11352"/>
    <w:multiLevelType w:val="multilevel"/>
    <w:tmpl w:val="CA2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445FA"/>
    <w:multiLevelType w:val="multilevel"/>
    <w:tmpl w:val="BB949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5711F"/>
    <w:multiLevelType w:val="multilevel"/>
    <w:tmpl w:val="EFE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57D33"/>
    <w:multiLevelType w:val="multilevel"/>
    <w:tmpl w:val="9C6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575D7"/>
    <w:multiLevelType w:val="multilevel"/>
    <w:tmpl w:val="1A9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94ACF"/>
    <w:multiLevelType w:val="multilevel"/>
    <w:tmpl w:val="76C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07E3C"/>
    <w:multiLevelType w:val="multilevel"/>
    <w:tmpl w:val="1CA2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B3781D"/>
    <w:multiLevelType w:val="multilevel"/>
    <w:tmpl w:val="729A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63732E"/>
    <w:multiLevelType w:val="multilevel"/>
    <w:tmpl w:val="F8B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035F8"/>
    <w:multiLevelType w:val="multilevel"/>
    <w:tmpl w:val="5576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DA2EF0"/>
    <w:multiLevelType w:val="multilevel"/>
    <w:tmpl w:val="C2AC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571C1"/>
    <w:multiLevelType w:val="multilevel"/>
    <w:tmpl w:val="9AEC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651C2"/>
    <w:multiLevelType w:val="multilevel"/>
    <w:tmpl w:val="A04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705712"/>
    <w:multiLevelType w:val="multilevel"/>
    <w:tmpl w:val="0B1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482092">
    <w:abstractNumId w:val="15"/>
  </w:num>
  <w:num w:numId="2" w16cid:durableId="1002077932">
    <w:abstractNumId w:val="12"/>
  </w:num>
  <w:num w:numId="3" w16cid:durableId="2090038490">
    <w:abstractNumId w:val="14"/>
  </w:num>
  <w:num w:numId="4" w16cid:durableId="248126938">
    <w:abstractNumId w:val="6"/>
  </w:num>
  <w:num w:numId="5" w16cid:durableId="429935074">
    <w:abstractNumId w:val="13"/>
  </w:num>
  <w:num w:numId="6" w16cid:durableId="1572816028">
    <w:abstractNumId w:val="2"/>
  </w:num>
  <w:num w:numId="7" w16cid:durableId="1344211451">
    <w:abstractNumId w:val="7"/>
  </w:num>
  <w:num w:numId="8" w16cid:durableId="336923789">
    <w:abstractNumId w:val="0"/>
  </w:num>
  <w:num w:numId="9" w16cid:durableId="2007514941">
    <w:abstractNumId w:val="4"/>
  </w:num>
  <w:num w:numId="10" w16cid:durableId="1868985384">
    <w:abstractNumId w:val="10"/>
  </w:num>
  <w:num w:numId="11" w16cid:durableId="22286541">
    <w:abstractNumId w:val="11"/>
  </w:num>
  <w:num w:numId="12" w16cid:durableId="1743407757">
    <w:abstractNumId w:val="8"/>
  </w:num>
  <w:num w:numId="13" w16cid:durableId="532235472">
    <w:abstractNumId w:val="9"/>
  </w:num>
  <w:num w:numId="14" w16cid:durableId="787435972">
    <w:abstractNumId w:val="3"/>
  </w:num>
  <w:num w:numId="15" w16cid:durableId="1207374165">
    <w:abstractNumId w:val="1"/>
  </w:num>
  <w:num w:numId="16" w16cid:durableId="606043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5F"/>
    <w:rsid w:val="000F58EB"/>
    <w:rsid w:val="00146273"/>
    <w:rsid w:val="00180EB9"/>
    <w:rsid w:val="001C7BD4"/>
    <w:rsid w:val="001D42E6"/>
    <w:rsid w:val="001F596B"/>
    <w:rsid w:val="002729BD"/>
    <w:rsid w:val="002C7205"/>
    <w:rsid w:val="00312780"/>
    <w:rsid w:val="003872C3"/>
    <w:rsid w:val="003B520A"/>
    <w:rsid w:val="003C3D80"/>
    <w:rsid w:val="003D13D8"/>
    <w:rsid w:val="00466E0B"/>
    <w:rsid w:val="004C3D2C"/>
    <w:rsid w:val="005044DC"/>
    <w:rsid w:val="00651536"/>
    <w:rsid w:val="00670B35"/>
    <w:rsid w:val="006F0C22"/>
    <w:rsid w:val="00713343"/>
    <w:rsid w:val="00716FD1"/>
    <w:rsid w:val="0079128D"/>
    <w:rsid w:val="007E7609"/>
    <w:rsid w:val="0087294D"/>
    <w:rsid w:val="008949B9"/>
    <w:rsid w:val="008B2CDC"/>
    <w:rsid w:val="009409B9"/>
    <w:rsid w:val="00977AEA"/>
    <w:rsid w:val="009879B1"/>
    <w:rsid w:val="009E2FB2"/>
    <w:rsid w:val="00B229E4"/>
    <w:rsid w:val="00C76669"/>
    <w:rsid w:val="00CA5A7E"/>
    <w:rsid w:val="00CB1A23"/>
    <w:rsid w:val="00CB455F"/>
    <w:rsid w:val="00D05EC1"/>
    <w:rsid w:val="00D63F19"/>
    <w:rsid w:val="00DA6093"/>
    <w:rsid w:val="00DB5FF3"/>
    <w:rsid w:val="00E36E78"/>
    <w:rsid w:val="00F25F50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025D"/>
  <w15:chartTrackingRefBased/>
  <w15:docId w15:val="{7B8C79CD-A0C5-5A43-A1BB-FE3F3BE5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55F"/>
    <w:rPr>
      <w:b/>
      <w:bCs/>
      <w:smallCaps/>
      <w:color w:val="0F4761" w:themeColor="accent1" w:themeShade="BF"/>
      <w:spacing w:val="5"/>
    </w:rPr>
  </w:style>
  <w:style w:type="paragraph" w:customStyle="1" w:styleId="has-text-color">
    <w:name w:val="has-text-color"/>
    <w:basedOn w:val="Normal"/>
    <w:rsid w:val="00716FD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n-SG"/>
      <w14:ligatures w14:val="none"/>
    </w:rPr>
  </w:style>
  <w:style w:type="character" w:styleId="Strong">
    <w:name w:val="Strong"/>
    <w:basedOn w:val="DefaultParagraphFont"/>
    <w:uiPriority w:val="22"/>
    <w:qFormat/>
    <w:rsid w:val="00716F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6FD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en-SG"/>
      <w14:ligatures w14:val="none"/>
    </w:rPr>
  </w:style>
  <w:style w:type="character" w:customStyle="1" w:styleId="apple-converted-space">
    <w:name w:val="apple-converted-space"/>
    <w:basedOn w:val="DefaultParagraphFont"/>
    <w:rsid w:val="00716FD1"/>
  </w:style>
  <w:style w:type="paragraph" w:styleId="Header">
    <w:name w:val="header"/>
    <w:basedOn w:val="Normal"/>
    <w:link w:val="HeaderChar"/>
    <w:uiPriority w:val="99"/>
    <w:unhideWhenUsed/>
    <w:rsid w:val="0046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0B"/>
  </w:style>
  <w:style w:type="paragraph" w:styleId="Footer">
    <w:name w:val="footer"/>
    <w:basedOn w:val="Normal"/>
    <w:link w:val="FooterChar"/>
    <w:uiPriority w:val="99"/>
    <w:unhideWhenUsed/>
    <w:rsid w:val="0046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108">
          <w:marLeft w:val="810"/>
          <w:marRight w:val="243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082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3</cp:revision>
  <dcterms:created xsi:type="dcterms:W3CDTF">2024-10-19T02:29:00Z</dcterms:created>
  <dcterms:modified xsi:type="dcterms:W3CDTF">2025-02-06T07:15:00Z</dcterms:modified>
</cp:coreProperties>
</file>