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val="0"/>
          <w:i w:val="0"/>
          <w:smallCaps w:val="0"/>
          <w:strike w:val="0"/>
          <w:color w:val="000000"/>
          <w:sz w:val="24"/>
          <w:szCs w:val="24"/>
          <w:u w:val="none"/>
          <w:shd w:val="clear" w:fill="auto"/>
          <w:vertAlign w:val="baseline"/>
        </w:rPr>
      </w:pPr>
      <w:r>
        <w:rPr>
          <w:rFonts w:ascii="Calibri" w:hAnsi="Calibri" w:eastAsia="Calibri" w:cs="Calibri"/>
          <w:b/>
          <w:i w:val="0"/>
          <w:smallCaps w:val="0"/>
          <w:strike w:val="0"/>
          <w:color w:val="000000"/>
          <w:sz w:val="44"/>
          <w:szCs w:val="44"/>
          <w:u w:val="none"/>
          <w:shd w:val="clear" w:fill="auto"/>
          <w:vertAlign w:val="baseline"/>
          <w:rtl w:val="0"/>
        </w:rPr>
        <w:t>金链灵修神学院</w:t>
      </w:r>
    </w:p>
    <w:p w14:paraId="00000002">
      <w:pPr>
        <w:keepNext w:val="0"/>
        <w:keepLines w:val="0"/>
        <w:pageBreakBefore w:val="0"/>
        <w:widowControl/>
        <w:spacing w:after="240" w:line="360" w:lineRule="auto"/>
        <w:jc w:val="left"/>
      </w:pPr>
      <w:r>
        <w:rPr>
          <w:rFonts w:ascii="宋体" w:hAnsi="宋体" w:eastAsia="宋体" w:cs="宋体"/>
          <w:b w:val="0"/>
          <w:sz w:val="24"/>
          <w:szCs w:val="24"/>
          <w:rtl w:val="0"/>
        </w:rPr>
        <w:br w:type="textWrapping"/>
      </w:r>
    </w:p>
    <w:p w14:paraId="00000003">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val="0"/>
          <w:i w:val="0"/>
          <w:smallCaps w:val="0"/>
          <w:strike w:val="0"/>
          <w:color w:val="000000"/>
          <w:sz w:val="24"/>
          <w:szCs w:val="24"/>
          <w:u w:val="none"/>
          <w:shd w:val="clear" w:fill="auto"/>
          <w:vertAlign w:val="baseline"/>
        </w:rPr>
      </w:pPr>
      <w:r>
        <w:rPr>
          <w:rFonts w:ascii="Calibri" w:hAnsi="Calibri" w:eastAsia="Calibri" w:cs="Calibri"/>
          <w:b/>
          <w:i w:val="0"/>
          <w:smallCaps w:val="0"/>
          <w:strike w:val="0"/>
          <w:color w:val="000000"/>
          <w:sz w:val="44"/>
          <w:szCs w:val="44"/>
          <w:u w:val="none"/>
          <w:shd w:val="clear" w:fill="auto"/>
          <w:vertAlign w:val="baseline"/>
          <w:rtl w:val="0"/>
        </w:rPr>
        <w:t>科目-护教学</w:t>
      </w:r>
    </w:p>
    <w:p w14:paraId="00000004">
      <w:pPr>
        <w:keepNext w:val="0"/>
        <w:keepLines w:val="0"/>
        <w:pageBreakBefore w:val="0"/>
        <w:widowControl/>
        <w:spacing w:after="240" w:line="360" w:lineRule="auto"/>
        <w:jc w:val="left"/>
      </w:pPr>
      <w:r>
        <w:rPr>
          <w:rFonts w:ascii="宋体" w:hAnsi="宋体" w:eastAsia="宋体" w:cs="宋体"/>
          <w:b w:val="0"/>
          <w:sz w:val="24"/>
          <w:szCs w:val="24"/>
          <w:rtl w:val="0"/>
        </w:rPr>
        <w:br w:type="textWrapping"/>
      </w:r>
      <w:r>
        <w:rPr>
          <w:rFonts w:ascii="宋体" w:hAnsi="宋体" w:eastAsia="宋体" w:cs="宋体"/>
          <w:b w:val="0"/>
          <w:sz w:val="24"/>
          <w:szCs w:val="24"/>
          <w:rtl w:val="0"/>
        </w:rPr>
        <w:br w:type="textWrapping"/>
      </w:r>
    </w:p>
    <w:p w14:paraId="00000005">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i w:val="0"/>
          <w:smallCaps w:val="0"/>
          <w:strike w:val="0"/>
          <w:color w:val="000000"/>
          <w:sz w:val="44"/>
          <w:szCs w:val="44"/>
          <w:u w:val="none"/>
          <w:shd w:val="clear" w:fill="auto"/>
          <w:vertAlign w:val="baseline"/>
        </w:rPr>
      </w:pPr>
      <w:r>
        <w:rPr>
          <w:b/>
          <w:sz w:val="44"/>
          <w:szCs w:val="44"/>
          <w:rtl w:val="0"/>
        </w:rPr>
        <w:t>专</w:t>
      </w:r>
      <w:r>
        <w:rPr>
          <w:rFonts w:ascii="Calibri" w:hAnsi="Calibri" w:eastAsia="Calibri" w:cs="Calibri"/>
          <w:b/>
          <w:i w:val="0"/>
          <w:smallCaps w:val="0"/>
          <w:strike w:val="0"/>
          <w:color w:val="000000"/>
          <w:sz w:val="44"/>
          <w:szCs w:val="44"/>
          <w:u w:val="none"/>
          <w:shd w:val="clear" w:fill="auto"/>
          <w:vertAlign w:val="baseline"/>
          <w:rtl w:val="0"/>
        </w:rPr>
        <w:t>文---进化论与基督教</w:t>
      </w:r>
    </w:p>
    <w:p w14:paraId="00000006">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i w:val="0"/>
          <w:smallCaps w:val="0"/>
          <w:strike w:val="0"/>
          <w:color w:val="000000"/>
          <w:sz w:val="44"/>
          <w:szCs w:val="44"/>
          <w:u w:val="none"/>
          <w:shd w:val="clear" w:fill="auto"/>
          <w:vertAlign w:val="baseline"/>
        </w:rPr>
      </w:pPr>
    </w:p>
    <w:p w14:paraId="00000007">
      <w:pPr>
        <w:keepNext w:val="0"/>
        <w:keepLines w:val="0"/>
        <w:pageBreakBefore w:val="0"/>
        <w:widowControl/>
        <w:spacing w:line="360" w:lineRule="auto"/>
        <w:jc w:val="left"/>
      </w:pPr>
    </w:p>
    <w:p w14:paraId="00000008">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i w:val="0"/>
          <w:smallCaps w:val="0"/>
          <w:strike w:val="0"/>
          <w:color w:val="000000"/>
          <w:sz w:val="44"/>
          <w:szCs w:val="44"/>
          <w:u w:val="none"/>
          <w:shd w:val="clear" w:fill="auto"/>
          <w:vertAlign w:val="baseline"/>
        </w:rPr>
      </w:pPr>
      <w:r>
        <w:rPr>
          <w:rFonts w:ascii="Calibri" w:hAnsi="Calibri" w:eastAsia="Calibri" w:cs="Calibri"/>
          <w:b/>
          <w:i w:val="0"/>
          <w:smallCaps w:val="0"/>
          <w:strike w:val="0"/>
          <w:color w:val="000000"/>
          <w:sz w:val="44"/>
          <w:szCs w:val="44"/>
          <w:u w:val="none"/>
          <w:shd w:val="clear" w:fill="auto"/>
          <w:vertAlign w:val="baseline"/>
          <w:rtl w:val="0"/>
        </w:rPr>
        <w:t>老师；李健发牧师</w:t>
      </w:r>
    </w:p>
    <w:p w14:paraId="00000009">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i w:val="0"/>
          <w:smallCaps w:val="0"/>
          <w:strike w:val="0"/>
          <w:color w:val="000000"/>
          <w:sz w:val="44"/>
          <w:szCs w:val="44"/>
          <w:u w:val="none"/>
          <w:shd w:val="clear" w:fill="auto"/>
          <w:vertAlign w:val="baseline"/>
        </w:rPr>
      </w:pPr>
    </w:p>
    <w:p w14:paraId="0000000A">
      <w:pPr>
        <w:keepNext w:val="0"/>
        <w:keepLines w:val="0"/>
        <w:pageBreakBefore w:val="0"/>
        <w:widowControl/>
        <w:spacing w:line="360" w:lineRule="auto"/>
        <w:jc w:val="left"/>
      </w:pPr>
    </w:p>
    <w:p w14:paraId="0000000B">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i w:val="0"/>
          <w:smallCaps w:val="0"/>
          <w:strike w:val="0"/>
          <w:color w:val="000000"/>
          <w:sz w:val="44"/>
          <w:szCs w:val="44"/>
          <w:u w:val="none"/>
          <w:shd w:val="clear" w:fill="auto"/>
          <w:vertAlign w:val="baseline"/>
        </w:rPr>
      </w:pPr>
      <w:r>
        <w:rPr>
          <w:rFonts w:ascii="Calibri" w:hAnsi="Calibri" w:eastAsia="Calibri" w:cs="Calibri"/>
          <w:b/>
          <w:i w:val="0"/>
          <w:smallCaps w:val="0"/>
          <w:strike w:val="0"/>
          <w:color w:val="000000"/>
          <w:sz w:val="44"/>
          <w:szCs w:val="44"/>
          <w:u w:val="none"/>
          <w:shd w:val="clear" w:fill="auto"/>
          <w:vertAlign w:val="baseline"/>
          <w:rtl w:val="0"/>
        </w:rPr>
        <w:t>  学生：关珊珊 、朱贵美、窦彩虹 </w:t>
      </w:r>
    </w:p>
    <w:p w14:paraId="0000000C">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i w:val="0"/>
          <w:smallCaps w:val="0"/>
          <w:strike w:val="0"/>
          <w:color w:val="000000"/>
          <w:sz w:val="44"/>
          <w:szCs w:val="44"/>
          <w:u w:val="none"/>
          <w:shd w:val="clear" w:fill="auto"/>
          <w:vertAlign w:val="baseline"/>
        </w:rPr>
      </w:pPr>
    </w:p>
    <w:p w14:paraId="0000000D">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center"/>
        <w:rPr>
          <w:rFonts w:ascii="Calibri" w:hAnsi="Calibri" w:eastAsia="Calibri" w:cs="Calibri"/>
          <w:b w:val="0"/>
          <w:i w:val="0"/>
          <w:smallCaps w:val="0"/>
          <w:strike w:val="0"/>
          <w:color w:val="000000"/>
          <w:sz w:val="24"/>
          <w:szCs w:val="24"/>
          <w:u w:val="none"/>
          <w:shd w:val="clear" w:fill="auto"/>
          <w:vertAlign w:val="baseline"/>
        </w:rPr>
      </w:pPr>
      <w:r>
        <w:rPr>
          <w:rFonts w:ascii="Calibri" w:hAnsi="Calibri" w:eastAsia="Calibri" w:cs="Calibri"/>
          <w:b/>
          <w:i w:val="0"/>
          <w:smallCaps w:val="0"/>
          <w:strike w:val="0"/>
          <w:color w:val="000000"/>
          <w:sz w:val="44"/>
          <w:szCs w:val="44"/>
          <w:u w:val="none"/>
          <w:shd w:val="clear" w:fill="auto"/>
          <w:vertAlign w:val="baseline"/>
          <w:rtl w:val="0"/>
        </w:rPr>
        <w:t>           </w:t>
      </w:r>
    </w:p>
    <w:p w14:paraId="0000000E">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Calibri" w:hAnsi="Calibri" w:eastAsia="Calibri" w:cs="Calibri"/>
          <w:b w:val="0"/>
          <w:i w:val="0"/>
          <w:smallCaps w:val="0"/>
          <w:strike w:val="0"/>
          <w:color w:val="000000"/>
          <w:sz w:val="24"/>
          <w:szCs w:val="24"/>
          <w:u w:val="none"/>
          <w:shd w:val="clear" w:fill="auto"/>
          <w:vertAlign w:val="baseline"/>
        </w:rPr>
        <w:sectPr>
          <w:pgSz w:w="12240" w:h="15840"/>
          <w:pgMar w:top="1440" w:right="1440" w:bottom="1440" w:left="1440" w:header="720" w:footer="720" w:gutter="0"/>
          <w:pgNumType w:start="1"/>
          <w:cols w:space="720" w:num="1"/>
        </w:sectPr>
      </w:pPr>
      <w:r>
        <w:rPr>
          <w:rFonts w:ascii="Calibri" w:hAnsi="Calibri" w:eastAsia="Calibri" w:cs="Calibri"/>
          <w:b/>
          <w:i w:val="0"/>
          <w:smallCaps w:val="0"/>
          <w:strike w:val="0"/>
          <w:color w:val="000000"/>
          <w:sz w:val="44"/>
          <w:szCs w:val="44"/>
          <w:u w:val="none"/>
          <w:shd w:val="clear" w:fill="auto"/>
          <w:vertAlign w:val="baseline"/>
          <w:rtl w:val="0"/>
        </w:rPr>
        <w:t>                   邮箱，</w:t>
      </w:r>
      <w:r>
        <w:fldChar w:fldCharType="begin"/>
      </w:r>
      <w:r>
        <w:instrText xml:space="preserve"> HYPERLINK "mailto:guan1658554754@outlook.COM" \h </w:instrText>
      </w:r>
      <w:r>
        <w:fldChar w:fldCharType="separate"/>
      </w:r>
      <w:r>
        <w:rPr>
          <w:rFonts w:ascii="Calibri" w:hAnsi="Calibri" w:eastAsia="Calibri" w:cs="Calibri"/>
          <w:b/>
          <w:i w:val="0"/>
          <w:smallCaps w:val="0"/>
          <w:strike w:val="0"/>
          <w:color w:val="0000FF"/>
          <w:sz w:val="44"/>
          <w:szCs w:val="44"/>
          <w:u w:val="single"/>
          <w:shd w:val="clear" w:fill="auto"/>
          <w:vertAlign w:val="baseline"/>
          <w:rtl w:val="0"/>
        </w:rPr>
        <w:t>bslmdr@outlook.COM</w:t>
      </w:r>
      <w:r>
        <w:rPr>
          <w:rFonts w:ascii="Calibri" w:hAnsi="Calibri" w:eastAsia="Calibri" w:cs="Calibri"/>
          <w:b/>
          <w:i w:val="0"/>
          <w:smallCaps w:val="0"/>
          <w:strike w:val="0"/>
          <w:color w:val="0000FF"/>
          <w:sz w:val="44"/>
          <w:szCs w:val="44"/>
          <w:u w:val="single"/>
          <w:shd w:val="clear" w:fill="auto"/>
          <w:vertAlign w:val="baseline"/>
          <w:rtl w:val="0"/>
        </w:rPr>
        <w:fldChar w:fldCharType="end"/>
      </w:r>
    </w:p>
    <w:p w14:paraId="0000000F">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both"/>
        <w:rPr>
          <w:rFonts w:ascii="Calibri" w:hAnsi="Calibri" w:eastAsia="Calibri" w:cs="Calibri"/>
          <w:b/>
          <w:i w:val="0"/>
          <w:smallCaps w:val="0"/>
          <w:strike w:val="0"/>
          <w:color w:val="000000"/>
          <w:sz w:val="24"/>
          <w:szCs w:val="24"/>
          <w:u w:val="none"/>
          <w:shd w:val="clear" w:fill="auto"/>
          <w:vertAlign w:val="baseline"/>
        </w:rPr>
      </w:pPr>
      <w:r>
        <w:fldChar w:fldCharType="begin"/>
      </w:r>
      <w:r>
        <w:instrText xml:space="preserve"> HYPERLINK "https://docs.google.com/document/d/1PKxtGWTLU3U2S327vJRr2zFkaBjQ-cwi/edit#heading=h.416txurfgc1e" \h </w:instrText>
      </w:r>
      <w:r>
        <w:fldChar w:fldCharType="separate"/>
      </w:r>
      <w:r>
        <w:rPr>
          <w:rFonts w:ascii="Calibri" w:hAnsi="Calibri" w:eastAsia="Calibri" w:cs="Calibri"/>
          <w:b/>
          <w:i w:val="0"/>
          <w:smallCaps w:val="0"/>
          <w:strike w:val="0"/>
          <w:color w:val="000000"/>
          <w:sz w:val="24"/>
          <w:szCs w:val="24"/>
          <w:u w:val="none"/>
          <w:shd w:val="clear" w:fill="auto"/>
          <w:vertAlign w:val="baseline"/>
          <w:rtl w:val="0"/>
        </w:rPr>
        <w:t>引言</w:t>
      </w:r>
      <w:r>
        <w:rPr>
          <w:rFonts w:ascii="Calibri" w:hAnsi="Calibri" w:eastAsia="Calibri" w:cs="Calibri"/>
          <w:b/>
          <w:i w:val="0"/>
          <w:smallCaps w:val="0"/>
          <w:strike w:val="0"/>
          <w:color w:val="000000"/>
          <w:sz w:val="24"/>
          <w:szCs w:val="24"/>
          <w:u w:val="none"/>
          <w:shd w:val="clear" w:fill="auto"/>
          <w:vertAlign w:val="baseline"/>
          <w:rtl w:val="0"/>
        </w:rPr>
        <w:fldChar w:fldCharType="end"/>
      </w:r>
      <w:r>
        <w:fldChar w:fldCharType="begin"/>
      </w:r>
      <w:r>
        <w:instrText xml:space="preserve"> HYPERLINK "https://docs.google.com/document/d/1PKxtGWTLU3U2S327vJRr2zFkaBjQ-cwi/edit#heading=h.416txurfgc1e" \h </w:instrText>
      </w:r>
      <w:r>
        <w:fldChar w:fldCharType="separate"/>
      </w:r>
      <w:r>
        <w:rPr>
          <w:b/>
          <w:i w:val="0"/>
          <w:smallCaps w:val="0"/>
          <w:strike w:val="0"/>
          <w:color w:val="000000"/>
          <w:sz w:val="24"/>
          <w:szCs w:val="24"/>
          <w:u w:val="none"/>
          <w:shd w:val="clear" w:fill="auto"/>
          <w:vertAlign w:val="baseline"/>
          <w:rtl w:val="0"/>
        </w:rPr>
        <w:t>，</w:t>
      </w:r>
      <w:r>
        <w:rPr>
          <w:b/>
          <w:i w:val="0"/>
          <w:smallCaps w:val="0"/>
          <w:strike w:val="0"/>
          <w:color w:val="000000"/>
          <w:sz w:val="24"/>
          <w:szCs w:val="24"/>
          <w:u w:val="none"/>
          <w:shd w:val="clear" w:fill="auto"/>
          <w:vertAlign w:val="baseline"/>
          <w:rtl w:val="0"/>
        </w:rPr>
        <w:fldChar w:fldCharType="end"/>
      </w:r>
      <w:r>
        <w:fldChar w:fldCharType="begin"/>
      </w:r>
      <w:r>
        <w:instrText xml:space="preserve"> HYPERLINK "https://docs.google.com/document/d/1PKxtGWTLU3U2S327vJRr2zFkaBjQ-cwi/edit#heading=h.416txurfgc1e" \h </w:instrText>
      </w:r>
      <w:r>
        <w:fldChar w:fldCharType="separate"/>
      </w:r>
      <w:r>
        <w:rPr>
          <w:rFonts w:ascii="Calibri" w:hAnsi="Calibri" w:eastAsia="Calibri" w:cs="Calibri"/>
          <w:b/>
          <w:i w:val="0"/>
          <w:smallCaps w:val="0"/>
          <w:strike w:val="0"/>
          <w:color w:val="000000"/>
          <w:sz w:val="24"/>
          <w:szCs w:val="24"/>
          <w:u w:val="none"/>
          <w:shd w:val="clear" w:fill="auto"/>
          <w:vertAlign w:val="baseline"/>
          <w:rtl w:val="0"/>
        </w:rPr>
        <w:t>------------------------------------------------------------------------------------------------------------1</w:t>
      </w:r>
      <w:r>
        <w:rPr>
          <w:rFonts w:ascii="Calibri" w:hAnsi="Calibri" w:eastAsia="Calibri" w:cs="Calibri"/>
          <w:b/>
          <w:i w:val="0"/>
          <w:smallCaps w:val="0"/>
          <w:strike w:val="0"/>
          <w:color w:val="000000"/>
          <w:sz w:val="24"/>
          <w:szCs w:val="24"/>
          <w:u w:val="none"/>
          <w:shd w:val="clear" w:fill="auto"/>
          <w:vertAlign w:val="baseline"/>
          <w:rtl w:val="0"/>
        </w:rPr>
        <w:fldChar w:fldCharType="end"/>
      </w:r>
      <w:r>
        <w:fldChar w:fldCharType="begin"/>
      </w:r>
      <w:r>
        <w:instrText xml:space="preserve"> HYPERLINK "https://docs.google.com/document/d/1PKxtGWTLU3U2S327vJRr2zFkaBjQ-cwi/edit#heading=h.ecmalkypg5gt" </w:instrText>
      </w:r>
      <w:r>
        <w:fldChar w:fldCharType="separate"/>
      </w:r>
    </w:p>
    <w:p w14:paraId="00000010">
      <w:pPr>
        <w:spacing w:line="360" w:lineRule="auto"/>
        <w:rPr>
          <w:rFonts w:ascii="宋体" w:hAnsi="宋体" w:eastAsia="宋体" w:cs="宋体"/>
          <w:b/>
          <w:sz w:val="24"/>
          <w:szCs w:val="24"/>
        </w:rPr>
      </w:pPr>
      <w:bookmarkStart w:id="0" w:name="_heading=h.xgsuss35z37v" w:colFirst="0" w:colLast="0"/>
      <w:bookmarkEnd w:id="0"/>
      <w:r>
        <w:fldChar w:fldCharType="end"/>
      </w:r>
      <w:r>
        <w:rPr>
          <w:rFonts w:ascii="宋体" w:hAnsi="宋体" w:eastAsia="宋体" w:cs="宋体"/>
          <w:b/>
          <w:sz w:val="24"/>
          <w:szCs w:val="24"/>
          <w:rtl w:val="0"/>
        </w:rPr>
        <w:t>一、争论的由来，</w:t>
      </w:r>
      <w:r>
        <w:fldChar w:fldCharType="begin"/>
      </w:r>
      <w:r>
        <w:instrText xml:space="preserve"> HYPERLINK "https://docs.google.com/document/d/1PKxtGWTLU3U2S327vJRr2zFkaBjQ-cwi/edit#heading=h.ecmalkypg5gt" \h </w:instrText>
      </w:r>
      <w:r>
        <w:fldChar w:fldCharType="separate"/>
      </w:r>
      <w:r>
        <w:rPr>
          <w:rFonts w:ascii="Calibri" w:hAnsi="Calibri" w:eastAsia="Calibri" w:cs="Calibri"/>
          <w:b/>
          <w:i w:val="0"/>
          <w:color w:val="000000"/>
          <w:sz w:val="24"/>
          <w:szCs w:val="24"/>
          <w:u w:val="none"/>
          <w:vertAlign w:val="baseline"/>
          <w:rtl w:val="0"/>
        </w:rPr>
        <w:t>--------------------------------------------------------------------------------------------</w:t>
      </w:r>
      <w:r>
        <w:rPr>
          <w:rFonts w:ascii="Calibri" w:hAnsi="Calibri" w:eastAsia="Calibri" w:cs="Calibri"/>
          <w:b/>
          <w:i w:val="0"/>
          <w:color w:val="000000"/>
          <w:sz w:val="24"/>
          <w:szCs w:val="24"/>
          <w:u w:val="none"/>
          <w:vertAlign w:val="baseline"/>
          <w:rtl w:val="0"/>
        </w:rPr>
        <w:fldChar w:fldCharType="end"/>
      </w:r>
      <w:r>
        <w:fldChar w:fldCharType="begin"/>
      </w:r>
      <w:r>
        <w:instrText xml:space="preserve"> HYPERLINK "https://docs.google.com/document/d/1PKxtGWTLU3U2S327vJRr2zFkaBjQ-cwi/edit#heading=h.ecmalkypg5gt" \h </w:instrText>
      </w:r>
      <w:r>
        <w:fldChar w:fldCharType="separate"/>
      </w:r>
      <w:r>
        <w:rPr>
          <w:b/>
          <w:i w:val="0"/>
          <w:color w:val="000000"/>
          <w:sz w:val="24"/>
          <w:szCs w:val="24"/>
          <w:u w:val="none"/>
          <w:vertAlign w:val="baseline"/>
          <w:rtl w:val="0"/>
        </w:rPr>
        <w:t>1</w:t>
      </w:r>
      <w:r>
        <w:rPr>
          <w:b/>
          <w:i w:val="0"/>
          <w:color w:val="000000"/>
          <w:sz w:val="24"/>
          <w:szCs w:val="24"/>
          <w:u w:val="none"/>
          <w:vertAlign w:val="baseline"/>
          <w:rtl w:val="0"/>
        </w:rPr>
        <w:fldChar w:fldCharType="end"/>
      </w:r>
      <w:r>
        <w:fldChar w:fldCharType="begin"/>
      </w:r>
      <w:r>
        <w:instrText xml:space="preserve"> HYPERLINK "https://docs.google.com/document/d/1PKxtGWTLU3U2S327vJRr2zFkaBjQ-cwi/edit#heading=h.ecmalkypg5gt" </w:instrText>
      </w:r>
      <w:r>
        <w:fldChar w:fldCharType="separate"/>
      </w:r>
    </w:p>
    <w:p w14:paraId="00000011">
      <w:pPr>
        <w:keepNext w:val="0"/>
        <w:keepLines w:val="0"/>
        <w:pageBreakBefore w:val="0"/>
        <w:widowControl/>
        <w:spacing w:line="240" w:lineRule="auto"/>
        <w:rPr>
          <w:rFonts w:ascii="宋体" w:hAnsi="宋体" w:eastAsia="宋体" w:cs="宋体"/>
          <w:b/>
          <w:sz w:val="24"/>
          <w:szCs w:val="24"/>
        </w:rPr>
      </w:pPr>
      <w:r>
        <w:fldChar w:fldCharType="end"/>
      </w:r>
      <w:r>
        <w:rPr>
          <w:rtl w:val="0"/>
        </w:rPr>
        <w:t>二、</w:t>
      </w:r>
      <w:r>
        <w:rPr>
          <w:rFonts w:ascii="宋体" w:hAnsi="宋体" w:eastAsia="宋体" w:cs="宋体"/>
          <w:b/>
          <w:sz w:val="24"/>
          <w:szCs w:val="24"/>
          <w:rtl w:val="0"/>
        </w:rPr>
        <w:t>进化论是什么？</w:t>
      </w:r>
      <w:r>
        <w:rPr>
          <w:rFonts w:ascii="Calibri" w:hAnsi="Calibri" w:eastAsia="Calibri" w:cs="Calibri"/>
          <w:b/>
          <w:i w:val="0"/>
          <w:color w:val="000000"/>
          <w:sz w:val="24"/>
          <w:szCs w:val="24"/>
          <w:u w:val="none"/>
          <w:vertAlign w:val="baseline"/>
          <w:rtl w:val="0"/>
        </w:rPr>
        <w:t>---------------------------------------------------------------------------------------</w:t>
      </w:r>
      <w:r>
        <w:rPr>
          <w:b/>
          <w:i w:val="0"/>
          <w:color w:val="000000"/>
          <w:sz w:val="24"/>
          <w:szCs w:val="24"/>
          <w:u w:val="none"/>
          <w:vertAlign w:val="baseline"/>
          <w:rtl w:val="0"/>
        </w:rPr>
        <w:t>2-3</w:t>
      </w:r>
    </w:p>
    <w:p w14:paraId="00000012">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402"/>
        <w:jc w:val="both"/>
        <w:rPr>
          <w:rFonts w:ascii="宋体" w:hAnsi="宋体" w:eastAsia="宋体" w:cs="宋体"/>
          <w:b/>
          <w:sz w:val="20"/>
          <w:szCs w:val="20"/>
        </w:rPr>
      </w:pPr>
      <w:r>
        <w:rPr>
          <w:rFonts w:ascii="宋体" w:hAnsi="宋体" w:eastAsia="宋体" w:cs="宋体"/>
          <w:b/>
          <w:sz w:val="20"/>
          <w:szCs w:val="20"/>
          <w:rtl w:val="0"/>
        </w:rPr>
        <w:t>1、是科学吗？</w:t>
      </w:r>
    </w:p>
    <w:p w14:paraId="00000013">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402"/>
        <w:jc w:val="both"/>
        <w:rPr>
          <w:rFonts w:ascii="宋体" w:hAnsi="宋体" w:eastAsia="宋体" w:cs="宋体"/>
          <w:b/>
          <w:sz w:val="20"/>
          <w:szCs w:val="20"/>
        </w:rPr>
      </w:pPr>
      <w:r>
        <w:rPr>
          <w:rFonts w:ascii="宋体" w:hAnsi="宋体" w:eastAsia="宋体" w:cs="宋体"/>
          <w:b/>
          <w:sz w:val="20"/>
          <w:szCs w:val="20"/>
          <w:rtl w:val="0"/>
        </w:rPr>
        <w:t>2、是哲学吗？</w:t>
      </w:r>
    </w:p>
    <w:p w14:paraId="00000014">
      <w:pPr>
        <w:keepNext w:val="0"/>
        <w:keepLines w:val="0"/>
        <w:pageBreakBefore w:val="0"/>
        <w:widowControl/>
        <w:spacing w:line="240" w:lineRule="auto"/>
        <w:rPr>
          <w:rFonts w:ascii="宋体" w:hAnsi="宋体" w:eastAsia="宋体" w:cs="宋体"/>
          <w:b/>
          <w:sz w:val="24"/>
          <w:szCs w:val="24"/>
        </w:rPr>
      </w:pPr>
      <w:r>
        <w:rPr>
          <w:rFonts w:ascii="宋体" w:hAnsi="宋体" w:eastAsia="宋体" w:cs="宋体"/>
          <w:b/>
          <w:sz w:val="24"/>
          <w:szCs w:val="24"/>
          <w:rtl w:val="0"/>
        </w:rPr>
        <w:t>三、进化论带给我们什么？</w:t>
      </w:r>
      <w:r>
        <w:rPr>
          <w:rFonts w:ascii="Calibri" w:hAnsi="Calibri" w:eastAsia="Calibri" w:cs="Calibri"/>
          <w:b/>
          <w:i w:val="0"/>
          <w:color w:val="000000"/>
          <w:sz w:val="24"/>
          <w:szCs w:val="24"/>
          <w:u w:val="none"/>
          <w:vertAlign w:val="baseline"/>
          <w:rtl w:val="0"/>
        </w:rPr>
        <w:t>-----------------------------------------------------------------------------</w:t>
      </w:r>
      <w:r>
        <w:rPr>
          <w:b/>
          <w:i w:val="0"/>
          <w:color w:val="000000"/>
          <w:sz w:val="24"/>
          <w:szCs w:val="24"/>
          <w:u w:val="none"/>
          <w:vertAlign w:val="baseline"/>
          <w:rtl w:val="0"/>
        </w:rPr>
        <w:t>4-6</w:t>
      </w:r>
    </w:p>
    <w:p w14:paraId="00000015">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1、价值的影响</w:t>
      </w:r>
    </w:p>
    <w:p w14:paraId="00000016">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2、权威的影响</w:t>
      </w:r>
    </w:p>
    <w:p w14:paraId="00000017">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3、科学的影响</w:t>
      </w:r>
    </w:p>
    <w:p w14:paraId="00000018">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4、教育的影响</w:t>
      </w:r>
    </w:p>
    <w:p w14:paraId="00000019">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5、信仰的影响</w:t>
      </w:r>
    </w:p>
    <w:p w14:paraId="0000001A">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6、政治的影响</w:t>
      </w:r>
    </w:p>
    <w:p w14:paraId="0000001B">
      <w:pPr>
        <w:keepNext w:val="0"/>
        <w:keepLines w:val="0"/>
        <w:pageBreakBefore w:val="0"/>
        <w:widowControl/>
        <w:spacing w:line="240" w:lineRule="auto"/>
        <w:ind w:firstLine="402"/>
        <w:rPr>
          <w:rFonts w:ascii="宋体" w:hAnsi="宋体" w:eastAsia="宋体" w:cs="宋体"/>
          <w:b/>
          <w:sz w:val="20"/>
          <w:szCs w:val="20"/>
        </w:rPr>
      </w:pPr>
      <w:r>
        <w:rPr>
          <w:rFonts w:ascii="宋体" w:hAnsi="宋体" w:eastAsia="宋体" w:cs="宋体"/>
          <w:b/>
          <w:sz w:val="20"/>
          <w:szCs w:val="20"/>
          <w:rtl w:val="0"/>
        </w:rPr>
        <w:t>7、终极的影响</w:t>
      </w:r>
    </w:p>
    <w:p w14:paraId="0000001C">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四、基督教带给我们什么？</w:t>
      </w:r>
      <w:r>
        <w:rPr>
          <w:rFonts w:ascii="Calibri" w:hAnsi="Calibri" w:eastAsia="Calibri" w:cs="Calibri"/>
          <w:b/>
          <w:i w:val="0"/>
          <w:color w:val="000000"/>
          <w:sz w:val="24"/>
          <w:szCs w:val="24"/>
          <w:u w:val="none"/>
          <w:vertAlign w:val="baseline"/>
          <w:rtl w:val="0"/>
        </w:rPr>
        <w:t>---------------------------------------------------------------------------</w:t>
      </w:r>
      <w:r>
        <w:rPr>
          <w:b/>
          <w:i w:val="0"/>
          <w:color w:val="000000"/>
          <w:sz w:val="24"/>
          <w:szCs w:val="24"/>
          <w:u w:val="none"/>
          <w:vertAlign w:val="baseline"/>
          <w:rtl w:val="0"/>
        </w:rPr>
        <w:t>7-8</w:t>
      </w:r>
    </w:p>
    <w:p w14:paraId="0000001D">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firstLine="402"/>
        <w:jc w:val="left"/>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1、生命的起源</w:t>
      </w:r>
    </w:p>
    <w:p w14:paraId="0000001E">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firstLine="402"/>
        <w:jc w:val="left"/>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2、科学的起源</w:t>
      </w:r>
    </w:p>
    <w:p w14:paraId="0000001F">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firstLine="402"/>
        <w:jc w:val="left"/>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3、道德的起源</w:t>
      </w:r>
    </w:p>
    <w:p w14:paraId="00000020">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firstLine="402"/>
        <w:jc w:val="left"/>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4、终极的盼望</w:t>
      </w:r>
    </w:p>
    <w:p w14:paraId="00000021">
      <w:pPr>
        <w:keepNext w:val="0"/>
        <w:keepLines w:val="0"/>
        <w:pageBreakBefore w:val="0"/>
        <w:widowControl/>
        <w:spacing w:before="33" w:line="240" w:lineRule="auto"/>
        <w:ind w:firstLine="402"/>
        <w:rPr>
          <w:rFonts w:ascii="宋体" w:hAnsi="宋体" w:eastAsia="宋体" w:cs="宋体"/>
          <w:b/>
          <w:sz w:val="20"/>
          <w:szCs w:val="20"/>
        </w:rPr>
      </w:pPr>
      <w:r>
        <w:rPr>
          <w:rFonts w:ascii="宋体" w:hAnsi="宋体" w:eastAsia="宋体" w:cs="宋体"/>
          <w:b/>
          <w:sz w:val="20"/>
          <w:szCs w:val="20"/>
          <w:rtl w:val="0"/>
        </w:rPr>
        <w:t>5、小结</w:t>
      </w:r>
    </w:p>
    <w:p w14:paraId="00000022">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五、为什么人不接受基督教？</w:t>
      </w:r>
      <w:r>
        <w:rPr>
          <w:rFonts w:ascii="Calibri" w:hAnsi="Calibri" w:eastAsia="Calibri" w:cs="Calibri"/>
          <w:b/>
          <w:i w:val="0"/>
          <w:color w:val="000000"/>
          <w:sz w:val="24"/>
          <w:szCs w:val="24"/>
          <w:u w:val="none"/>
          <w:vertAlign w:val="baseline"/>
          <w:rtl w:val="0"/>
        </w:rPr>
        <w:t>-----------------------------------------------------------------------</w:t>
      </w:r>
      <w:r>
        <w:rPr>
          <w:b/>
          <w:i w:val="0"/>
          <w:color w:val="000000"/>
          <w:sz w:val="24"/>
          <w:szCs w:val="24"/>
          <w:u w:val="none"/>
          <w:vertAlign w:val="baseline"/>
          <w:rtl w:val="0"/>
        </w:rPr>
        <w:t>9-10</w:t>
      </w:r>
    </w:p>
    <w:p w14:paraId="00000023">
      <w:pPr>
        <w:keepNext w:val="0"/>
        <w:keepLines w:val="0"/>
        <w:pageBreakBefore w:val="0"/>
        <w:widowControl/>
        <w:spacing w:line="240" w:lineRule="auto"/>
        <w:ind w:firstLine="201"/>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1、人坚持自我独立</w:t>
      </w:r>
    </w:p>
    <w:p w14:paraId="00000024">
      <w:pPr>
        <w:keepNext w:val="0"/>
        <w:keepLines w:val="0"/>
        <w:pageBreakBefore w:val="0"/>
        <w:widowControl/>
        <w:spacing w:line="240" w:lineRule="auto"/>
        <w:ind w:firstLine="201"/>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2、人以理性为主宰</w:t>
      </w:r>
    </w:p>
    <w:p w14:paraId="00000025">
      <w:pPr>
        <w:keepNext w:val="0"/>
        <w:keepLines w:val="0"/>
        <w:pageBreakBefore w:val="0"/>
        <w:widowControl/>
        <w:spacing w:line="240" w:lineRule="auto"/>
        <w:ind w:firstLine="201"/>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3、人企图保持“中立”</w:t>
      </w:r>
    </w:p>
    <w:p w14:paraId="00000026">
      <w:pPr>
        <w:keepNext w:val="0"/>
        <w:keepLines w:val="0"/>
        <w:pageBreakBefore w:val="0"/>
        <w:widowControl/>
        <w:spacing w:line="240" w:lineRule="auto"/>
        <w:ind w:firstLine="201"/>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4、错误运用信心</w:t>
      </w:r>
    </w:p>
    <w:p w14:paraId="00000027">
      <w:pPr>
        <w:keepNext w:val="0"/>
        <w:keepLines w:val="0"/>
        <w:pageBreakBefore w:val="0"/>
        <w:widowControl/>
        <w:spacing w:line="240" w:lineRule="auto"/>
        <w:ind w:firstLine="201"/>
        <w:rPr>
          <w:rFonts w:ascii="宋体" w:hAnsi="宋体" w:eastAsia="宋体" w:cs="宋体"/>
          <w:b/>
          <w:i w:val="0"/>
          <w:smallCaps w:val="0"/>
          <w:strike w:val="0"/>
          <w:color w:val="000000"/>
          <w:sz w:val="20"/>
          <w:szCs w:val="20"/>
          <w:u w:val="none"/>
          <w:shd w:val="clear" w:fill="auto"/>
          <w:vertAlign w:val="baseline"/>
        </w:rPr>
      </w:pPr>
      <w:r>
        <w:rPr>
          <w:rFonts w:ascii="宋体" w:hAnsi="宋体" w:eastAsia="宋体" w:cs="宋体"/>
          <w:b/>
          <w:i w:val="0"/>
          <w:smallCaps w:val="0"/>
          <w:strike w:val="0"/>
          <w:color w:val="000000"/>
          <w:sz w:val="20"/>
          <w:szCs w:val="20"/>
          <w:u w:val="none"/>
          <w:shd w:val="clear" w:fill="auto"/>
          <w:vertAlign w:val="baseline"/>
          <w:rtl w:val="0"/>
        </w:rPr>
        <w:t>5、认识论的矛盾</w:t>
      </w:r>
    </w:p>
    <w:p w14:paraId="00000028">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jc w:val="left"/>
        <w:rPr>
          <w:b/>
          <w:i w:val="0"/>
          <w:color w:val="000000"/>
          <w:sz w:val="24"/>
          <w:szCs w:val="24"/>
          <w:u w:val="none"/>
          <w:vertAlign w:val="baseline"/>
        </w:rPr>
      </w:pPr>
      <w:r>
        <w:rPr>
          <w:rFonts w:ascii="宋体" w:hAnsi="宋体" w:eastAsia="宋体" w:cs="宋体"/>
          <w:b/>
          <w:sz w:val="24"/>
          <w:szCs w:val="24"/>
          <w:rtl w:val="0"/>
        </w:rPr>
        <w:t>六、总结：</w:t>
      </w:r>
      <w:r>
        <w:rPr>
          <w:rFonts w:ascii="Calibri" w:hAnsi="Calibri" w:eastAsia="Calibri" w:cs="Calibri"/>
          <w:b/>
          <w:i w:val="0"/>
          <w:color w:val="000000"/>
          <w:sz w:val="24"/>
          <w:szCs w:val="24"/>
          <w:u w:val="none"/>
          <w:vertAlign w:val="baseline"/>
          <w:rtl w:val="0"/>
        </w:rPr>
        <w:t>-------------------------------------------------------------------------------------------------</w:t>
      </w:r>
      <w:r>
        <w:rPr>
          <w:b/>
          <w:i w:val="0"/>
          <w:color w:val="000000"/>
          <w:sz w:val="24"/>
          <w:szCs w:val="24"/>
          <w:u w:val="none"/>
          <w:vertAlign w:val="baseline"/>
          <w:rtl w:val="0"/>
        </w:rPr>
        <w:t>-10</w:t>
      </w:r>
    </w:p>
    <w:p w14:paraId="00000029">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240" w:lineRule="auto"/>
        <w:ind w:right="0"/>
        <w:jc w:val="left"/>
        <w:rPr>
          <w:b/>
          <w:i w:val="0"/>
          <w:color w:val="000000"/>
          <w:sz w:val="24"/>
          <w:szCs w:val="24"/>
          <w:u w:val="none"/>
          <w:vertAlign w:val="baseline"/>
        </w:rPr>
      </w:pPr>
    </w:p>
    <w:p w14:paraId="0000002A">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参考书籍：</w:t>
      </w:r>
      <w:r>
        <w:rPr>
          <w:rFonts w:ascii="Calibri" w:hAnsi="Calibri" w:eastAsia="Calibri" w:cs="Calibri"/>
          <w:b/>
          <w:i w:val="0"/>
          <w:color w:val="000000"/>
          <w:sz w:val="24"/>
          <w:szCs w:val="24"/>
          <w:u w:val="none"/>
          <w:vertAlign w:val="baseline"/>
          <w:rtl w:val="0"/>
        </w:rPr>
        <w:t>-------------------------------------------------------------------------------------------------</w:t>
      </w:r>
      <w:r>
        <w:rPr>
          <w:b/>
          <w:i w:val="0"/>
          <w:color w:val="000000"/>
          <w:sz w:val="24"/>
          <w:szCs w:val="24"/>
          <w:u w:val="none"/>
          <w:vertAlign w:val="baseline"/>
          <w:rtl w:val="0"/>
        </w:rPr>
        <w:t>-11</w:t>
      </w:r>
    </w:p>
    <w:p w14:paraId="0000002B">
      <w:pPr>
        <w:pStyle w:val="4"/>
        <w:keepNext w:val="0"/>
        <w:keepLines w:val="0"/>
        <w:pageBreakBefore w:val="0"/>
        <w:widowControl/>
        <w:spacing w:after="280" w:line="360" w:lineRule="auto"/>
        <w:rPr>
          <w:rFonts w:ascii="宋体" w:hAnsi="宋体" w:eastAsia="宋体" w:cs="宋体"/>
          <w:b/>
          <w:sz w:val="24"/>
          <w:szCs w:val="24"/>
        </w:rPr>
        <w:sectPr>
          <w:footerReference r:id="rId5" w:type="default"/>
          <w:pgSz w:w="12240" w:h="15840"/>
          <w:pgMar w:top="1440" w:right="1440" w:bottom="1440" w:left="1440" w:header="720" w:footer="720" w:gutter="0"/>
          <w:pgNumType w:start="1"/>
          <w:cols w:space="720" w:num="1"/>
        </w:sectPr>
      </w:pPr>
    </w:p>
    <w:p w14:paraId="0000002C">
      <w:pPr>
        <w:pStyle w:val="4"/>
        <w:keepNext w:val="0"/>
        <w:keepLines w:val="0"/>
        <w:pageBreakBefore w:val="0"/>
        <w:widowControl/>
        <w:spacing w:after="280" w:line="360" w:lineRule="auto"/>
        <w:rPr>
          <w:rFonts w:ascii="宋体" w:hAnsi="宋体" w:eastAsia="宋体" w:cs="宋体"/>
          <w:b/>
          <w:sz w:val="24"/>
          <w:szCs w:val="24"/>
        </w:rPr>
      </w:pPr>
      <w:r>
        <w:rPr>
          <w:rFonts w:ascii="宋体" w:hAnsi="宋体" w:eastAsia="宋体" w:cs="宋体"/>
          <w:b/>
          <w:sz w:val="24"/>
          <w:szCs w:val="24"/>
          <w:rtl w:val="0"/>
        </w:rPr>
        <w:t>一、引言</w:t>
      </w:r>
    </w:p>
    <w:p w14:paraId="0000002D">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为什么我们要讨论﹤进化论与基督教﹥这个题目？因为这个题目关乎人类从哪里来，这个问题决定了我们是谁，也影响我们怎么看待人生、道德和信仰。所以讨论进化论与基督教不只是科学与宗教的争辩，而是关乎人类身份与意义的根本问题。因为若人类只是物质、机遇与时间的产物，那么生命没有超越价值；若人类是上帝创造的，就意味着生命有目的、有尊严。因此，讨论进化论与基督教，不只是学术探讨，而是对整个世界观的抉择。</w:t>
      </w:r>
      <w:r>
        <w:rPr>
          <w:rFonts w:ascii="宋体" w:hAnsi="宋体" w:eastAsia="宋体" w:cs="宋体"/>
          <w:b w:val="0"/>
          <w:i w:val="0"/>
          <w:smallCaps w:val="0"/>
          <w:strike w:val="0"/>
          <w:color w:val="000000"/>
          <w:sz w:val="24"/>
          <w:szCs w:val="24"/>
          <w:u w:val="none"/>
          <w:shd w:val="clear" w:fill="auto"/>
          <w:vertAlign w:val="superscript"/>
        </w:rPr>
        <w:footnoteReference w:id="0"/>
      </w:r>
      <w:r>
        <w:rPr>
          <w:rFonts w:ascii="宋体" w:hAnsi="宋体" w:eastAsia="宋体" w:cs="宋体"/>
          <w:b w:val="0"/>
          <w:i w:val="0"/>
          <w:smallCaps w:val="0"/>
          <w:strike w:val="0"/>
          <w:color w:val="000000"/>
          <w:sz w:val="24"/>
          <w:szCs w:val="24"/>
          <w:u w:val="none"/>
          <w:shd w:val="clear" w:fill="auto"/>
          <w:vertAlign w:val="baseline"/>
          <w:rtl w:val="0"/>
        </w:rPr>
        <w:t xml:space="preserve"> 本文将从多个方面来论述﹤进化论与基督教﹥这个课题。</w:t>
      </w:r>
    </w:p>
    <w:p w14:paraId="0000002E">
      <w:pPr>
        <w:keepNext w:val="0"/>
        <w:keepLines w:val="0"/>
        <w:pageBreakBefore w:val="0"/>
        <w:widowControl/>
        <w:spacing w:line="360" w:lineRule="auto"/>
        <w:rPr>
          <w:rFonts w:ascii="宋体" w:hAnsi="宋体" w:eastAsia="宋体" w:cs="宋体"/>
          <w:b w:val="0"/>
          <w:sz w:val="24"/>
          <w:szCs w:val="24"/>
        </w:rPr>
      </w:pPr>
    </w:p>
    <w:p w14:paraId="0000002F">
      <w:pPr>
        <w:keepNext w:val="0"/>
        <w:keepLines w:val="0"/>
        <w:pageBreakBefore w:val="0"/>
        <w:widowControl/>
        <w:spacing w:line="360" w:lineRule="auto"/>
        <w:rPr>
          <w:rFonts w:ascii="宋体" w:hAnsi="宋体" w:eastAsia="宋体" w:cs="宋体"/>
          <w:b w:val="0"/>
          <w:sz w:val="24"/>
          <w:szCs w:val="24"/>
        </w:rPr>
      </w:pPr>
    </w:p>
    <w:p w14:paraId="00000030">
      <w:pPr>
        <w:keepNext w:val="0"/>
        <w:keepLines w:val="0"/>
        <w:pageBreakBefore w:val="0"/>
        <w:widowControl/>
        <w:spacing w:line="360" w:lineRule="auto"/>
        <w:rPr>
          <w:rFonts w:ascii="宋体" w:hAnsi="宋体" w:eastAsia="宋体" w:cs="宋体"/>
          <w:b w:val="0"/>
          <w:sz w:val="24"/>
          <w:szCs w:val="24"/>
        </w:rPr>
      </w:pPr>
    </w:p>
    <w:p w14:paraId="00000031">
      <w:pPr>
        <w:keepNext w:val="0"/>
        <w:keepLines w:val="0"/>
        <w:pageBreakBefore w:val="0"/>
        <w:widowControl/>
        <w:spacing w:line="360" w:lineRule="auto"/>
        <w:rPr>
          <w:rFonts w:ascii="宋体" w:hAnsi="宋体" w:eastAsia="宋体" w:cs="宋体"/>
          <w:b w:val="0"/>
          <w:sz w:val="24"/>
          <w:szCs w:val="24"/>
        </w:rPr>
      </w:pPr>
    </w:p>
    <w:p w14:paraId="00000032">
      <w:pPr>
        <w:spacing w:line="360" w:lineRule="auto"/>
        <w:rPr>
          <w:rFonts w:ascii="宋体" w:hAnsi="宋体" w:eastAsia="宋体" w:cs="宋体"/>
          <w:b/>
          <w:sz w:val="24"/>
          <w:szCs w:val="24"/>
        </w:rPr>
      </w:pPr>
      <w:r>
        <w:rPr>
          <w:rFonts w:ascii="宋体" w:hAnsi="宋体" w:eastAsia="宋体" w:cs="宋体"/>
          <w:b/>
          <w:sz w:val="24"/>
          <w:szCs w:val="24"/>
          <w:rtl w:val="0"/>
        </w:rPr>
        <w:t>一、争论的由来</w:t>
      </w:r>
    </w:p>
    <w:p w14:paraId="00000033">
      <w:pPr>
        <w:spacing w:line="360" w:lineRule="auto"/>
        <w:rPr>
          <w:rFonts w:ascii="宋体" w:hAnsi="宋体" w:eastAsia="宋体" w:cs="宋体"/>
          <w:sz w:val="24"/>
          <w:szCs w:val="24"/>
        </w:rPr>
        <w:sectPr>
          <w:footerReference r:id="rId6" w:type="default"/>
          <w:pgSz w:w="12240" w:h="15840"/>
          <w:pgMar w:top="1440" w:right="1440" w:bottom="1440" w:left="1440" w:header="720" w:footer="720" w:gutter="0"/>
          <w:pgNumType w:fmt="decimal" w:start="1"/>
          <w:cols w:space="720" w:num="1"/>
        </w:sectPr>
      </w:pPr>
      <w:r>
        <w:rPr>
          <w:rFonts w:ascii="宋体" w:hAnsi="宋体" w:eastAsia="宋体" w:cs="宋体"/>
          <w:b w:val="0"/>
          <w:sz w:val="24"/>
          <w:szCs w:val="24"/>
          <w:rtl w:val="0"/>
        </w:rPr>
        <w:t>自从1859年达尔文的物种起源一书出版后，神学界和科学界就掀起了一场空前未有的争论。有些高举进化论的学者，把自己的理论提升到一套划时代的思潮，用来重新评估人类一切经验。</w:t>
      </w:r>
      <w:r>
        <w:rPr>
          <w:rFonts w:ascii="宋体" w:hAnsi="宋体" w:eastAsia="宋体" w:cs="宋体"/>
          <w:sz w:val="24"/>
          <w:szCs w:val="24"/>
          <w:rtl w:val="0"/>
        </w:rPr>
        <w:t>宗教的意识对他们而言，是人类为解答生死之谜而幻想出的一个超自然个体，而这种人类的宗教意识，及向往事物的综合和简化，使宗教制度经过三个阶段的发展：从拜物教，演变成多神教，最后发展成为一神教。生物学中用作解释变异和「新种产生作用」的进化论，被推广成为一切人类经历的准绳，对这些进化论学者来说，一位在圣经中启示人类的神，和祂所规范的道德标准，都是不能理解的，而且，也是不需要的。因为人类自己是道德标准，一切伦理的观念，都应以能否促进人类进化的角度来衡量，所以，他们心目中的进化论，不单是一套形容生物界的理论，而更成为他们的人生标准。</w:t>
      </w:r>
      <w:r>
        <w:rPr>
          <w:rFonts w:ascii="宋体" w:hAnsi="宋体" w:eastAsia="宋体" w:cs="宋体"/>
          <w:sz w:val="24"/>
          <w:szCs w:val="24"/>
          <w:vertAlign w:val="superscript"/>
        </w:rPr>
        <w:footnoteReference w:id="1"/>
      </w:r>
      <w:r>
        <w:rPr>
          <w:rFonts w:ascii="宋体" w:hAnsi="宋体" w:eastAsia="宋体" w:cs="宋体"/>
          <w:sz w:val="24"/>
          <w:szCs w:val="24"/>
          <w:rtl w:val="0"/>
        </w:rPr>
        <w:t>那进化论到底是什么？</w:t>
      </w:r>
    </w:p>
    <w:p w14:paraId="53B0483B">
      <w:pPr>
        <w:keepNext w:val="0"/>
        <w:keepLines w:val="0"/>
        <w:pageBreakBefore w:val="0"/>
        <w:widowControl/>
        <w:spacing w:line="360" w:lineRule="auto"/>
        <w:rPr>
          <w:rFonts w:ascii="宋体" w:hAnsi="宋体" w:eastAsia="宋体" w:cs="宋体"/>
          <w:sz w:val="24"/>
          <w:szCs w:val="24"/>
          <w:rtl w:val="0"/>
        </w:rPr>
      </w:pPr>
      <w:r>
        <w:rPr>
          <w:rFonts w:ascii="宋体" w:hAnsi="宋体" w:eastAsia="宋体" w:cs="宋体"/>
          <w:b/>
          <w:sz w:val="24"/>
          <w:szCs w:val="24"/>
          <w:rtl w:val="0"/>
        </w:rPr>
        <w:t>二、进化论是什么？</w:t>
      </w:r>
      <w:r>
        <w:rPr>
          <w:rFonts w:ascii="宋体" w:hAnsi="宋体" w:eastAsia="宋体" w:cs="宋体"/>
          <w:sz w:val="24"/>
          <w:szCs w:val="24"/>
          <w:rtl w:val="0"/>
        </w:rPr>
        <w:br w:type="textWrapping"/>
      </w:r>
      <w:r>
        <w:rPr>
          <w:rFonts w:ascii="宋体" w:hAnsi="宋体" w:eastAsia="宋体" w:cs="宋体"/>
          <w:b/>
          <w:sz w:val="24"/>
          <w:szCs w:val="24"/>
          <w:rtl w:val="0"/>
        </w:rPr>
        <w:t>1、是科学吗？</w:t>
      </w:r>
    </w:p>
    <w:p w14:paraId="00000035">
      <w:pPr>
        <w:keepNext w:val="0"/>
        <w:keepLines w:val="0"/>
        <w:pageBreakBefore w:val="0"/>
        <w:widowControl/>
        <w:spacing w:line="360" w:lineRule="auto"/>
        <w:jc w:val="both"/>
        <w:rPr>
          <w:rFonts w:ascii="宋体" w:hAnsi="宋体" w:eastAsia="宋体" w:cs="宋体"/>
          <w:sz w:val="24"/>
          <w:szCs w:val="24"/>
        </w:rPr>
      </w:pPr>
      <w:r>
        <w:rPr>
          <w:rFonts w:ascii="宋体" w:hAnsi="宋体" w:eastAsia="宋体" w:cs="宋体"/>
          <w:sz w:val="24"/>
          <w:szCs w:val="24"/>
          <w:rtl w:val="0"/>
        </w:rPr>
        <w:t>十九世纪，达尔文提出“自然选择”理论，解释生物如何通过环境竞争产生差异，适者生存、不适者淘汰。这是他在南美和加拉帕戈斯群岛的观察结果，也让他相信物种会随着环境改变而进化。不过，达尔文的理论有一个弱点，他无法解释性能是如何遗传下去的。直到后来孟德尔的遗传学被重新发现，狄费里又提出“突变”学说，认为基因突变才是生物产生新特征的关键，这才弥补了达尔文理论的不足。</w:t>
      </w:r>
      <w:r>
        <w:rPr>
          <w:rFonts w:ascii="宋体" w:hAnsi="宋体" w:eastAsia="宋体" w:cs="宋体"/>
          <w:sz w:val="24"/>
          <w:szCs w:val="24"/>
          <w:vertAlign w:val="superscript"/>
        </w:rPr>
        <w:footnoteReference w:id="2"/>
      </w:r>
    </w:p>
    <w:p w14:paraId="00000036">
      <w:pPr>
        <w:keepNext w:val="0"/>
        <w:keepLines w:val="0"/>
        <w:pageBreakBefore w:val="0"/>
        <w:widowControl/>
        <w:spacing w:line="360" w:lineRule="auto"/>
        <w:jc w:val="both"/>
        <w:rPr>
          <w:rFonts w:ascii="宋体" w:hAnsi="宋体" w:eastAsia="宋体" w:cs="宋体"/>
          <w:sz w:val="24"/>
          <w:szCs w:val="24"/>
        </w:rPr>
      </w:pPr>
      <w:r>
        <w:rPr>
          <w:rFonts w:ascii="宋体" w:hAnsi="宋体" w:eastAsia="宋体" w:cs="宋体"/>
          <w:sz w:val="24"/>
          <w:szCs w:val="24"/>
          <w:rtl w:val="0"/>
        </w:rPr>
        <w:t>二十世纪，科学家把自然选择与遗传学结合，发展出“新达尔文主义”，其中包括“微进化”（能在实验中观察的小变化）和“宏进化”（长时间形成新物种的过程）。虽然微进化能在实验中得到验证，但宏进化与生命从无机物产生的“合成有机进化论”无法在现实中直接观察或重复实验，因此仍属于推论和假设的范围。这也显示出现代进化论在科学验证上的局限性。</w:t>
      </w:r>
      <w:r>
        <w:rPr>
          <w:rFonts w:ascii="宋体" w:hAnsi="宋体" w:eastAsia="宋体" w:cs="宋体"/>
          <w:sz w:val="24"/>
          <w:szCs w:val="24"/>
          <w:vertAlign w:val="superscript"/>
        </w:rPr>
        <w:footnoteReference w:id="3"/>
      </w:r>
    </w:p>
    <w:p w14:paraId="00000037">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因为</w:t>
      </w:r>
      <w:r>
        <w:rPr>
          <w:rFonts w:ascii="宋体" w:hAnsi="宋体" w:eastAsia="宋体" w:cs="宋体"/>
          <w:b/>
          <w:i w:val="0"/>
          <w:smallCaps w:val="0"/>
          <w:strike w:val="0"/>
          <w:color w:val="000000"/>
          <w:sz w:val="24"/>
          <w:szCs w:val="24"/>
          <w:u w:val="none"/>
          <w:shd w:val="clear" w:fill="auto"/>
          <w:vertAlign w:val="baseline"/>
          <w:rtl w:val="0"/>
        </w:rPr>
        <w:t>科学</w:t>
      </w:r>
      <w:r>
        <w:rPr>
          <w:rFonts w:ascii="宋体" w:hAnsi="宋体" w:eastAsia="宋体" w:cs="宋体"/>
          <w:b w:val="0"/>
          <w:i w:val="0"/>
          <w:smallCaps w:val="0"/>
          <w:strike w:val="0"/>
          <w:color w:val="000000"/>
          <w:sz w:val="24"/>
          <w:szCs w:val="24"/>
          <w:u w:val="none"/>
          <w:shd w:val="clear" w:fill="auto"/>
          <w:vertAlign w:val="baseline"/>
          <w:rtl w:val="0"/>
        </w:rPr>
        <w:t>通常包含对可观察现象的记录、由观察形成假设、用实验或重复观察去检验并预测结果，经过长期反复确认的假设可以成为理论，理论再经长期验证可上升为定律。以这个可证实、可重复观察为核心的标准来看，虽然进化论有“微进化”或物种内部的变化是能被验证、属于科学研究的范畴。但对于进化论作为一个整体、尤其是关于生命起源和大尺度演化的那些最终主张，是缺乏足够的、可直接证实的事实或可做重复实验的证据，所以进化论观点的形成，是接近哲学推论而不是严格的可证实科学。</w:t>
      </w:r>
      <w:r>
        <w:rPr>
          <w:rFonts w:ascii="宋体" w:hAnsi="宋体" w:eastAsia="宋体" w:cs="宋体"/>
          <w:b w:val="0"/>
          <w:i w:val="0"/>
          <w:smallCaps w:val="0"/>
          <w:strike w:val="0"/>
          <w:color w:val="000000"/>
          <w:sz w:val="24"/>
          <w:szCs w:val="24"/>
          <w:u w:val="none"/>
          <w:shd w:val="clear" w:fill="auto"/>
          <w:vertAlign w:val="superscript"/>
        </w:rPr>
        <w:footnoteReference w:id="4"/>
      </w:r>
    </w:p>
    <w:p w14:paraId="00000038">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sectPr>
          <w:footerReference r:id="rId7" w:type="default"/>
          <w:pgSz w:w="12240" w:h="15840"/>
          <w:pgMar w:top="1440" w:right="1440" w:bottom="1440" w:left="1440" w:header="720" w:footer="720" w:gutter="0"/>
          <w:pgNumType w:fmt="decimal"/>
          <w:cols w:space="720" w:num="1"/>
        </w:sectPr>
      </w:pPr>
      <w:r>
        <w:rPr>
          <w:rFonts w:ascii="宋体" w:hAnsi="宋体" w:eastAsia="宋体" w:cs="宋体"/>
          <w:b w:val="0"/>
          <w:i w:val="0"/>
          <w:smallCaps w:val="0"/>
          <w:strike w:val="0"/>
          <w:color w:val="000000"/>
          <w:sz w:val="24"/>
          <w:szCs w:val="24"/>
          <w:u w:val="none"/>
          <w:shd w:val="clear" w:fill="auto"/>
          <w:vertAlign w:val="baseline"/>
          <w:rtl w:val="0"/>
        </w:rPr>
        <w:t>正如一些有分量的学者，断言进化论在若干关键假设上缺乏可直接证实，或可重复验证的证据，尤其是关于生命起源和大尺度“宏观演化”的部分。</w:t>
      </w:r>
      <w:r>
        <w:rPr>
          <w:rFonts w:ascii="宋体" w:hAnsi="宋体" w:eastAsia="宋体" w:cs="宋体"/>
          <w:b w:val="0"/>
          <w:i w:val="0"/>
          <w:smallCaps w:val="0"/>
          <w:strike w:val="0"/>
          <w:color w:val="000000"/>
          <w:sz w:val="24"/>
          <w:szCs w:val="24"/>
          <w:u w:val="none"/>
          <w:shd w:val="clear" w:fill="auto"/>
          <w:vertAlign w:val="superscript"/>
        </w:rPr>
        <w:footnoteReference w:id="5"/>
      </w:r>
    </w:p>
    <w:p w14:paraId="00000039">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2、是哲学吗？</w:t>
      </w:r>
    </w:p>
    <w:p w14:paraId="0000003A">
      <w:pPr>
        <w:keepNext w:val="0"/>
        <w:keepLines w:val="0"/>
        <w:pageBreakBefore w:val="0"/>
        <w:widowControl/>
        <w:spacing w:line="360" w:lineRule="auto"/>
        <w:rPr>
          <w:rFonts w:ascii="宋体" w:hAnsi="宋体" w:eastAsia="宋体" w:cs="宋体"/>
          <w:b w:val="0"/>
          <w:sz w:val="24"/>
          <w:szCs w:val="24"/>
        </w:rPr>
      </w:pPr>
      <w:r>
        <w:rPr>
          <w:rFonts w:ascii="宋体" w:hAnsi="宋体" w:eastAsia="宋体" w:cs="宋体"/>
          <w:b w:val="0"/>
          <w:sz w:val="24"/>
          <w:szCs w:val="24"/>
          <w:rtl w:val="0"/>
        </w:rPr>
        <w:t>进化论之所以被当作科学，并不是因为它无懈可击，并不是一个完全被证实的科学理论，它仍有许多假设和未解的问题。但因为科学界已经把它当成一种“标准信仰”不容许质疑，任何质疑的人都会被打压、排挤。所以他们常常维护这个体系，不让不同的声音存在。结果，进化论就像一种“科学宗教”，不是单纯靠证据站稳，而是靠学术权威和舆论压力维持地位。</w:t>
      </w:r>
      <w:r>
        <w:rPr>
          <w:rFonts w:ascii="宋体" w:hAnsi="宋体" w:eastAsia="宋体" w:cs="宋体"/>
          <w:b w:val="0"/>
          <w:sz w:val="24"/>
          <w:szCs w:val="24"/>
          <w:vertAlign w:val="superscript"/>
        </w:rPr>
        <w:footnoteReference w:id="6"/>
      </w:r>
      <w:r>
        <w:rPr>
          <w:rFonts w:ascii="宋体" w:hAnsi="宋体" w:eastAsia="宋体" w:cs="宋体"/>
          <w:b w:val="0"/>
          <w:sz w:val="24"/>
          <w:szCs w:val="24"/>
          <w:rtl w:val="0"/>
        </w:rPr>
        <w:t xml:space="preserve"> </w:t>
      </w:r>
    </w:p>
    <w:p w14:paraId="0000003B">
      <w:pPr>
        <w:keepNext w:val="0"/>
        <w:keepLines w:val="0"/>
        <w:pageBreakBefore w:val="0"/>
        <w:widowControl/>
        <w:spacing w:line="360" w:lineRule="auto"/>
        <w:rPr>
          <w:rFonts w:ascii="宋体" w:hAnsi="宋体" w:eastAsia="宋体" w:cs="宋体"/>
          <w:b w:val="0"/>
          <w:sz w:val="24"/>
          <w:szCs w:val="24"/>
        </w:rPr>
      </w:pPr>
      <w:r>
        <w:rPr>
          <w:rFonts w:ascii="宋体" w:hAnsi="宋体" w:eastAsia="宋体" w:cs="宋体"/>
          <w:b w:val="0"/>
          <w:sz w:val="24"/>
          <w:szCs w:val="24"/>
          <w:rtl w:val="0"/>
        </w:rPr>
        <w:t>当然进化论在科学界被广泛被接受，部分原因也是因为科学界普遍是唯物主义和自然主义为前提，而非单纯凭借不可辩驳的证据。</w:t>
      </w:r>
      <w:r>
        <w:rPr>
          <w:rFonts w:ascii="宋体" w:hAnsi="宋体" w:eastAsia="宋体" w:cs="宋体"/>
          <w:b w:val="0"/>
          <w:sz w:val="24"/>
          <w:szCs w:val="24"/>
          <w:vertAlign w:val="superscript"/>
        </w:rPr>
        <w:footnoteReference w:id="7"/>
      </w:r>
      <w:r>
        <w:rPr>
          <w:rFonts w:ascii="宋体" w:hAnsi="宋体" w:eastAsia="宋体" w:cs="宋体"/>
          <w:b w:val="0"/>
          <w:sz w:val="24"/>
          <w:szCs w:val="24"/>
          <w:rtl w:val="0"/>
        </w:rPr>
        <w:t xml:space="preserve"> 因为很多人信进化论并不是因为科学证据真的说服了他们，而是因为他们早就决定“不可以提上帝”。他们宁愿相信生命是偶然来的，也不想接受世界是被神创造的事实。换句话说，问题不在科学，而在人的心态与哲学立场。</w:t>
      </w:r>
      <w:r>
        <w:rPr>
          <w:rFonts w:ascii="宋体" w:hAnsi="宋体" w:eastAsia="宋体" w:cs="宋体"/>
          <w:b w:val="0"/>
          <w:sz w:val="24"/>
          <w:szCs w:val="24"/>
          <w:vertAlign w:val="superscript"/>
        </w:rPr>
        <w:footnoteReference w:id="8"/>
      </w:r>
    </w:p>
    <w:p w14:paraId="0000003C">
      <w:pPr>
        <w:keepNext w:val="0"/>
        <w:keepLines w:val="0"/>
        <w:pageBreakBefore w:val="0"/>
        <w:widowControl/>
        <w:spacing w:line="360" w:lineRule="auto"/>
        <w:rPr>
          <w:rFonts w:ascii="宋体" w:hAnsi="宋体" w:eastAsia="宋体" w:cs="宋体"/>
          <w:b/>
          <w:sz w:val="24"/>
          <w:szCs w:val="24"/>
        </w:rPr>
      </w:pPr>
    </w:p>
    <w:p w14:paraId="0000003D">
      <w:pPr>
        <w:keepNext w:val="0"/>
        <w:keepLines w:val="0"/>
        <w:pageBreakBefore w:val="0"/>
        <w:widowControl/>
        <w:spacing w:line="360" w:lineRule="auto"/>
        <w:rPr>
          <w:rFonts w:ascii="宋体" w:hAnsi="宋体" w:eastAsia="宋体" w:cs="宋体"/>
          <w:b/>
          <w:sz w:val="24"/>
          <w:szCs w:val="24"/>
        </w:rPr>
      </w:pPr>
    </w:p>
    <w:p w14:paraId="0000003E">
      <w:pPr>
        <w:keepNext w:val="0"/>
        <w:keepLines w:val="0"/>
        <w:pageBreakBefore w:val="0"/>
        <w:widowControl/>
        <w:spacing w:line="360" w:lineRule="auto"/>
        <w:rPr>
          <w:rFonts w:ascii="宋体" w:hAnsi="宋体" w:eastAsia="宋体" w:cs="宋体"/>
          <w:b/>
          <w:sz w:val="24"/>
          <w:szCs w:val="24"/>
        </w:rPr>
      </w:pPr>
    </w:p>
    <w:p w14:paraId="0000003F">
      <w:pPr>
        <w:keepNext w:val="0"/>
        <w:keepLines w:val="0"/>
        <w:pageBreakBefore w:val="0"/>
        <w:widowControl/>
        <w:spacing w:line="360" w:lineRule="auto"/>
        <w:rPr>
          <w:rFonts w:ascii="宋体" w:hAnsi="宋体" w:eastAsia="宋体" w:cs="宋体"/>
          <w:b/>
          <w:sz w:val="24"/>
          <w:szCs w:val="24"/>
        </w:rPr>
      </w:pPr>
    </w:p>
    <w:p w14:paraId="00000040">
      <w:pPr>
        <w:keepNext w:val="0"/>
        <w:keepLines w:val="0"/>
        <w:pageBreakBefore w:val="0"/>
        <w:widowControl/>
        <w:spacing w:line="360" w:lineRule="auto"/>
        <w:rPr>
          <w:rFonts w:ascii="宋体" w:hAnsi="宋体" w:eastAsia="宋体" w:cs="宋体"/>
          <w:b/>
          <w:sz w:val="24"/>
          <w:szCs w:val="24"/>
        </w:rPr>
      </w:pPr>
    </w:p>
    <w:p w14:paraId="00000041">
      <w:pPr>
        <w:keepNext w:val="0"/>
        <w:keepLines w:val="0"/>
        <w:pageBreakBefore w:val="0"/>
        <w:widowControl/>
        <w:spacing w:line="360" w:lineRule="auto"/>
        <w:rPr>
          <w:rFonts w:ascii="宋体" w:hAnsi="宋体" w:eastAsia="宋体" w:cs="宋体"/>
          <w:b/>
          <w:sz w:val="24"/>
          <w:szCs w:val="24"/>
        </w:rPr>
      </w:pPr>
    </w:p>
    <w:p w14:paraId="00000042">
      <w:pPr>
        <w:keepNext w:val="0"/>
        <w:keepLines w:val="0"/>
        <w:pageBreakBefore w:val="0"/>
        <w:widowControl/>
        <w:spacing w:line="360" w:lineRule="auto"/>
        <w:rPr>
          <w:rFonts w:ascii="宋体" w:hAnsi="宋体" w:eastAsia="宋体" w:cs="宋体"/>
          <w:b/>
          <w:sz w:val="24"/>
          <w:szCs w:val="24"/>
        </w:rPr>
      </w:pPr>
    </w:p>
    <w:p w14:paraId="00000043">
      <w:pPr>
        <w:keepNext w:val="0"/>
        <w:keepLines w:val="0"/>
        <w:pageBreakBefore w:val="0"/>
        <w:widowControl/>
        <w:spacing w:line="360" w:lineRule="auto"/>
        <w:rPr>
          <w:rFonts w:ascii="宋体" w:hAnsi="宋体" w:eastAsia="宋体" w:cs="宋体"/>
          <w:b/>
          <w:sz w:val="24"/>
          <w:szCs w:val="24"/>
        </w:rPr>
      </w:pPr>
    </w:p>
    <w:p w14:paraId="00000044">
      <w:pPr>
        <w:keepNext w:val="0"/>
        <w:keepLines w:val="0"/>
        <w:pageBreakBefore w:val="0"/>
        <w:widowControl/>
        <w:spacing w:line="360" w:lineRule="auto"/>
        <w:rPr>
          <w:rFonts w:ascii="宋体" w:hAnsi="宋体" w:eastAsia="宋体" w:cs="宋体"/>
          <w:b/>
          <w:sz w:val="24"/>
          <w:szCs w:val="24"/>
        </w:rPr>
      </w:pPr>
    </w:p>
    <w:p w14:paraId="00000045">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三、进化论带给我们什么？</w:t>
      </w:r>
    </w:p>
    <w:p w14:paraId="00000046">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1、价值观的影响</w:t>
      </w:r>
    </w:p>
    <w:p w14:paraId="00000047">
      <w:pPr>
        <w:keepNext w:val="0"/>
        <w:keepLines w:val="0"/>
        <w:pageBreakBefore w:val="0"/>
        <w:widowControl/>
        <w:spacing w:line="360" w:lineRule="auto"/>
        <w:rPr>
          <w:rFonts w:ascii="宋体" w:hAnsi="宋体" w:eastAsia="宋体" w:cs="宋体"/>
          <w:b w:val="0"/>
          <w:sz w:val="24"/>
          <w:szCs w:val="24"/>
        </w:rPr>
      </w:pPr>
      <w:r>
        <w:rPr>
          <w:rFonts w:ascii="宋体" w:hAnsi="宋体" w:eastAsia="宋体" w:cs="宋体"/>
          <w:b w:val="0"/>
          <w:sz w:val="24"/>
          <w:szCs w:val="24"/>
          <w:rtl w:val="0"/>
        </w:rPr>
        <w:t>如果我们把进化论当作解释世界和人生的最终答案，它对人的地位和生命的意义会有很大的影响。以前的科学家觉得宇宙是开放的，上帝和人都能对世界产生影响，但现代科学把宇宙当成一个封闭的机器，人和上帝都被排除在外，我们好像只是机器里的一个零件而已。这样一来，上帝死了，人也“死了”，自由意志、道德、爱这些东西也没了。再加上进化论认为人只是偶然的产物，宇宙没有目的，也没有绝对的价值标准，道德和意义就被彻底打破了。更麻烦的是，单靠时间和偶然，根本解释不了复杂生命是怎么来的，也回答不了“人为什么存在”的问题。于是，人就可能被简化成“非人”，人格、理性、道德、爱都失去根基。有人尝试用知识和理性来代替上帝赋予的意义，但这种“意义”最终只能靠漂亮的话堆起来，没有真正的底子。总之，如果把进化论当成世界的价值观，它不是让人类更伟大，而是慢慢把人的真正价值、自由、道德和生命意义都动摇掉了。</w:t>
      </w:r>
      <w:r>
        <w:rPr>
          <w:rFonts w:ascii="宋体" w:hAnsi="宋体" w:eastAsia="宋体" w:cs="宋体"/>
          <w:b w:val="0"/>
          <w:sz w:val="24"/>
          <w:szCs w:val="24"/>
          <w:vertAlign w:val="superscript"/>
        </w:rPr>
        <w:footnoteReference w:id="9"/>
      </w:r>
    </w:p>
    <w:p w14:paraId="00000048">
      <w:pPr>
        <w:keepNext w:val="0"/>
        <w:keepLines w:val="0"/>
        <w:pageBreakBefore w:val="0"/>
        <w:widowControl/>
        <w:spacing w:line="360" w:lineRule="auto"/>
        <w:rPr>
          <w:rFonts w:ascii="宋体" w:hAnsi="宋体" w:eastAsia="宋体" w:cs="宋体"/>
          <w:b w:val="0"/>
          <w:sz w:val="24"/>
          <w:szCs w:val="24"/>
        </w:rPr>
      </w:pPr>
    </w:p>
    <w:p w14:paraId="00000049">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2、权威观念的转移</w:t>
      </w:r>
    </w:p>
    <w:p w14:paraId="0000004A">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进化论把“生命的起源”和“人为什么存在”这两个大问题，从宗教领域拉到自然科学桌上。结果是什么？很多人开始把科学话语当作终极证据，遇到宗教文本的难题就说“科学证明了”。这样一来，神的话语在许多人心里的权威就被弱化了。</w:t>
      </w:r>
      <w:r>
        <w:rPr>
          <w:rFonts w:ascii="宋体" w:hAnsi="宋体" w:eastAsia="宋体" w:cs="宋体"/>
          <w:b w:val="0"/>
          <w:i w:val="0"/>
          <w:smallCaps w:val="0"/>
          <w:strike w:val="0"/>
          <w:color w:val="000000"/>
          <w:sz w:val="24"/>
          <w:szCs w:val="24"/>
          <w:u w:val="none"/>
          <w:shd w:val="clear" w:fill="auto"/>
          <w:vertAlign w:val="superscript"/>
        </w:rPr>
        <w:footnoteReference w:id="10"/>
      </w:r>
      <w:r>
        <w:rPr>
          <w:rFonts w:ascii="宋体" w:hAnsi="宋体" w:eastAsia="宋体" w:cs="宋体"/>
          <w:b w:val="0"/>
          <w:i w:val="0"/>
          <w:smallCaps w:val="0"/>
          <w:strike w:val="0"/>
          <w:color w:val="000000"/>
          <w:sz w:val="24"/>
          <w:szCs w:val="24"/>
          <w:u w:val="none"/>
          <w:shd w:val="clear" w:fill="auto"/>
          <w:vertAlign w:val="baseline"/>
          <w:rtl w:val="0"/>
        </w:rPr>
        <w:t>长此以往，信仰不再是生活的根基，最多变成“个人爱好”或“精神慰藉”，公共话语的重心移向经验主义和技术解决方案。这个影响看起来很“学术”，但它慢慢改变了家庭、学校、司法，甚至政治讨论里人们谈“人性”“尊严”“责任”的前提。</w:t>
      </w:r>
      <w:r>
        <w:rPr>
          <w:rFonts w:ascii="宋体" w:hAnsi="宋体" w:eastAsia="宋体" w:cs="宋体"/>
          <w:b w:val="0"/>
          <w:i w:val="0"/>
          <w:smallCaps w:val="0"/>
          <w:strike w:val="0"/>
          <w:color w:val="000000"/>
          <w:sz w:val="24"/>
          <w:szCs w:val="24"/>
          <w:u w:val="none"/>
          <w:shd w:val="clear" w:fill="auto"/>
          <w:vertAlign w:val="superscript"/>
        </w:rPr>
        <w:footnoteReference w:id="11"/>
      </w:r>
    </w:p>
    <w:p w14:paraId="0000004B">
      <w:pPr>
        <w:keepNext w:val="0"/>
        <w:keepLines w:val="0"/>
        <w:pageBreakBefore w:val="0"/>
        <w:widowControl/>
        <w:spacing w:line="360" w:lineRule="auto"/>
        <w:rPr>
          <w:rFonts w:ascii="宋体" w:hAnsi="宋体" w:eastAsia="宋体" w:cs="宋体"/>
          <w:b/>
          <w:sz w:val="24"/>
          <w:szCs w:val="24"/>
        </w:rPr>
      </w:pPr>
    </w:p>
    <w:p w14:paraId="0000004C">
      <w:pPr>
        <w:keepNext w:val="0"/>
        <w:keepLines w:val="0"/>
        <w:pageBreakBefore w:val="0"/>
        <w:widowControl/>
        <w:spacing w:line="360" w:lineRule="auto"/>
        <w:rPr>
          <w:rFonts w:ascii="宋体" w:hAnsi="宋体" w:eastAsia="宋体" w:cs="宋体"/>
          <w:b/>
          <w:sz w:val="24"/>
          <w:szCs w:val="24"/>
        </w:rPr>
      </w:pPr>
    </w:p>
    <w:p w14:paraId="0000004D">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3、科学的影响</w:t>
      </w:r>
    </w:p>
    <w:p w14:paraId="0000004E">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虽然物种起源奠定了当代生物进化论的基础，然而，它对遗传学、生物学、分类学与胚胎学等领域带来了不良影响。</w:t>
      </w:r>
      <w:r>
        <w:rPr>
          <w:rFonts w:ascii="宋体" w:hAnsi="宋体" w:eastAsia="宋体" w:cs="宋体"/>
          <w:sz w:val="24"/>
          <w:szCs w:val="24"/>
          <w:vertAlign w:val="superscript"/>
        </w:rPr>
        <w:footnoteReference w:id="12"/>
      </w:r>
      <w:r>
        <w:rPr>
          <w:rFonts w:ascii="宋体" w:hAnsi="宋体" w:eastAsia="宋体" w:cs="宋体"/>
          <w:sz w:val="24"/>
          <w:szCs w:val="24"/>
          <w:rtl w:val="0"/>
        </w:rPr>
        <w:t>生物进化论虽然能揭示自然界的规律，也帮助人们更深入地认识世界，并能预测自然现象、推动科技进步、验证理论与发现新定律，</w:t>
      </w:r>
      <w:r>
        <w:rPr>
          <w:rFonts w:ascii="宋体" w:hAnsi="宋体" w:eastAsia="宋体" w:cs="宋体"/>
          <w:sz w:val="24"/>
          <w:szCs w:val="24"/>
          <w:vertAlign w:val="superscript"/>
        </w:rPr>
        <w:footnoteReference w:id="13"/>
      </w:r>
      <w:r>
        <w:rPr>
          <w:rFonts w:ascii="宋体" w:hAnsi="宋体" w:eastAsia="宋体" w:cs="宋体"/>
          <w:sz w:val="24"/>
          <w:szCs w:val="24"/>
          <w:rtl w:val="0"/>
        </w:rPr>
        <w:t>但科学原本建立在基督教信仰的根基上，追求真理、荣耀上帝的目的。却被许多科学家在探索宇宙奥秘时，将上帝渐渐从心中排除。因此当科学脱离信仰与道德约束时，就容易变成意识形态的工具，成为新的“话语权威”。若人类以科学取代神的位置，科学便失去谦卑与敬畏。</w:t>
      </w:r>
      <w:r>
        <w:rPr>
          <w:rFonts w:ascii="宋体" w:hAnsi="宋体" w:eastAsia="宋体" w:cs="宋体"/>
          <w:sz w:val="24"/>
          <w:szCs w:val="24"/>
          <w:vertAlign w:val="superscript"/>
        </w:rPr>
        <w:footnoteReference w:id="14"/>
      </w:r>
    </w:p>
    <w:p w14:paraId="0000004F">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4、教育的影响</w:t>
      </w:r>
    </w:p>
    <w:p w14:paraId="00000050">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在美国的教育体系中，国家科学教育中心（NCSE）和美国公民自由联盟（ACLU）用威胁诉讼的方式，阻止公立学校对进化论进行任何批评。许多学校因此不敢在课堂上让学生讨论不同观点，导致教育只剩下单一的进化论立场。</w:t>
      </w:r>
      <w:r>
        <w:rPr>
          <w:rFonts w:ascii="宋体" w:hAnsi="宋体" w:eastAsia="宋体" w:cs="宋体"/>
          <w:sz w:val="24"/>
          <w:szCs w:val="24"/>
          <w:vertAlign w:val="superscript"/>
        </w:rPr>
        <w:footnoteReference w:id="15"/>
      </w:r>
    </w:p>
    <w:p w14:paraId="00000051">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美国纳税人的资金被用来支持达尔文主义研究，而与之不同的学术观点往往得不到资助。教育与研究的资源分配因此偏向单一理论，形成“政治化的科学教育”。</w:t>
      </w:r>
      <w:r>
        <w:rPr>
          <w:rFonts w:ascii="宋体" w:hAnsi="宋体" w:eastAsia="宋体" w:cs="宋体"/>
          <w:sz w:val="24"/>
          <w:szCs w:val="24"/>
          <w:vertAlign w:val="superscript"/>
        </w:rPr>
        <w:footnoteReference w:id="16"/>
      </w:r>
    </w:p>
    <w:p w14:paraId="00000052">
      <w:pPr>
        <w:keepNext w:val="0"/>
        <w:keepLines w:val="0"/>
        <w:pageBreakBefore w:val="0"/>
        <w:widowControl/>
        <w:spacing w:line="360" w:lineRule="auto"/>
        <w:rPr>
          <w:rFonts w:ascii="宋体" w:hAnsi="宋体" w:eastAsia="宋体" w:cs="宋体"/>
          <w:b/>
          <w:sz w:val="24"/>
          <w:szCs w:val="24"/>
        </w:rPr>
      </w:pPr>
      <w:r>
        <w:rPr>
          <w:rFonts w:ascii="宋体" w:hAnsi="宋体" w:eastAsia="宋体" w:cs="宋体"/>
          <w:sz w:val="24"/>
          <w:szCs w:val="24"/>
          <w:rtl w:val="0"/>
        </w:rPr>
        <w:t>许多科学家和学生都是从教科书学到进化论，却从未质疑过内容的真实性。这样的教育方式让他们学会“信从权威”，而非以证据为依据。</w:t>
      </w:r>
      <w:r>
        <w:rPr>
          <w:rFonts w:ascii="宋体" w:hAnsi="宋体" w:eastAsia="宋体" w:cs="宋体"/>
          <w:sz w:val="24"/>
          <w:szCs w:val="24"/>
          <w:vertAlign w:val="superscript"/>
        </w:rPr>
        <w:footnoteReference w:id="17"/>
      </w:r>
    </w:p>
    <w:p w14:paraId="00000053">
      <w:pPr>
        <w:keepNext w:val="0"/>
        <w:keepLines w:val="0"/>
        <w:pageBreakBefore w:val="0"/>
        <w:widowControl/>
        <w:spacing w:line="360" w:lineRule="auto"/>
        <w:rPr>
          <w:rFonts w:ascii="宋体" w:hAnsi="宋体" w:eastAsia="宋体" w:cs="宋体"/>
          <w:b/>
          <w:sz w:val="24"/>
          <w:szCs w:val="24"/>
        </w:rPr>
      </w:pPr>
    </w:p>
    <w:p w14:paraId="00000054">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5、信仰的影响</w:t>
      </w:r>
    </w:p>
    <w:p w14:paraId="00000055">
      <w:pPr>
        <w:spacing w:line="360" w:lineRule="auto"/>
        <w:rPr>
          <w:rFonts w:ascii="宋体" w:hAnsi="宋体" w:eastAsia="宋体" w:cs="宋体"/>
          <w:b w:val="0"/>
          <w:sz w:val="24"/>
          <w:szCs w:val="24"/>
        </w:rPr>
      </w:pPr>
      <w:r>
        <w:rPr>
          <w:rFonts w:ascii="宋体" w:hAnsi="宋体" w:eastAsia="宋体" w:cs="宋体"/>
          <w:sz w:val="24"/>
          <w:szCs w:val="24"/>
          <w:rtl w:val="0"/>
        </w:rPr>
        <w:t>历史学家指出，斯大林年轻时曾笃信宗教，但在阅读达尔文的著作后，逐渐放弃信仰，转而成为坚定的无神论者。</w:t>
      </w:r>
      <w:r>
        <w:rPr>
          <w:rFonts w:ascii="宋体" w:hAnsi="宋体" w:eastAsia="宋体" w:cs="宋体"/>
          <w:sz w:val="24"/>
          <w:szCs w:val="24"/>
          <w:vertAlign w:val="superscript"/>
        </w:rPr>
        <w:footnoteReference w:id="18"/>
      </w:r>
      <w:r>
        <w:rPr>
          <w:rFonts w:ascii="宋体" w:hAnsi="宋体" w:eastAsia="宋体" w:cs="宋体"/>
          <w:sz w:val="24"/>
          <w:szCs w:val="24"/>
          <w:rtl w:val="0"/>
        </w:rPr>
        <w:t>（</w:t>
      </w:r>
      <w:r>
        <w:rPr>
          <w:rFonts w:ascii="宋体" w:hAnsi="宋体" w:eastAsia="宋体" w:cs="宋体"/>
          <w:b/>
          <w:sz w:val="24"/>
          <w:szCs w:val="24"/>
          <w:rtl w:val="0"/>
        </w:rPr>
        <w:t>进化论逐渐被无神论者利用，成为他们否认上帝的重要工具</w:t>
      </w:r>
      <w:r>
        <w:rPr>
          <w:rFonts w:ascii="宋体" w:hAnsi="宋体" w:eastAsia="宋体" w:cs="宋体"/>
          <w:sz w:val="24"/>
          <w:szCs w:val="24"/>
          <w:rtl w:val="0"/>
        </w:rPr>
        <w:t>），部分人因此对圣经真理产生怀疑，一些原本信仰坚定的基督教科学家和哲学家也逐渐远离了信仰的根基。随着进化论在学术界取得成功，科学领域和部分基督徒也尝试科学和宗教观点和谐共存 。</w:t>
      </w:r>
    </w:p>
    <w:p w14:paraId="00000056">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6、政治的影响</w:t>
      </w:r>
    </w:p>
    <w:p w14:paraId="00000057">
      <w:pPr>
        <w:spacing w:line="360" w:lineRule="auto"/>
        <w:rPr>
          <w:rFonts w:ascii="宋体" w:hAnsi="宋体" w:eastAsia="宋体" w:cs="宋体"/>
          <w:b w:val="0"/>
          <w:sz w:val="24"/>
          <w:szCs w:val="24"/>
        </w:rPr>
      </w:pPr>
      <w:r>
        <w:rPr>
          <w:rFonts w:ascii="宋体" w:hAnsi="宋体" w:eastAsia="宋体" w:cs="宋体"/>
          <w:sz w:val="24"/>
          <w:szCs w:val="24"/>
          <w:rtl w:val="0"/>
        </w:rPr>
        <w:t>哲学家杜兰特曾说（达尔文的进化论取代了上帝作为历史的目标，删除了基督教道德法规的神学基础）的确基督教的教导与进化论的原则是完全相反的。达尔文所揭示的“自然进化过程”无论过去还是现在都是残酷，兽性，冷酷，没有怜悯，因其核心乃是“生存斗争”与“适者生存”</w:t>
      </w:r>
      <w:r>
        <w:rPr>
          <w:rFonts w:ascii="宋体" w:hAnsi="宋体" w:eastAsia="宋体" w:cs="宋体"/>
          <w:sz w:val="24"/>
          <w:szCs w:val="24"/>
          <w:vertAlign w:val="superscript"/>
        </w:rPr>
        <w:footnoteReference w:id="19"/>
      </w:r>
      <w:r>
        <w:rPr>
          <w:rFonts w:ascii="宋体" w:hAnsi="宋体" w:eastAsia="宋体" w:cs="宋体"/>
          <w:sz w:val="24"/>
          <w:szCs w:val="24"/>
          <w:rtl w:val="0"/>
        </w:rPr>
        <w:t>。这种思想影响了一些政治家；像由希特勒领导的纳粹德国将世界推向了前所未有的野蛮境地，在死亡集中营中，许多的犹太人及其他名族和政治团体惨遭屠杀。达尔文主义认为冲突与暴力必须存在，它们是自然，合力，恰当的理念。 最终在1939年酿成二战这场夺去约五千五百万生命的人类最大悲剧</w:t>
      </w:r>
      <w:r>
        <w:rPr>
          <w:rFonts w:ascii="宋体" w:hAnsi="宋体" w:eastAsia="宋体" w:cs="宋体"/>
          <w:sz w:val="24"/>
          <w:szCs w:val="24"/>
          <w:vertAlign w:val="superscript"/>
        </w:rPr>
        <w:footnoteReference w:id="20"/>
      </w:r>
      <w:r>
        <w:rPr>
          <w:rFonts w:ascii="宋体" w:hAnsi="宋体" w:eastAsia="宋体" w:cs="宋体"/>
          <w:sz w:val="24"/>
          <w:szCs w:val="24"/>
          <w:rtl w:val="0"/>
        </w:rPr>
        <w:t>。进化论也与共产主义密切相关，共产主义的创建人马克思和恩格斯都赞同达尔文理论。20世纪，共产主义实践，造成了约1.2亿人死亡，毛泽东也曾公开宣称，中国的社会建立在达尔文主义及进化论之上，可共产党主义却造成的死亡人数远超二战，成为人类历史的悲剧</w:t>
      </w:r>
      <w:r>
        <w:rPr>
          <w:rFonts w:ascii="宋体" w:hAnsi="宋体" w:eastAsia="宋体" w:cs="宋体"/>
          <w:sz w:val="24"/>
          <w:szCs w:val="24"/>
          <w:vertAlign w:val="superscript"/>
        </w:rPr>
        <w:footnoteReference w:id="21"/>
      </w:r>
      <w:r>
        <w:rPr>
          <w:rFonts w:ascii="宋体" w:hAnsi="宋体" w:eastAsia="宋体" w:cs="宋体"/>
          <w:sz w:val="24"/>
          <w:szCs w:val="24"/>
          <w:rtl w:val="0"/>
        </w:rPr>
        <w:t>。</w:t>
      </w:r>
    </w:p>
    <w:p w14:paraId="00000058">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7、生命终极的影响</w:t>
      </w:r>
    </w:p>
    <w:p w14:paraId="00000059">
      <w:pPr>
        <w:keepNext w:val="0"/>
        <w:keepLines w:val="0"/>
        <w:pageBreakBefore w:val="0"/>
        <w:widowControl/>
        <w:spacing w:line="360" w:lineRule="auto"/>
        <w:rPr>
          <w:rFonts w:ascii="宋体" w:hAnsi="宋体" w:eastAsia="宋体" w:cs="宋体"/>
          <w:b w:val="0"/>
          <w:sz w:val="24"/>
          <w:szCs w:val="24"/>
        </w:rPr>
      </w:pPr>
      <w:r>
        <w:rPr>
          <w:rFonts w:ascii="宋体" w:hAnsi="宋体" w:eastAsia="宋体" w:cs="宋体"/>
          <w:sz w:val="24"/>
          <w:szCs w:val="24"/>
          <w:rtl w:val="0"/>
        </w:rPr>
        <w:t>达尔文的思想把上帝从历史和生命的中心移开，使人不再以敬畏上帝为生活的根基。当人不再相信有一位创造主要他负责，道德也就失去了稳固的基础。在这样的世界里，人生被看成只是时间和偶然的结果，没有永恒的目的或价值。所以，人活着变得空虚、迷茫，只能在无意义的宇宙里漂浮。</w:t>
      </w:r>
      <w:r>
        <w:rPr>
          <w:rFonts w:ascii="宋体" w:hAnsi="宋体" w:eastAsia="宋体" w:cs="宋体"/>
          <w:sz w:val="24"/>
          <w:szCs w:val="24"/>
          <w:vertAlign w:val="superscript"/>
        </w:rPr>
        <w:footnoteReference w:id="22"/>
      </w:r>
      <w:r>
        <w:rPr>
          <w:rFonts w:ascii="宋体" w:hAnsi="宋体" w:eastAsia="宋体" w:cs="宋体"/>
          <w:sz w:val="24"/>
          <w:szCs w:val="24"/>
          <w:rtl w:val="0"/>
        </w:rPr>
        <w:t>最终人死后永远消灭。</w:t>
      </w:r>
      <w:r>
        <w:rPr>
          <w:rFonts w:ascii="宋体" w:hAnsi="宋体" w:eastAsia="宋体" w:cs="宋体"/>
          <w:b w:val="0"/>
          <w:sz w:val="24"/>
          <w:szCs w:val="24"/>
          <w:vertAlign w:val="superscript"/>
        </w:rPr>
        <w:footnoteReference w:id="23"/>
      </w:r>
    </w:p>
    <w:p w14:paraId="0000005A">
      <w:pPr>
        <w:keepNext w:val="0"/>
        <w:keepLines w:val="0"/>
        <w:pageBreakBefore w:val="0"/>
        <w:widowControl/>
        <w:spacing w:line="360" w:lineRule="auto"/>
        <w:rPr>
          <w:rFonts w:ascii="宋体" w:hAnsi="宋体" w:eastAsia="宋体" w:cs="宋体"/>
          <w:b w:val="0"/>
          <w:sz w:val="24"/>
          <w:szCs w:val="24"/>
        </w:rPr>
      </w:pPr>
    </w:p>
    <w:p w14:paraId="0000005B">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720" w:right="0" w:firstLine="0"/>
        <w:jc w:val="left"/>
        <w:rPr>
          <w:rFonts w:ascii="宋体" w:hAnsi="宋体" w:eastAsia="宋体" w:cs="宋体"/>
          <w:b w:val="0"/>
          <w:i w:val="0"/>
          <w:smallCaps w:val="0"/>
          <w:strike w:val="0"/>
          <w:color w:val="000000"/>
          <w:sz w:val="24"/>
          <w:szCs w:val="24"/>
          <w:u w:val="none"/>
          <w:shd w:val="clear" w:fill="auto"/>
          <w:vertAlign w:val="baseline"/>
        </w:rPr>
      </w:pPr>
    </w:p>
    <w:p w14:paraId="0000005D">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360" w:lineRule="auto"/>
        <w:ind w:right="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四、基督教带给我们什么？</w:t>
      </w:r>
    </w:p>
    <w:p w14:paraId="0000005E">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1、生命的起源</w:t>
      </w:r>
    </w:p>
    <w:p w14:paraId="0000005F">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圣经清楚教导生命的起源是上帝直接创造的，而不是经过漫长的进化过程。创世记告诉我们，上帝在六天之内创造了天地、动植物和人类，亚当和夏娃是神亲自造的，不是从别的生物慢慢进化来的。圣经的语气、文法和上下文都表明“日”就是普通的一天，不是地质时代。圣经其他地方、包括耶稣的教导，也都肯定这个创造的记载是真实的。因此，如果要忠于圣经，就必须承认生命是上帝直接创造的，而不是通过进化演变而成。</w:t>
      </w:r>
      <w:r>
        <w:rPr>
          <w:rFonts w:ascii="宋体" w:hAnsi="宋体" w:eastAsia="宋体" w:cs="宋体"/>
          <w:b w:val="0"/>
          <w:i w:val="0"/>
          <w:smallCaps w:val="0"/>
          <w:strike w:val="0"/>
          <w:color w:val="000000"/>
          <w:sz w:val="24"/>
          <w:szCs w:val="24"/>
          <w:u w:val="none"/>
          <w:shd w:val="clear" w:fill="auto"/>
          <w:vertAlign w:val="superscript"/>
        </w:rPr>
        <w:footnoteReference w:id="24"/>
      </w:r>
    </w:p>
    <w:p w14:paraId="00000060">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61">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2、科学的起源</w:t>
      </w:r>
    </w:p>
    <w:p w14:paraId="00000062">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F1115"/>
          <w:sz w:val="24"/>
          <w:szCs w:val="24"/>
          <w:highlight w:val="white"/>
          <w:u w:val="none"/>
          <w:vertAlign w:val="baseline"/>
        </w:rPr>
      </w:pPr>
      <w:r>
        <w:rPr>
          <w:rFonts w:ascii="宋体" w:hAnsi="宋体" w:eastAsia="宋体" w:cs="宋体"/>
          <w:b w:val="0"/>
          <w:i w:val="0"/>
          <w:smallCaps w:val="0"/>
          <w:strike w:val="0"/>
          <w:color w:val="0F1115"/>
          <w:sz w:val="24"/>
          <w:szCs w:val="24"/>
          <w:highlight w:val="white"/>
          <w:u w:val="none"/>
          <w:vertAlign w:val="baseline"/>
          <w:rtl w:val="0"/>
        </w:rPr>
        <w:t>早期科学家如牛顿、开普勒等人持有一个关键信念，就是宇宙是由一位理性的上帝所设计和创造的，所以这个世界必然遵循统一、可被理解的规律。这种信念使他们坚信，通过人类的理性和观察实验，能够发现这些规律。这正是科学探索的认识论基础。</w:t>
      </w:r>
      <w:r>
        <w:rPr>
          <w:rFonts w:ascii="宋体" w:hAnsi="宋体" w:eastAsia="宋体" w:cs="宋体"/>
          <w:b w:val="0"/>
          <w:i w:val="0"/>
          <w:smallCaps w:val="0"/>
          <w:strike w:val="0"/>
          <w:color w:val="0F1115"/>
          <w:sz w:val="24"/>
          <w:szCs w:val="24"/>
          <w:highlight w:val="white"/>
          <w:u w:val="none"/>
          <w:vertAlign w:val="superscript"/>
        </w:rPr>
        <w:footnoteReference w:id="25"/>
      </w:r>
    </w:p>
    <w:p w14:paraId="00000063">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F1115"/>
          <w:sz w:val="24"/>
          <w:szCs w:val="24"/>
          <w:highlight w:val="white"/>
          <w:u w:val="none"/>
          <w:vertAlign w:val="baseline"/>
        </w:rPr>
      </w:pPr>
      <w:r>
        <w:rPr>
          <w:rFonts w:ascii="宋体" w:hAnsi="宋体" w:eastAsia="宋体" w:cs="宋体"/>
          <w:b w:val="0"/>
          <w:i w:val="0"/>
          <w:smallCaps w:val="0"/>
          <w:strike w:val="0"/>
          <w:color w:val="0F1115"/>
          <w:sz w:val="24"/>
          <w:szCs w:val="24"/>
          <w:highlight w:val="white"/>
          <w:u w:val="none"/>
          <w:vertAlign w:val="baseline"/>
          <w:rtl w:val="0"/>
        </w:rPr>
        <w:t>因此创造论有根据的科学，是因为它提供了一个能够整合并解释更多科学数据（如宇宙的起源、生命的复杂性）的连贯框架，并且这个框架是可检验的，也能与其他学科的知识相融合，从而提供一幅更全面的世界图景。</w:t>
      </w:r>
      <w:r>
        <w:rPr>
          <w:rFonts w:ascii="宋体" w:hAnsi="宋体" w:eastAsia="宋体" w:cs="宋体"/>
          <w:b w:val="0"/>
          <w:i w:val="0"/>
          <w:smallCaps w:val="0"/>
          <w:strike w:val="0"/>
          <w:color w:val="0F1115"/>
          <w:sz w:val="24"/>
          <w:szCs w:val="24"/>
          <w:highlight w:val="white"/>
          <w:u w:val="none"/>
          <w:vertAlign w:val="superscript"/>
        </w:rPr>
        <w:footnoteReference w:id="26"/>
      </w:r>
    </w:p>
    <w:p w14:paraId="00000064">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F1115"/>
          <w:sz w:val="24"/>
          <w:szCs w:val="24"/>
          <w:highlight w:val="white"/>
          <w:u w:val="none"/>
          <w:vertAlign w:val="baseline"/>
        </w:rPr>
      </w:pPr>
      <w:r>
        <w:rPr>
          <w:rFonts w:ascii="宋体" w:hAnsi="宋体" w:eastAsia="宋体" w:cs="宋体"/>
          <w:b w:val="0"/>
          <w:i w:val="0"/>
          <w:smallCaps w:val="0"/>
          <w:strike w:val="0"/>
          <w:color w:val="0F1115"/>
          <w:sz w:val="24"/>
          <w:szCs w:val="24"/>
          <w:highlight w:val="white"/>
          <w:u w:val="none"/>
          <w:vertAlign w:val="baseline"/>
          <w:rtl w:val="0"/>
        </w:rPr>
        <w:t>所以近代科学能诞生，并不是和基督教对着干，反而正是因为世界是一位有智慧的上帝创造的这种“世界有规律可循”的坚定信念，给了科学家们巨大的信心和动力，去埋头做实验、搞观察，最终催生了科学革命。</w:t>
      </w:r>
      <w:r>
        <w:rPr>
          <w:rFonts w:ascii="宋体" w:hAnsi="宋体" w:eastAsia="宋体" w:cs="宋体"/>
          <w:b w:val="0"/>
          <w:i w:val="0"/>
          <w:smallCaps w:val="0"/>
          <w:strike w:val="0"/>
          <w:color w:val="0F1115"/>
          <w:sz w:val="24"/>
          <w:szCs w:val="24"/>
          <w:highlight w:val="white"/>
          <w:u w:val="none"/>
          <w:vertAlign w:val="superscript"/>
        </w:rPr>
        <w:footnoteReference w:id="27"/>
      </w:r>
    </w:p>
    <w:p w14:paraId="00000065">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3、道德的起源</w:t>
      </w:r>
    </w:p>
    <w:p w14:paraId="00000066">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人是照着上帝的形象创造，是神所爱的。正因如此，所有人都有永恒价值和尊严。他们的价值不在乎自己，而在超乎他们之上的上帝本身。所以道德因上帝的限定，是不可变的，是有标准的，因为它是基于上帝不改变的性情。</w:t>
      </w:r>
      <w:r>
        <w:rPr>
          <w:rFonts w:ascii="宋体" w:hAnsi="宋体" w:eastAsia="宋体" w:cs="宋体"/>
          <w:b w:val="0"/>
          <w:i w:val="0"/>
          <w:smallCaps w:val="0"/>
          <w:strike w:val="0"/>
          <w:color w:val="000000"/>
          <w:sz w:val="24"/>
          <w:szCs w:val="24"/>
          <w:u w:val="none"/>
          <w:shd w:val="clear" w:fill="auto"/>
          <w:vertAlign w:val="superscript"/>
        </w:rPr>
        <w:footnoteReference w:id="28"/>
      </w:r>
    </w:p>
    <w:p w14:paraId="00000067">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tabs>
          <w:tab w:val="left" w:pos="712"/>
        </w:tabs>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4、终极的盼望</w:t>
      </w:r>
    </w:p>
    <w:p w14:paraId="00000068">
      <w:pPr>
        <w:spacing w:before="33" w:line="360" w:lineRule="auto"/>
        <w:rPr>
          <w:rFonts w:ascii="宋体" w:hAnsi="宋体" w:eastAsia="宋体" w:cs="宋体"/>
          <w:sz w:val="24"/>
          <w:szCs w:val="24"/>
        </w:rPr>
      </w:pPr>
      <w:r>
        <w:rPr>
          <w:rFonts w:ascii="宋体" w:hAnsi="宋体" w:eastAsia="宋体" w:cs="宋体"/>
          <w:sz w:val="24"/>
          <w:szCs w:val="24"/>
          <w:rtl w:val="0"/>
        </w:rPr>
        <w:t>因人是照着上帝的形象创造，所以人不但有永恒的价值和尊严，死后可能是和上帝同在的永生。</w:t>
      </w:r>
      <w:r>
        <w:rPr>
          <w:rFonts w:ascii="宋体" w:hAnsi="宋体" w:eastAsia="宋体" w:cs="宋体"/>
          <w:sz w:val="24"/>
          <w:szCs w:val="24"/>
          <w:vertAlign w:val="superscript"/>
        </w:rPr>
        <w:footnoteReference w:id="29"/>
      </w:r>
    </w:p>
    <w:p w14:paraId="00000069">
      <w:pPr>
        <w:spacing w:before="33" w:line="360" w:lineRule="auto"/>
        <w:rPr>
          <w:rFonts w:ascii="宋体" w:hAnsi="宋体" w:eastAsia="宋体" w:cs="宋体"/>
          <w:sz w:val="24"/>
          <w:szCs w:val="24"/>
        </w:rPr>
      </w:pPr>
    </w:p>
    <w:p w14:paraId="0000006A">
      <w:pPr>
        <w:spacing w:before="33" w:line="360" w:lineRule="auto"/>
        <w:rPr>
          <w:rFonts w:ascii="宋体" w:hAnsi="宋体" w:eastAsia="宋体" w:cs="宋体"/>
          <w:b/>
          <w:sz w:val="24"/>
          <w:szCs w:val="24"/>
        </w:rPr>
      </w:pPr>
      <w:r>
        <w:rPr>
          <w:rFonts w:ascii="宋体" w:hAnsi="宋体" w:eastAsia="宋体" w:cs="宋体"/>
          <w:b/>
          <w:sz w:val="24"/>
          <w:szCs w:val="24"/>
          <w:rtl w:val="0"/>
        </w:rPr>
        <w:t>5、小结</w:t>
      </w:r>
    </w:p>
    <w:p w14:paraId="0000006B">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28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我们已经从多各个角度来看，世界万物的起源是人类最重要的问题。人到底是偶然进化来的，还是由一位充满爱与关怀的上帝所创造？这个问题的答案，不只是关乎科学或知识，更关系到我们怎样看待自己、怎样活在世上。正如圣经的教导，如果一个人带着错误的世界观活在今生，又带着罪离开今生、进入永恒，那将是极其可悲的事。因为认识创造主，才是认识生命真正意义与归宿的开始。</w:t>
      </w:r>
      <w:r>
        <w:rPr>
          <w:rFonts w:ascii="宋体" w:hAnsi="宋体" w:eastAsia="宋体" w:cs="宋体"/>
          <w:b w:val="0"/>
          <w:i w:val="0"/>
          <w:smallCaps w:val="0"/>
          <w:strike w:val="0"/>
          <w:color w:val="000000"/>
          <w:sz w:val="24"/>
          <w:szCs w:val="24"/>
          <w:u w:val="none"/>
          <w:shd w:val="clear" w:fill="auto"/>
          <w:vertAlign w:val="superscript"/>
        </w:rPr>
        <w:footnoteReference w:id="30"/>
      </w:r>
    </w:p>
    <w:p w14:paraId="0000006C">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6D">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6E">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6F">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0">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1">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2">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3">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4">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5">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6">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五、为什么人不接受基督教？</w:t>
      </w:r>
    </w:p>
    <w:p w14:paraId="00000077">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正如我们前面所论述的，是不是基督教不符合科学？是不是基督教世界观缺乏证据的验证因而不符合理性？是不是基督教不能提供道德观的标准和价值观目的？答案是这些都不是，那为什么人不愿意接受基督教？</w:t>
      </w:r>
    </w:p>
    <w:p w14:paraId="00000078">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p>
    <w:p w14:paraId="00000079">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1、人坚持自我独立</w:t>
      </w:r>
    </w:p>
    <w:p w14:paraId="0000007A">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人拒绝基督教，最根本的原因是他们坚持“自我独立”的思想，不愿意承认自己是受造的，需要依赖上帝。他们想靠自己的理性判断真假，而不是以神为真理的根基。这种独立自主的哲学实质上是宗教性的反叛，是人心拒绝基督主权的表现。</w:t>
      </w:r>
      <w:r>
        <w:rPr>
          <w:rFonts w:ascii="宋体" w:hAnsi="宋体" w:eastAsia="宋体" w:cs="宋体"/>
          <w:b w:val="0"/>
          <w:i w:val="0"/>
          <w:smallCaps w:val="0"/>
          <w:strike w:val="0"/>
          <w:color w:val="000000"/>
          <w:sz w:val="24"/>
          <w:szCs w:val="24"/>
          <w:u w:val="none"/>
          <w:shd w:val="clear" w:fill="auto"/>
          <w:vertAlign w:val="superscript"/>
        </w:rPr>
        <w:footnoteReference w:id="31"/>
      </w:r>
    </w:p>
    <w:p w14:paraId="0000007B">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所以人不信基督并不完全因为缺乏证据，而是出于意志的抗拒。人明知真理，却不愿意接受，因为接受就意味着必须悔改、放弃自我主权。因此拒绝信仰是意志的问题，而非理智的问题。</w:t>
      </w:r>
      <w:r>
        <w:rPr>
          <w:rFonts w:ascii="宋体" w:hAnsi="宋体" w:eastAsia="宋体" w:cs="宋体"/>
          <w:b w:val="0"/>
          <w:i w:val="0"/>
          <w:smallCaps w:val="0"/>
          <w:strike w:val="0"/>
          <w:color w:val="000000"/>
          <w:sz w:val="24"/>
          <w:szCs w:val="24"/>
          <w:u w:val="none"/>
          <w:shd w:val="clear" w:fill="auto"/>
          <w:vertAlign w:val="superscript"/>
        </w:rPr>
        <w:footnoteReference w:id="32"/>
      </w:r>
    </w:p>
    <w:p w14:paraId="0000007C">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2、人以理性为主宰</w:t>
      </w:r>
    </w:p>
    <w:p w14:paraId="0000007D">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许多人拒绝信基督教，因为他们认为“信仰是不理性的”，只有靠证据、逻辑和推理才能相信。他们以为如果宗教超出人类理解范围，就不值得信。这种错误是因为他们高举理性，却忽略了理性本身因堕落而受损。</w:t>
      </w:r>
      <w:r>
        <w:rPr>
          <w:rFonts w:ascii="宋体" w:hAnsi="宋体" w:eastAsia="宋体" w:cs="宋体"/>
          <w:b w:val="0"/>
          <w:i w:val="0"/>
          <w:smallCaps w:val="0"/>
          <w:strike w:val="0"/>
          <w:color w:val="000000"/>
          <w:sz w:val="24"/>
          <w:szCs w:val="24"/>
          <w:u w:val="none"/>
          <w:shd w:val="clear" w:fill="auto"/>
          <w:vertAlign w:val="superscript"/>
        </w:rPr>
        <w:footnoteReference w:id="33"/>
      </w:r>
    </w:p>
    <w:p w14:paraId="0210EE7D">
      <w:pPr>
        <w:keepNext w:val="0"/>
        <w:keepLines w:val="0"/>
        <w:pageBreakBefore w:val="0"/>
        <w:widowControl/>
        <w:numPr>
          <w:ilvl w:val="0"/>
          <w:numId w:val="1"/>
        </w:numPr>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tl w:val="0"/>
        </w:rPr>
      </w:pPr>
      <w:r>
        <w:rPr>
          <w:rFonts w:ascii="宋体" w:hAnsi="宋体" w:eastAsia="宋体" w:cs="宋体"/>
          <w:b/>
          <w:i w:val="0"/>
          <w:smallCaps w:val="0"/>
          <w:strike w:val="0"/>
          <w:color w:val="000000"/>
          <w:sz w:val="24"/>
          <w:szCs w:val="24"/>
          <w:u w:val="none"/>
          <w:shd w:val="clear" w:fill="auto"/>
          <w:vertAlign w:val="baseline"/>
          <w:rtl w:val="0"/>
        </w:rPr>
        <w:t>人企图保持“中立”</w:t>
      </w:r>
    </w:p>
    <w:p w14:paraId="0000007F">
      <w:pPr>
        <w:keepNext w:val="0"/>
        <w:keepLines w:val="0"/>
        <w:pageBreakBefore w:val="0"/>
        <w:widowControl/>
        <w:numPr>
          <w:numId w:val="0"/>
        </w:numPr>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Chars="0" w:right="0" w:rightChars="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许多不信者自认为“客观”“中立”，他们说自己只是追求事实、并非敌对信仰。然而这种所谓的“中立”其实是另一种形式的敌对。所谓中立不过是掩饰自我为主、拒绝顺服神的伪装。</w:t>
      </w:r>
      <w:r>
        <w:rPr>
          <w:rFonts w:ascii="宋体" w:hAnsi="宋体" w:eastAsia="宋体" w:cs="宋体"/>
          <w:b w:val="0"/>
          <w:i w:val="0"/>
          <w:smallCaps w:val="0"/>
          <w:strike w:val="0"/>
          <w:color w:val="000000"/>
          <w:sz w:val="24"/>
          <w:szCs w:val="24"/>
          <w:u w:val="none"/>
          <w:shd w:val="clear" w:fill="auto"/>
          <w:vertAlign w:val="superscript"/>
        </w:rPr>
        <w:footnoteReference w:id="34"/>
      </w:r>
    </w:p>
    <w:p w14:paraId="00000080">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4、错误运用信心</w:t>
      </w:r>
    </w:p>
    <w:p w14:paraId="00000081">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不信者虽然自称“理性主义者”，其实他们也凭信心活着，只不过是信靠自己的判断而非上帝。他们反对信仰，却本身也是“信自己”的人。这种信心是盲目的、自我中心的信心。</w:t>
      </w:r>
      <w:r>
        <w:rPr>
          <w:rFonts w:ascii="宋体" w:hAnsi="宋体" w:eastAsia="宋体" w:cs="宋体"/>
          <w:b w:val="0"/>
          <w:i w:val="0"/>
          <w:smallCaps w:val="0"/>
          <w:strike w:val="0"/>
          <w:color w:val="000000"/>
          <w:sz w:val="24"/>
          <w:szCs w:val="24"/>
          <w:u w:val="none"/>
          <w:shd w:val="clear" w:fill="auto"/>
          <w:vertAlign w:val="superscript"/>
        </w:rPr>
        <w:footnoteReference w:id="35"/>
      </w:r>
      <w:r>
        <w:rPr>
          <w:rFonts w:ascii="宋体" w:hAnsi="宋体" w:eastAsia="宋体" w:cs="宋体"/>
          <w:b w:val="0"/>
          <w:i w:val="0"/>
          <w:smallCaps w:val="0"/>
          <w:strike w:val="0"/>
          <w:color w:val="000000"/>
          <w:sz w:val="24"/>
          <w:szCs w:val="24"/>
          <w:u w:val="none"/>
          <w:shd w:val="clear" w:fill="auto"/>
          <w:vertAlign w:val="baseline"/>
          <w:rtl w:val="0"/>
        </w:rPr>
        <w:t>非基督徒经常否定信仰的必要，他们要么极端确定、要么完全不确定，缺乏信心的平衡。他们拒绝在有限中信靠上帝，因此无法建立真正的知识根基。</w:t>
      </w:r>
      <w:r>
        <w:rPr>
          <w:rFonts w:ascii="宋体" w:hAnsi="宋体" w:eastAsia="宋体" w:cs="宋体"/>
          <w:b w:val="0"/>
          <w:i w:val="0"/>
          <w:smallCaps w:val="0"/>
          <w:strike w:val="0"/>
          <w:color w:val="000000"/>
          <w:sz w:val="24"/>
          <w:szCs w:val="24"/>
          <w:u w:val="none"/>
          <w:shd w:val="clear" w:fill="auto"/>
          <w:vertAlign w:val="superscript"/>
        </w:rPr>
        <w:footnoteReference w:id="36"/>
      </w:r>
    </w:p>
    <w:p w14:paraId="00000082">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i w:val="0"/>
          <w:smallCaps w:val="0"/>
          <w:strike w:val="0"/>
          <w:color w:val="000000"/>
          <w:sz w:val="24"/>
          <w:szCs w:val="24"/>
          <w:u w:val="none"/>
          <w:shd w:val="clear" w:fill="auto"/>
          <w:vertAlign w:val="baseline"/>
        </w:rPr>
      </w:pPr>
      <w:r>
        <w:rPr>
          <w:rFonts w:ascii="宋体" w:hAnsi="宋体" w:eastAsia="宋体" w:cs="宋体"/>
          <w:b/>
          <w:i w:val="0"/>
          <w:smallCaps w:val="0"/>
          <w:strike w:val="0"/>
          <w:color w:val="000000"/>
          <w:sz w:val="24"/>
          <w:szCs w:val="24"/>
          <w:u w:val="none"/>
          <w:shd w:val="clear" w:fill="auto"/>
          <w:vertAlign w:val="baseline"/>
          <w:rtl w:val="0"/>
        </w:rPr>
        <w:t>5、认识论的矛盾</w:t>
      </w:r>
    </w:p>
    <w:p w14:paraId="00000083">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28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这种</w:t>
      </w:r>
      <w:r>
        <w:rPr>
          <w:rFonts w:hint="eastAsia" w:ascii="宋体" w:hAnsi="宋体" w:eastAsia="宋体" w:cs="宋体"/>
          <w:b w:val="0"/>
          <w:i w:val="0"/>
          <w:smallCaps w:val="0"/>
          <w:strike w:val="0"/>
          <w:color w:val="000000"/>
          <w:sz w:val="24"/>
          <w:szCs w:val="24"/>
          <w:u w:val="none"/>
          <w:shd w:val="clear" w:fill="auto"/>
          <w:vertAlign w:val="baseline"/>
          <w:rtl w:val="0"/>
          <w:lang w:val="en-US" w:eastAsia="zh-CN"/>
        </w:rPr>
        <w:t>认识论断</w:t>
      </w:r>
      <w:r>
        <w:rPr>
          <w:rFonts w:ascii="宋体" w:hAnsi="宋体" w:eastAsia="宋体" w:cs="宋体"/>
          <w:b w:val="0"/>
          <w:i w:val="0"/>
          <w:smallCaps w:val="0"/>
          <w:strike w:val="0"/>
          <w:color w:val="000000"/>
          <w:sz w:val="24"/>
          <w:szCs w:val="24"/>
          <w:u w:val="none"/>
          <w:shd w:val="clear" w:fill="auto"/>
          <w:vertAlign w:val="baseline"/>
          <w:rtl w:val="0"/>
        </w:rPr>
        <w:t>问题在于人若拒绝上帝的启示，就会陷入虚妄的思想与黑暗的心思，无法真正认识上帝、世界与自己。这是一种认识论的堕落，导致人虽然聪明，却愚昧无知。</w:t>
      </w:r>
      <w:r>
        <w:rPr>
          <w:rFonts w:ascii="宋体" w:hAnsi="宋体" w:eastAsia="宋体" w:cs="宋体"/>
          <w:b w:val="0"/>
          <w:i w:val="0"/>
          <w:smallCaps w:val="0"/>
          <w:strike w:val="0"/>
          <w:color w:val="000000"/>
          <w:sz w:val="24"/>
          <w:szCs w:val="24"/>
          <w:u w:val="none"/>
          <w:shd w:val="clear" w:fill="auto"/>
          <w:vertAlign w:val="superscript"/>
        </w:rPr>
        <w:footnoteReference w:id="37"/>
      </w:r>
      <w:r>
        <w:rPr>
          <w:rFonts w:hint="eastAsia" w:ascii="宋体" w:hAnsi="宋体" w:eastAsia="宋体" w:cs="宋体"/>
          <w:b w:val="0"/>
          <w:i w:val="0"/>
          <w:smallCaps w:val="0"/>
          <w:strike w:val="0"/>
          <w:color w:val="000000"/>
          <w:sz w:val="24"/>
          <w:szCs w:val="24"/>
          <w:u w:val="none"/>
          <w:shd w:val="clear" w:fill="auto"/>
          <w:vertAlign w:val="baseline"/>
          <w:rtl w:val="0"/>
          <w:lang w:val="en-US" w:eastAsia="zh-CN"/>
        </w:rPr>
        <w:t>所以</w:t>
      </w:r>
      <w:r>
        <w:rPr>
          <w:rFonts w:ascii="宋体" w:hAnsi="宋体" w:eastAsia="宋体" w:cs="宋体"/>
          <w:b w:val="0"/>
          <w:i w:val="0"/>
          <w:smallCaps w:val="0"/>
          <w:strike w:val="0"/>
          <w:color w:val="000000"/>
          <w:sz w:val="24"/>
          <w:szCs w:val="24"/>
          <w:u w:val="none"/>
          <w:shd w:val="clear" w:fill="auto"/>
          <w:vertAlign w:val="baseline"/>
          <w:rtl w:val="0"/>
        </w:rPr>
        <w:t>思想上</w:t>
      </w:r>
      <w:r>
        <w:rPr>
          <w:rFonts w:hint="eastAsia" w:ascii="宋体" w:hAnsi="宋体" w:eastAsia="宋体" w:cs="宋体"/>
          <w:b w:val="0"/>
          <w:i w:val="0"/>
          <w:smallCaps w:val="0"/>
          <w:strike w:val="0"/>
          <w:color w:val="000000"/>
          <w:sz w:val="24"/>
          <w:szCs w:val="24"/>
          <w:u w:val="none"/>
          <w:shd w:val="clear" w:fill="auto"/>
          <w:vertAlign w:val="baseline"/>
          <w:rtl w:val="0"/>
          <w:lang w:val="en-US" w:eastAsia="zh-CN"/>
        </w:rPr>
        <w:t>就</w:t>
      </w:r>
      <w:r>
        <w:rPr>
          <w:rFonts w:ascii="宋体" w:hAnsi="宋体" w:eastAsia="宋体" w:cs="宋体"/>
          <w:b w:val="0"/>
          <w:i w:val="0"/>
          <w:smallCaps w:val="0"/>
          <w:strike w:val="0"/>
          <w:color w:val="000000"/>
          <w:sz w:val="24"/>
          <w:szCs w:val="24"/>
          <w:u w:val="none"/>
          <w:shd w:val="clear" w:fill="auto"/>
          <w:vertAlign w:val="baseline"/>
          <w:rtl w:val="0"/>
        </w:rPr>
        <w:t>陷入自相矛盾，一方面自信“绝对确定”，另一方面又怀疑一切。这种矛盾揭露了他们拒绝真理所带来的认识论困境。</w:t>
      </w:r>
      <w:r>
        <w:rPr>
          <w:rFonts w:ascii="宋体" w:hAnsi="宋体" w:eastAsia="宋体" w:cs="宋体"/>
          <w:b w:val="0"/>
          <w:i w:val="0"/>
          <w:smallCaps w:val="0"/>
          <w:strike w:val="0"/>
          <w:color w:val="000000"/>
          <w:sz w:val="24"/>
          <w:szCs w:val="24"/>
          <w:u w:val="none"/>
          <w:shd w:val="clear" w:fill="auto"/>
          <w:vertAlign w:val="superscript"/>
        </w:rPr>
        <w:footnoteReference w:id="38"/>
      </w:r>
    </w:p>
    <w:p w14:paraId="00000084">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720" w:right="0" w:firstLine="0"/>
        <w:jc w:val="left"/>
        <w:rPr>
          <w:rFonts w:ascii="宋体" w:hAnsi="宋体" w:eastAsia="宋体" w:cs="宋体"/>
          <w:b w:val="0"/>
          <w:i w:val="0"/>
          <w:smallCaps w:val="0"/>
          <w:strike w:val="0"/>
          <w:color w:val="000000"/>
          <w:sz w:val="24"/>
          <w:szCs w:val="24"/>
          <w:u w:val="none"/>
          <w:shd w:val="clear" w:fill="auto"/>
          <w:vertAlign w:val="baseline"/>
        </w:rPr>
      </w:pPr>
    </w:p>
    <w:p w14:paraId="00000085">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160" w:line="360" w:lineRule="auto"/>
        <w:ind w:left="880" w:right="0" w:firstLine="0"/>
        <w:jc w:val="left"/>
        <w:rPr>
          <w:rFonts w:ascii="宋体" w:hAnsi="宋体" w:eastAsia="宋体" w:cs="宋体"/>
          <w:b w:val="0"/>
          <w:i w:val="0"/>
          <w:smallCaps w:val="0"/>
          <w:strike w:val="0"/>
          <w:color w:val="000000"/>
          <w:sz w:val="24"/>
          <w:szCs w:val="24"/>
          <w:u w:val="none"/>
          <w:shd w:val="clear" w:fill="auto"/>
          <w:vertAlign w:val="baseline"/>
        </w:rPr>
      </w:pPr>
    </w:p>
    <w:p w14:paraId="00000086">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总结：</w:t>
      </w:r>
    </w:p>
    <w:p w14:paraId="00000087">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280" w:after="280" w:line="360" w:lineRule="auto"/>
        <w:ind w:left="0" w:right="0" w:firstLine="0"/>
        <w:jc w:val="left"/>
        <w:rPr>
          <w:rFonts w:ascii="宋体" w:hAnsi="宋体" w:eastAsia="宋体" w:cs="宋体"/>
          <w:sz w:val="24"/>
          <w:szCs w:val="24"/>
        </w:rPr>
      </w:pPr>
      <w:bookmarkStart w:id="1" w:name="_heading=h.yzlw9qd3k6xi" w:colFirst="0" w:colLast="0"/>
      <w:bookmarkEnd w:id="1"/>
      <w:r>
        <w:rPr>
          <w:rFonts w:ascii="宋体" w:hAnsi="宋体" w:eastAsia="宋体" w:cs="宋体"/>
          <w:b w:val="0"/>
          <w:i w:val="0"/>
          <w:smallCaps w:val="0"/>
          <w:strike w:val="0"/>
          <w:color w:val="000000"/>
          <w:sz w:val="24"/>
          <w:szCs w:val="24"/>
          <w:u w:val="none"/>
          <w:shd w:val="clear" w:fill="auto"/>
          <w:vertAlign w:val="baseline"/>
          <w:rtl w:val="0"/>
        </w:rPr>
        <w:t>这篇〈进化论与基督教〉说明了一个核心真理：人类从哪里来，决定了我们是谁、为何而活。若生命只是偶然进化的产物，人就没有真正的目的与价值；但若人是上帝亲手创造的，就有尊严、有意义、有永恒的盼望。进化论虽然被称为科学，但在生命起源等关键处缺乏可验证的证据，更多是一种建立在唯物主义和拒绝上帝基础上的哲学立场。它削弱了人的道德根基、信仰权威，甚至被极端政治利用，造成历史悲剧。相反，基督教启示人是照神形象被造的，有道德标准和永恒目的，也提供科学与理性的真正基础。人拒绝信仰，不是因为证据不足，而是因为骄傲、要自我独立，不愿顺服上帝。唯有回到创造主面前，人才能明白生命的来源与意义，找到真正的盼望。</w:t>
      </w:r>
    </w:p>
    <w:p w14:paraId="00000088">
      <w:pPr>
        <w:keepNext w:val="0"/>
        <w:keepLines w:val="0"/>
        <w:pageBreakBefore w:val="0"/>
        <w:widowControl/>
        <w:spacing w:line="360" w:lineRule="auto"/>
        <w:rPr>
          <w:rFonts w:ascii="宋体" w:hAnsi="宋体" w:eastAsia="宋体" w:cs="宋体"/>
          <w:b/>
          <w:sz w:val="24"/>
          <w:szCs w:val="24"/>
        </w:rPr>
      </w:pPr>
      <w:r>
        <w:rPr>
          <w:rFonts w:ascii="宋体" w:hAnsi="宋体" w:eastAsia="宋体" w:cs="宋体"/>
          <w:b/>
          <w:sz w:val="24"/>
          <w:szCs w:val="24"/>
          <w:rtl w:val="0"/>
        </w:rPr>
        <w:t>参考书籍：</w:t>
      </w:r>
    </w:p>
    <w:p w14:paraId="00000089">
      <w:pPr>
        <w:keepNext w:val="0"/>
        <w:keepLines w:val="0"/>
        <w:pageBreakBefore w:val="0"/>
        <w:widowControl/>
        <w:spacing w:line="360" w:lineRule="auto"/>
        <w:rPr>
          <w:rFonts w:ascii="宋体" w:hAnsi="宋体" w:eastAsia="宋体" w:cs="宋体"/>
          <w:sz w:val="24"/>
          <w:szCs w:val="24"/>
        </w:rPr>
      </w:pPr>
      <w:r>
        <w:rPr>
          <w:rFonts w:ascii="宋体" w:hAnsi="宋体" w:eastAsia="宋体" w:cs="宋体"/>
          <w:b w:val="0"/>
          <w:sz w:val="24"/>
          <w:szCs w:val="24"/>
          <w:rtl w:val="0"/>
        </w:rPr>
        <w:t xml:space="preserve">1、进化论舆创造论的真相 </w:t>
      </w:r>
      <w:r>
        <w:rPr>
          <w:rFonts w:ascii="宋体" w:hAnsi="宋体" w:eastAsia="宋体" w:cs="宋体"/>
          <w:sz w:val="24"/>
          <w:szCs w:val="24"/>
          <w:rtl w:val="0"/>
        </w:rPr>
        <w:t>安克伯|韦尔登合著 天道书楼有限公司 1999年12月</w:t>
      </w:r>
    </w:p>
    <w:p w14:paraId="0000008A">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2、进化论简评 潘柏滔著  出版社：美国福音证主协会</w:t>
      </w:r>
    </w:p>
    <w:p w14:paraId="0000008B">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360" w:lineRule="auto"/>
        <w:ind w:left="0" w:right="0" w:firstLine="0"/>
        <w:jc w:val="left"/>
        <w:rPr>
          <w:rFonts w:ascii="宋体" w:hAnsi="宋体" w:eastAsia="宋体" w:cs="宋体"/>
          <w:b w:val="0"/>
          <w:i w:val="0"/>
          <w:smallCaps w:val="0"/>
          <w:strike w:val="0"/>
          <w:color w:val="000000"/>
          <w:sz w:val="24"/>
          <w:szCs w:val="24"/>
          <w:u w:val="none"/>
          <w:shd w:val="clear" w:fill="auto"/>
          <w:vertAlign w:val="baseline"/>
        </w:rPr>
      </w:pPr>
      <w:r>
        <w:rPr>
          <w:rFonts w:ascii="宋体" w:hAnsi="宋体" w:eastAsia="宋体" w:cs="宋体"/>
          <w:b w:val="0"/>
          <w:i w:val="0"/>
          <w:smallCaps w:val="0"/>
          <w:strike w:val="0"/>
          <w:color w:val="000000"/>
          <w:sz w:val="24"/>
          <w:szCs w:val="24"/>
          <w:u w:val="none"/>
          <w:shd w:val="clear" w:fill="auto"/>
          <w:vertAlign w:val="baseline"/>
          <w:rtl w:val="0"/>
        </w:rPr>
        <w:t>3、前车可鉴 弗兰西斯.薛华/著  梁祖永等译 华夏出版社 2008 年</w:t>
      </w:r>
    </w:p>
    <w:p w14:paraId="0000008C">
      <w:pPr>
        <w:spacing w:line="360" w:lineRule="auto"/>
        <w:rPr>
          <w:rFonts w:ascii="宋体" w:hAnsi="宋体" w:eastAsia="宋体" w:cs="宋体"/>
          <w:sz w:val="24"/>
          <w:szCs w:val="24"/>
        </w:rPr>
      </w:pPr>
      <w:r>
        <w:rPr>
          <w:rFonts w:ascii="宋体" w:hAnsi="宋体" w:eastAsia="宋体" w:cs="宋体"/>
          <w:sz w:val="24"/>
          <w:szCs w:val="24"/>
          <w:rtl w:val="0"/>
        </w:rPr>
        <w:t>4、哈荣.雅荷雅著 《进化论的欺骗性》{土耳其}2003年12月于伊斯坦布尔</w:t>
      </w:r>
    </w:p>
    <w:p w14:paraId="0000008D">
      <w:pPr>
        <w:spacing w:line="360" w:lineRule="auto"/>
        <w:rPr>
          <w:rFonts w:ascii="宋体" w:hAnsi="宋体" w:eastAsia="宋体" w:cs="宋体"/>
          <w:sz w:val="24"/>
          <w:szCs w:val="24"/>
        </w:rPr>
      </w:pPr>
      <w:r>
        <w:rPr>
          <w:rFonts w:ascii="宋体" w:hAnsi="宋体" w:eastAsia="宋体" w:cs="宋体"/>
          <w:sz w:val="24"/>
          <w:szCs w:val="24"/>
          <w:rtl w:val="0"/>
        </w:rPr>
        <w:t>5、反驳妥协 乔纳森.萨尔法提</w:t>
      </w:r>
    </w:p>
    <w:p w14:paraId="0000008E">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6、进化轮科学与圣经冲突吗？ 潘柏滔著 更新传道会 1999年3月</w:t>
      </w:r>
    </w:p>
    <w:p w14:paraId="0000008F">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7、化解创造与演化之争 从咨询学解读生命起源  基特、康普顿、费南德慈合著 萧宁馨译</w:t>
      </w:r>
    </w:p>
    <w:p w14:paraId="00000090">
      <w:pPr>
        <w:keepNext w:val="0"/>
        <w:keepLines w:val="0"/>
        <w:pageBreakBefore w:val="0"/>
        <w:widowControl/>
        <w:spacing w:line="360" w:lineRule="auto"/>
        <w:rPr>
          <w:rFonts w:ascii="宋体" w:hAnsi="宋体" w:eastAsia="宋体" w:cs="宋体"/>
          <w:sz w:val="24"/>
          <w:szCs w:val="24"/>
        </w:rPr>
      </w:pPr>
      <w:r>
        <w:rPr>
          <w:rFonts w:ascii="宋体" w:hAnsi="宋体" w:eastAsia="宋体" w:cs="宋体"/>
          <w:sz w:val="24"/>
          <w:szCs w:val="24"/>
          <w:rtl w:val="0"/>
        </w:rPr>
        <w:t>8、为人类寻根 物种起源再思  史特博著 陈恩明译  海天书楼出版社 2006年</w:t>
      </w:r>
    </w:p>
    <w:p w14:paraId="00000091">
      <w:pPr>
        <w:spacing w:line="360" w:lineRule="auto"/>
        <w:rPr>
          <w:rFonts w:ascii="宋体" w:hAnsi="宋体" w:eastAsia="宋体" w:cs="宋体"/>
          <w:sz w:val="24"/>
          <w:szCs w:val="24"/>
        </w:rPr>
      </w:pPr>
      <w:r>
        <w:rPr>
          <w:rFonts w:ascii="宋体" w:hAnsi="宋体" w:eastAsia="宋体" w:cs="宋体"/>
          <w:sz w:val="24"/>
          <w:szCs w:val="24"/>
          <w:rtl w:val="0"/>
        </w:rPr>
        <w:t>9、进化论的圣像 威尔斯著 中国文联出版社 2006</w:t>
      </w:r>
    </w:p>
    <w:p w14:paraId="00000092">
      <w:pPr>
        <w:keepNext w:val="0"/>
        <w:keepLines w:val="0"/>
        <w:pageBreakBefore w:val="0"/>
        <w:widowControl/>
        <w:spacing w:line="360" w:lineRule="auto"/>
        <w:rPr>
          <w:rFonts w:ascii="宋体" w:hAnsi="宋体" w:eastAsia="宋体" w:cs="宋体"/>
          <w:sz w:val="24"/>
          <w:szCs w:val="24"/>
        </w:rPr>
      </w:pPr>
      <w:r>
        <w:rPr>
          <w:rFonts w:ascii="宋体" w:hAnsi="宋体" w:eastAsia="宋体" w:cs="宋体"/>
          <w:b w:val="0"/>
          <w:sz w:val="24"/>
          <w:szCs w:val="24"/>
          <w:rtl w:val="0"/>
        </w:rPr>
        <w:t>10、将人的心意夺回 理查德.柏瑞特 著 王志勇 译 改革总出版社 2006</w:t>
      </w:r>
    </w:p>
    <w:p w14:paraId="00000093">
      <w:pPr>
        <w:keepNext w:val="0"/>
        <w:keepLines w:val="0"/>
        <w:pageBreakBefore w:val="0"/>
        <w:widowControl/>
        <w:spacing w:line="360" w:lineRule="auto"/>
        <w:rPr>
          <w:rFonts w:ascii="宋体" w:hAnsi="宋体" w:eastAsia="宋体" w:cs="宋体"/>
          <w:sz w:val="20"/>
          <w:szCs w:val="20"/>
        </w:rPr>
      </w:pPr>
    </w:p>
    <w:sectPr>
      <w:footerReference r:id="rId8" w:type="default"/>
      <w:pgSz w:w="12240" w:h="15840"/>
      <w:pgMar w:top="1440" w:right="1440" w:bottom="1440" w:left="1440" w:header="720" w:footer="72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7A921997-D3F2-4FB1-8EDC-D71B710D9296}"/>
  </w:font>
  <w:font w:name="Arial">
    <w:panose1 w:val="020B0604020202020204"/>
    <w:charset w:val="01"/>
    <w:family w:val="swiss"/>
    <w:pitch w:val="default"/>
    <w:sig w:usb0="E0002EFF" w:usb1="C000785B" w:usb2="00000009" w:usb3="00000000" w:csb0="400001FF" w:csb1="FFFF0000"/>
    <w:embedRegular r:id="rId2" w:fontKey="{27D42324-DBAD-4FA7-91F6-5C0CA96AF85A}"/>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9C68A584-8FE2-47B8-8AF9-84BD2F0B7118}"/>
  </w:font>
  <w:font w:name="Symbol">
    <w:panose1 w:val="05050102010706020507"/>
    <w:charset w:val="02"/>
    <w:family w:val="roman"/>
    <w:pitch w:val="default"/>
    <w:sig w:usb0="00000000" w:usb1="00000000" w:usb2="00000000" w:usb3="00000000" w:csb0="80000000" w:csb1="00000000"/>
    <w:embedRegular r:id="rId4" w:fontKey="{590326BD-3AC0-4848-853E-B36B31213E51}"/>
  </w:font>
  <w:font w:name="Calibri">
    <w:panose1 w:val="020F0502020204030204"/>
    <w:charset w:val="86"/>
    <w:family w:val="swiss"/>
    <w:pitch w:val="default"/>
    <w:sig w:usb0="E4002EFF" w:usb1="C000247B" w:usb2="00000009" w:usb3="00000000" w:csb0="200001FF" w:csb1="00000000"/>
    <w:embedRegular r:id="rId5" w:fontKey="{138D0D7F-46D0-4890-BC04-0A104740532B}"/>
  </w:font>
  <w:font w:name="Georgia">
    <w:panose1 w:val="02040502050405020303"/>
    <w:charset w:val="00"/>
    <w:family w:val="auto"/>
    <w:pitch w:val="default"/>
    <w:sig w:usb0="00000287" w:usb1="00000000" w:usb2="00000000" w:usb3="00000000" w:csb0="2000009F" w:csb1="00000000"/>
    <w:embedRegular r:id="rId6" w:fontKey="{E3A5E279-4A67-400B-BF8B-D6ADCC50209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BB">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tabs>
        <w:tab w:val="center" w:pos="4153"/>
        <w:tab w:val="right" w:pos="8306"/>
      </w:tabs>
      <w:spacing w:before="0" w:after="160" w:line="259" w:lineRule="auto"/>
      <w:ind w:left="0" w:right="0" w:firstLine="0"/>
      <w:jc w:val="left"/>
      <w:rPr>
        <w:rFonts w:ascii="Calibri" w:hAnsi="Calibri" w:eastAsia="Calibri" w:cs="Calibri"/>
        <w:b w:val="0"/>
        <w:i w:val="0"/>
        <w:smallCaps w:val="0"/>
        <w:strike w:val="0"/>
        <w:color w:val="000000"/>
        <w:sz w:val="18"/>
        <w:szCs w:val="18"/>
        <w:u w:val="none"/>
        <w:shd w:val="clear" w:fill="auto"/>
        <w:vertAlign w:val="baseline"/>
      </w:rPr>
    </w:pPr>
    <w:r>
      <mc:AlternateContent>
        <mc:Choice Requires="wps">
          <w:drawing>
            <wp:anchor distT="0" distB="0" distL="114300" distR="114300" simplePos="0" relativeHeight="251659264" behindDoc="0" locked="0" layoutInCell="1" allowOverlap="1">
              <wp:simplePos x="0" y="0"/>
              <wp:positionH relativeFrom="column">
                <wp:posOffset>2047240</wp:posOffset>
              </wp:positionH>
              <wp:positionV relativeFrom="paragraph">
                <wp:posOffset>-8890</wp:posOffset>
              </wp:positionV>
              <wp:extent cx="1847850" cy="1847850"/>
              <wp:effectExtent l="0" t="0" r="0" b="0"/>
              <wp:wrapNone/>
              <wp:docPr id="14" name="矩形 14"/>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44F18A4B">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2pt;margin-top:-0.7pt;height:145.5pt;width:145.5pt;z-index:251659264;mso-width-relative:page;mso-height-relative:page;" filled="f" stroked="f" coordsize="21600,21600" o:gfxdata="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LQFVBdsAAAAK&#10;AQAADwAAAAAAAAABACAAAAAiAAAAZHJzL2Rvd25yZXYueG1sUEsBAhQAFAAAAAgAh07iQENQdeTg&#10;AQAAvgMAAA4AAAAAAAAAAQAgAAAAKgEAAGRycy9lMm9Eb2MueG1sUEsFBgAAAAAGAAYAWQEAAHwF&#10;AAAAAA==&#10;">
              <v:fill on="f" focussize="0,0"/>
              <v:stroke on="f"/>
              <v:imagedata o:title=""/>
              <o:lock v:ext="edit" aspectratio="f"/>
              <v:textbox inset="0mm,0mm,0mm,0mm">
                <w:txbxContent>
                  <w:p w14:paraId="44F18A4B">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BC">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tabs>
        <w:tab w:val="center" w:pos="4153"/>
        <w:tab w:val="right" w:pos="8306"/>
      </w:tabs>
      <w:spacing w:before="0" w:after="160" w:line="259" w:lineRule="auto"/>
      <w:ind w:left="0" w:right="0" w:firstLine="0"/>
      <w:jc w:val="left"/>
      <w:rPr>
        <w:rFonts w:ascii="Calibri" w:hAnsi="Calibri" w:eastAsia="Calibri" w:cs="Calibri"/>
        <w:b w:val="0"/>
        <w:i w:val="0"/>
        <w:smallCaps w:val="0"/>
        <w:strike w:val="0"/>
        <w:color w:val="000000"/>
        <w:sz w:val="18"/>
        <w:szCs w:val="18"/>
        <w:u w:val="none"/>
        <w:shd w:val="clear" w:fill="auto"/>
        <w:vertAlign w:val="baseline"/>
      </w:rPr>
    </w:pPr>
    <w:r>
      <w:rPr>
        <w:sz w:val="2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55F5DC2">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LilsvdAgAAJAYAAA4AAABkcnMvZTJvRG9jLnhtbK1US27bMBDdF+gd&#10;CO4VSbbi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UuKWy90CAAAkBgAADgAAAAAAAAABACAAAAAfAQAAZHJzL2Uyb0RvYy54bWxQSwUG&#10;AAAAAAYABgBZAQAAbgYAAAAA&#10;">
              <v:fill on="f" focussize="0,0"/>
              <v:stroke on="f" weight="0.5pt"/>
              <v:imagedata o:title=""/>
              <o:lock v:ext="edit" aspectratio="f"/>
              <v:textbox inset="0mm,0mm,0mm,0mm" style="mso-fit-shape-to-text:t;">
                <w:txbxContent>
                  <w:p w14:paraId="255F5DC2">
                    <w:pPr>
                      <w:pStyle w:val="10"/>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2047240</wp:posOffset>
              </wp:positionH>
              <wp:positionV relativeFrom="paragraph">
                <wp:posOffset>-8890</wp:posOffset>
              </wp:positionV>
              <wp:extent cx="1847850" cy="1847850"/>
              <wp:effectExtent l="0" t="0" r="0" b="0"/>
              <wp:wrapNone/>
              <wp:docPr id="16" name="矩形 16"/>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40D22906">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2pt;margin-top:-0.7pt;height:145.5pt;width:145.5pt;z-index:251659264;mso-width-relative:page;mso-height-relative:page;" filled="f" stroked="f" coordsize="21600,21600" o:gfxdata="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LQFVBdsAAAAK&#10;AQAADwAAAAAAAAABACAAAAAiAAAAZHJzL2Rvd25yZXYueG1sUEsBAhQAFAAAAAgAh07iQEbi9bjg&#10;AQAAvgMAAA4AAAAAAAAAAQAgAAAAKgEAAGRycy9lMm9Eb2MueG1sUEsFBgAAAAAGAAYAWQEAAHwF&#10;AAAAAA==&#10;">
              <v:fill on="f" focussize="0,0"/>
              <v:stroke on="f"/>
              <v:imagedata o:title=""/>
              <o:lock v:ext="edit" aspectratio="f"/>
              <v:textbox inset="0mm,0mm,0mm,0mm">
                <w:txbxContent>
                  <w:p w14:paraId="40D22906">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2052320</wp:posOffset>
              </wp:positionH>
              <wp:positionV relativeFrom="paragraph">
                <wp:posOffset>-4445</wp:posOffset>
              </wp:positionV>
              <wp:extent cx="1838325" cy="1838325"/>
              <wp:effectExtent l="0" t="0" r="0" b="0"/>
              <wp:wrapNone/>
              <wp:docPr id="20" name="矩形 20"/>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4BDD17B6">
                          <w:pPr>
                            <w:spacing w:before="0" w:after="160" w:line="258" w:lineRule="auto"/>
                            <w:ind w:left="0" w:right="0" w:firstLine="0"/>
                            <w:jc w:val="left"/>
                            <w:rPr>
                              <w:rFonts w:hint="eastAsia" w:eastAsia="宋体"/>
                              <w:lang w:eastAsia="zh-CN"/>
                            </w:rPr>
                          </w:pP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6pt;margin-top:-0.35pt;height:144.75pt;width:144.75pt;z-index:251659264;mso-width-relative:page;mso-height-relative:page;" filled="f" stroked="f" coordsize="21600,21600" o:gfxdata="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L/hcNjaAAAACQEA&#10;AA8AAAAAAAAAAQAgAAAAIgAAAGRycy9kb3ducmV2LnhtbFBLAQIUABQAAAAIAIdO4kBK+eH43wEA&#10;AL4DAAAOAAAAAAAAAAEAIAAAACkBAABkcnMvZTJvRG9jLnhtbFBLBQYAAAAABgAGAFkBAAB6BQAA&#10;AAA=&#10;">
              <v:fill on="f" focussize="0,0"/>
              <v:stroke on="f"/>
              <v:imagedata o:title=""/>
              <o:lock v:ext="edit" aspectratio="f"/>
              <v:textbox inset="0mm,0mm,0mm,0mm">
                <w:txbxContent>
                  <w:p w14:paraId="4BDD17B6">
                    <w:pPr>
                      <w:spacing w:before="0" w:after="160" w:line="258" w:lineRule="auto"/>
                      <w:ind w:left="0" w:right="0" w:firstLine="0"/>
                      <w:jc w:val="left"/>
                      <w:rPr>
                        <w:rFonts w:hint="eastAsia" w:eastAsia="宋体"/>
                        <w:lang w:eastAsia="zh-CN"/>
                      </w:rPr>
                    </w:pP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BD">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tabs>
        <w:tab w:val="center" w:pos="4153"/>
        <w:tab w:val="right" w:pos="8306"/>
      </w:tabs>
      <w:spacing w:before="0" w:after="160" w:line="259" w:lineRule="auto"/>
      <w:ind w:left="0" w:right="0" w:firstLine="0"/>
      <w:jc w:val="left"/>
      <w:rPr>
        <w:rFonts w:ascii="Calibri" w:hAnsi="Calibri" w:eastAsia="Calibri" w:cs="Calibri"/>
        <w:b w:val="0"/>
        <w:i w:val="0"/>
        <w:smallCaps w:val="0"/>
        <w:strike w:val="0"/>
        <w:color w:val="000000"/>
        <w:sz w:val="18"/>
        <w:szCs w:val="18"/>
        <w:u w:val="none"/>
        <w:shd w:val="clear" w:fill="auto"/>
        <w:vertAlign w:val="baseline"/>
      </w:rPr>
    </w:pPr>
    <w:r>
      <w:rPr>
        <w:sz w:val="22"/>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A94A3D2">
                          <w:pPr>
                            <w:pStyle w:val="1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MDJ3Ut0CAAAkBgAADgAAAAAAAAABACAAAAAfAQAAZHJzL2Uyb0RvYy54bWxQSwUG&#10;AAAAAAYABgBZAQAAbgYAAAAA&#10;">
              <v:fill on="f" focussize="0,0"/>
              <v:stroke on="f" weight="0.5pt"/>
              <v:imagedata o:title=""/>
              <o:lock v:ext="edit" aspectratio="f"/>
              <v:textbox inset="0mm,0mm,0mm,0mm" style="mso-fit-shape-to-text:t;">
                <w:txbxContent>
                  <w:p w14:paraId="1A94A3D2">
                    <w:pPr>
                      <w:pStyle w:val="10"/>
                    </w:pPr>
                    <w:r>
                      <w:fldChar w:fldCharType="begin"/>
                    </w:r>
                    <w:r>
                      <w:instrText xml:space="preserve"> PAGE  \* MERGEFORMAT </w:instrText>
                    </w:r>
                    <w:r>
                      <w:fldChar w:fldCharType="separate"/>
                    </w:r>
                    <w:r>
                      <w:t>2</w:t>
                    </w:r>
                    <w: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2047240</wp:posOffset>
              </wp:positionH>
              <wp:positionV relativeFrom="paragraph">
                <wp:posOffset>-8890</wp:posOffset>
              </wp:positionV>
              <wp:extent cx="1847850" cy="1847850"/>
              <wp:effectExtent l="0" t="0" r="0" b="0"/>
              <wp:wrapNone/>
              <wp:docPr id="19" name="矩形 19"/>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321DF909">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2pt;margin-top:-0.7pt;height:145.5pt;width:145.5pt;z-index:251659264;mso-width-relative:page;mso-height-relative:page;" filled="f" stroked="f" coordsize="21600,21600" o:gfxdata="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LQFVBdsAAAAK&#10;AQAADwAAAAAAAAABACAAAAAiAAAAZHJzL2Rvd25yZXYueG1sUEsBAhQAFAAAAAgAh07iQD4g/zfg&#10;AQAAvgMAAA4AAAAAAAAAAQAgAAAAKgEAAGRycy9lMm9Eb2MueG1sUEsFBgAAAAAGAAYAWQEAAHwF&#10;AAAAAA==&#10;">
              <v:fill on="f" focussize="0,0"/>
              <v:stroke on="f"/>
              <v:imagedata o:title=""/>
              <o:lock v:ext="edit" aspectratio="f"/>
              <v:textbox inset="0mm,0mm,0mm,0mm">
                <w:txbxContent>
                  <w:p w14:paraId="321DF909">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2052320</wp:posOffset>
              </wp:positionH>
              <wp:positionV relativeFrom="paragraph">
                <wp:posOffset>-4445</wp:posOffset>
              </wp:positionV>
              <wp:extent cx="1838325" cy="1838325"/>
              <wp:effectExtent l="0" t="0" r="0" b="0"/>
              <wp:wrapNone/>
              <wp:docPr id="15" name="矩形 15"/>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442208EE">
                          <w:pPr>
                            <w:spacing w:before="0" w:after="160" w:line="258" w:lineRule="auto"/>
                            <w:ind w:left="0" w:right="0" w:firstLine="0"/>
                            <w:jc w:val="left"/>
                            <w:rPr>
                              <w:rFonts w:hint="eastAsia" w:eastAsia="宋体"/>
                              <w:lang w:eastAsia="zh-CN"/>
                            </w:rPr>
                          </w:pP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6pt;margin-top:-0.35pt;height:144.75pt;width:144.75pt;z-index:251659264;mso-width-relative:page;mso-height-relative:page;" filled="f" stroked="f" coordsize="21600,21600" o:gfxdata="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4XDY2gAAAAkB&#10;AAAPAAAAAAAAAAEAIAAAACIAAABkcnMvZG93bnJldi54bWxQSwECFAAUAAAACACHTuJAYYqNJ+AB&#10;AAC+AwAADgAAAAAAAAABACAAAAApAQAAZHJzL2Uyb0RvYy54bWxQSwUGAAAAAAYABgBZAQAAewUA&#10;AAAA&#10;">
              <v:fill on="f" focussize="0,0"/>
              <v:stroke on="f"/>
              <v:imagedata o:title=""/>
              <o:lock v:ext="edit" aspectratio="f"/>
              <v:textbox inset="0mm,0mm,0mm,0mm">
                <w:txbxContent>
                  <w:p w14:paraId="442208EE">
                    <w:pPr>
                      <w:spacing w:before="0" w:after="160" w:line="258" w:lineRule="auto"/>
                      <w:ind w:left="0" w:right="0" w:firstLine="0"/>
                      <w:jc w:val="left"/>
                      <w:rPr>
                        <w:rFonts w:hint="eastAsia" w:eastAsia="宋体"/>
                        <w:lang w:eastAsia="zh-CN"/>
                      </w:rPr>
                    </w:pP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BE">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tabs>
        <w:tab w:val="center" w:pos="4153"/>
        <w:tab w:val="right" w:pos="8306"/>
      </w:tabs>
      <w:spacing w:before="0" w:after="160" w:line="259" w:lineRule="auto"/>
      <w:ind w:left="0" w:right="0" w:firstLine="0"/>
      <w:jc w:val="left"/>
      <w:rPr>
        <w:rFonts w:ascii="Calibri" w:hAnsi="Calibri" w:eastAsia="Calibri" w:cs="Calibri"/>
        <w:b w:val="0"/>
        <w:i w:val="0"/>
        <w:smallCaps w:val="0"/>
        <w:strike w:val="0"/>
        <w:color w:val="000000"/>
        <w:sz w:val="18"/>
        <w:szCs w:val="18"/>
        <w:u w:val="none"/>
        <w:shd w:val="clear" w:fill="auto"/>
        <w:vertAlign w:val="baseline"/>
      </w:rPr>
    </w:pPr>
    <w:r>
      <w:rPr>
        <w:sz w:val="22"/>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F363FBD">
                          <w:pPr>
                            <w:pStyle w:val="1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PRhHJN0CAAAkBgAADgAAAAAAAAABACAAAAAfAQAAZHJzL2Uyb0RvYy54bWxQSwUG&#10;AAAAAAYABgBZAQAAbgYAAAAA&#10;">
              <v:fill on="f" focussize="0,0"/>
              <v:stroke on="f" weight="0.5pt"/>
              <v:imagedata o:title=""/>
              <o:lock v:ext="edit" aspectratio="f"/>
              <v:textbox inset="0mm,0mm,0mm,0mm" style="mso-fit-shape-to-text:t;">
                <w:txbxContent>
                  <w:p w14:paraId="4F363FBD">
                    <w:pPr>
                      <w:pStyle w:val="10"/>
                    </w:pPr>
                    <w:r>
                      <w:fldChar w:fldCharType="begin"/>
                    </w:r>
                    <w:r>
                      <w:instrText xml:space="preserve"> PAGE  \* MERGEFORMAT </w:instrText>
                    </w:r>
                    <w:r>
                      <w:fldChar w:fldCharType="separate"/>
                    </w:r>
                    <w:r>
                      <w:t>3</w:t>
                    </w:r>
                    <w:r>
                      <w:fldChar w:fldCharType="end"/>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2047240</wp:posOffset>
              </wp:positionH>
              <wp:positionV relativeFrom="paragraph">
                <wp:posOffset>-8890</wp:posOffset>
              </wp:positionV>
              <wp:extent cx="1847850" cy="1847850"/>
              <wp:effectExtent l="0" t="0" r="0" b="0"/>
              <wp:wrapNone/>
              <wp:docPr id="18" name="矩形 18"/>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68ACD4B6">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2pt;margin-top:-0.7pt;height:145.5pt;width:145.5pt;z-index:251659264;mso-width-relative:page;mso-height-relative:page;" filled="f" stroked="f" coordsize="21600,21600" o:gfxdata="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tAVUF2wAAAAoB&#10;AAAPAAAAAAAAAAEAIAAAACIAAABkcnMvZG93bnJldi54bWxQSwECFAAUAAAACACHTuJAHPoH9N8B&#10;AAC+AwAADgAAAAAAAAABACAAAAAqAQAAZHJzL2Uyb0RvYy54bWxQSwUGAAAAAAYABgBZAQAAewUA&#10;AAAA&#10;">
              <v:fill on="f" focussize="0,0"/>
              <v:stroke on="f"/>
              <v:imagedata o:title=""/>
              <o:lock v:ext="edit" aspectratio="f"/>
              <v:textbox inset="0mm,0mm,0mm,0mm">
                <w:txbxContent>
                  <w:p w14:paraId="68ACD4B6">
                    <w:pPr>
                      <w:spacing w:before="0" w:after="160" w:line="258" w:lineRule="auto"/>
                      <w:ind w:left="0" w:right="0" w:firstLine="0"/>
                      <w:jc w:val="left"/>
                    </w:pPr>
                    <w:r>
                      <w:rPr>
                        <w:rFonts w:ascii="Calibri" w:hAnsi="Calibri" w:eastAsia="Calibri" w:cs="Calibri"/>
                        <w:b w:val="0"/>
                        <w:i w:val="0"/>
                        <w:smallCaps w:val="0"/>
                        <w:strike w:val="0"/>
                        <w:color w:val="000000"/>
                        <w:sz w:val="18"/>
                        <w:vertAlign w:val="baseline"/>
                      </w:rPr>
                      <w:t xml:space="preserve"> </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2052320</wp:posOffset>
              </wp:positionH>
              <wp:positionV relativeFrom="paragraph">
                <wp:posOffset>-4445</wp:posOffset>
              </wp:positionV>
              <wp:extent cx="1838325" cy="1838325"/>
              <wp:effectExtent l="0" t="0" r="0" b="0"/>
              <wp:wrapNone/>
              <wp:docPr id="17" name="矩形 17"/>
              <wp:cNvGraphicFramePr/>
              <a:graphic xmlns:a="http://schemas.openxmlformats.org/drawingml/2006/main">
                <a:graphicData uri="http://schemas.microsoft.com/office/word/2010/wordprocessingShape">
                  <wps:wsp>
                    <wps:cNvSpPr/>
                    <wps:spPr>
                      <a:xfrm>
                        <a:off x="4431600" y="2865600"/>
                        <a:ext cx="1828800" cy="1828800"/>
                      </a:xfrm>
                      <a:prstGeom prst="rect">
                        <a:avLst/>
                      </a:prstGeom>
                      <a:noFill/>
                      <a:ln>
                        <a:noFill/>
                      </a:ln>
                    </wps:spPr>
                    <wps:txbx>
                      <w:txbxContent>
                        <w:p w14:paraId="3347F0E4">
                          <w:pPr>
                            <w:spacing w:before="0" w:after="160" w:line="258" w:lineRule="auto"/>
                            <w:ind w:left="0" w:right="0" w:firstLine="0"/>
                            <w:jc w:val="left"/>
                            <w:rPr>
                              <w:rFonts w:hint="eastAsia" w:eastAsia="宋体"/>
                              <w:lang w:eastAsia="zh-CN"/>
                            </w:rPr>
                          </w:pPr>
                        </w:p>
                      </w:txbxContent>
                    </wps:txbx>
                    <wps:bodyPr spcFirstLastPara="1" wrap="square" lIns="0" tIns="0" rIns="0" bIns="0" anchor="t" anchorCtr="0">
                      <a:noAutofit/>
                    </wps:bodyPr>
                  </wps:wsp>
                </a:graphicData>
              </a:graphic>
            </wp:anchor>
          </w:drawing>
        </mc:Choice>
        <mc:Fallback>
          <w:pict>
            <v:rect id="_x0000_s1026" o:spid="_x0000_s1026" o:spt="1" style="position:absolute;left:0pt;margin-left:161.6pt;margin-top:-0.35pt;height:144.75pt;width:144.75pt;z-index:251659264;mso-width-relative:page;mso-height-relative:page;" filled="f" stroked="f" coordsize="21600,21600" o:gfxdata="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4XDY2gAAAAkB&#10;AAAPAAAAAAAAAAEAIAAAACIAAABkcnMvZG93bnJldi54bWxQSwECFAAUAAAACACHTuJAZDgNe+AB&#10;AAC+AwAADgAAAAAAAAABACAAAAApAQAAZHJzL2Uyb0RvYy54bWxQSwUGAAAAAAYABgBZAQAAewUA&#10;AAAA&#10;">
              <v:fill on="f" focussize="0,0"/>
              <v:stroke on="f"/>
              <v:imagedata o:title=""/>
              <o:lock v:ext="edit" aspectratio="f"/>
              <v:textbox inset="0mm,0mm,0mm,0mm">
                <w:txbxContent>
                  <w:p w14:paraId="3347F0E4">
                    <w:pPr>
                      <w:spacing w:before="0" w:after="160" w:line="258" w:lineRule="auto"/>
                      <w:ind w:left="0" w:right="0" w:firstLine="0"/>
                      <w:jc w:val="left"/>
                      <w:rPr>
                        <w:rFonts w:hint="eastAsia" w:eastAsia="宋体"/>
                        <w:lang w:eastAsia="zh-CN"/>
                      </w:rPr>
                    </w:pP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78">
    <w:p>
      <w:pPr>
        <w:spacing w:before="0" w:after="0" w:line="259" w:lineRule="auto"/>
      </w:pPr>
      <w:r>
        <w:separator/>
      </w:r>
    </w:p>
  </w:footnote>
  <w:footnote w:type="continuationSeparator" w:id="79">
    <w:p>
      <w:pPr>
        <w:spacing w:before="0" w:after="0" w:line="259" w:lineRule="auto"/>
      </w:pPr>
      <w:r>
        <w:continuationSeparator/>
      </w:r>
    </w:p>
  </w:footnote>
  <w:footnote w:id="0">
    <w:p w14:paraId="00000094">
      <w:pPr>
        <w:spacing w:before="209" w:line="240" w:lineRule="auto"/>
        <w:ind w:left="40" w:firstLine="0"/>
        <w:rPr>
          <w:rFonts w:ascii="宋体" w:hAnsi="宋体" w:eastAsia="宋体" w:cs="宋体"/>
          <w:b w:val="0"/>
          <w:sz w:val="20"/>
          <w:szCs w:val="20"/>
        </w:rPr>
      </w:pPr>
      <w:r>
        <w:rPr>
          <w:vertAlign w:val="superscript"/>
        </w:rPr>
        <w:footnoteRef/>
      </w:r>
      <w:r>
        <w:rPr>
          <w:rFonts w:ascii="宋体" w:hAnsi="宋体" w:eastAsia="宋体" w:cs="宋体"/>
          <w:b w:val="0"/>
          <w:sz w:val="20"/>
          <w:szCs w:val="20"/>
          <w:rtl w:val="0"/>
        </w:rPr>
        <w:t xml:space="preserve"> 进化论舆创造论的真相 </w:t>
      </w:r>
      <w:r>
        <w:rPr>
          <w:rFonts w:ascii="宋体" w:hAnsi="宋体" w:eastAsia="宋体" w:cs="宋体"/>
          <w:sz w:val="20"/>
          <w:szCs w:val="20"/>
          <w:rtl w:val="0"/>
        </w:rPr>
        <w:t>安克伯|韦尔登合著 天道书楼有限公司 1999年12月 p1页</w:t>
      </w:r>
    </w:p>
  </w:footnote>
  <w:footnote w:id="1">
    <w:p w14:paraId="0000009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进化论简评 潘柏滔著  出版社：美国福音证主协会 1990  p5</w:t>
      </w:r>
    </w:p>
  </w:footnote>
  <w:footnote w:id="2">
    <w:p w14:paraId="0000009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进化论简评 潘柏滔著  出版社：美国福音证主协会 1990  p9</w:t>
      </w:r>
    </w:p>
  </w:footnote>
  <w:footnote w:id="3">
    <w:p w14:paraId="0000009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p10-11</w:t>
      </w:r>
    </w:p>
  </w:footnote>
  <w:footnote w:id="4">
    <w:p w14:paraId="00000098">
      <w:pPr>
        <w:keepNext w:val="0"/>
        <w:keepLines w:val="0"/>
        <w:widowControl/>
        <w:spacing w:before="209"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ascii="宋体" w:hAnsi="宋体" w:eastAsia="宋体" w:cs="宋体"/>
          <w:b w:val="0"/>
          <w:sz w:val="20"/>
          <w:szCs w:val="20"/>
          <w:rtl w:val="0"/>
        </w:rPr>
        <w:t xml:space="preserve">进化论舆创造论的真相 </w:t>
      </w:r>
      <w:r>
        <w:rPr>
          <w:rFonts w:ascii="宋体" w:hAnsi="宋体" w:eastAsia="宋体" w:cs="宋体"/>
          <w:sz w:val="20"/>
          <w:szCs w:val="20"/>
          <w:rtl w:val="0"/>
        </w:rPr>
        <w:t>安克伯|韦尔登合著 天道书楼有限公司 1999年12月 p11-14页</w:t>
      </w:r>
    </w:p>
  </w:footnote>
  <w:footnote w:id="5">
    <w:p w14:paraId="00000099">
      <w:pPr>
        <w:keepNext w:val="0"/>
        <w:keepLines w:val="0"/>
        <w:widowControl/>
        <w:spacing w:before="209"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hint="eastAsia" w:ascii="宋体" w:hAnsi="宋体" w:eastAsia="宋体" w:cs="宋体"/>
          <w:b w:val="0"/>
          <w:sz w:val="20"/>
          <w:szCs w:val="20"/>
          <w:rtl w:val="0"/>
          <w:lang w:val="en-US" w:eastAsia="zh-CN"/>
        </w:rPr>
        <w:t>同上</w:t>
      </w:r>
      <w:r>
        <w:rPr>
          <w:rFonts w:ascii="宋体" w:hAnsi="宋体" w:eastAsia="宋体" w:cs="宋体"/>
          <w:sz w:val="20"/>
          <w:szCs w:val="20"/>
          <w:rtl w:val="0"/>
        </w:rPr>
        <w:t xml:space="preserve"> p15-18页</w:t>
      </w:r>
    </w:p>
  </w:footnote>
  <w:footnote w:id="6">
    <w:p w14:paraId="0000009A">
      <w:pPr>
        <w:keepNext w:val="0"/>
        <w:keepLines w:val="0"/>
        <w:widowControl/>
        <w:spacing w:before="209"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ascii="宋体" w:hAnsi="宋体" w:eastAsia="宋体" w:cs="宋体"/>
          <w:b w:val="0"/>
          <w:sz w:val="20"/>
          <w:szCs w:val="20"/>
          <w:rtl w:val="0"/>
        </w:rPr>
        <w:t xml:space="preserve">进化论舆创造论的真相 </w:t>
      </w:r>
      <w:r>
        <w:rPr>
          <w:rFonts w:ascii="宋体" w:hAnsi="宋体" w:eastAsia="宋体" w:cs="宋体"/>
          <w:sz w:val="20"/>
          <w:szCs w:val="20"/>
          <w:rtl w:val="0"/>
        </w:rPr>
        <w:t>安克伯|韦尔登合著 天道书楼有限公司 1999年12月 p19-24页</w:t>
      </w:r>
    </w:p>
  </w:footnote>
  <w:footnote w:id="7">
    <w:p w14:paraId="0000009B">
      <w:pPr>
        <w:keepNext w:val="0"/>
        <w:keepLines w:val="0"/>
        <w:widowControl/>
        <w:spacing w:before="209"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hint="eastAsia" w:ascii="宋体" w:hAnsi="宋体" w:eastAsia="宋体" w:cs="宋体"/>
          <w:b w:val="0"/>
          <w:sz w:val="20"/>
          <w:szCs w:val="20"/>
          <w:rtl w:val="0"/>
          <w:lang w:val="en-US" w:eastAsia="zh-CN"/>
        </w:rPr>
        <w:t>同上</w:t>
      </w:r>
      <w:r>
        <w:rPr>
          <w:rFonts w:ascii="宋体" w:hAnsi="宋体" w:eastAsia="宋体" w:cs="宋体"/>
          <w:sz w:val="20"/>
          <w:szCs w:val="20"/>
          <w:rtl w:val="0"/>
        </w:rPr>
        <w:t xml:space="preserve"> p15-18页</w:t>
      </w:r>
    </w:p>
  </w:footnote>
  <w:footnote w:id="8">
    <w:p w14:paraId="0000009C">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p25-28页</w:t>
      </w:r>
    </w:p>
  </w:footnote>
  <w:footnote w:id="9">
    <w:p w14:paraId="0000009D">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前车可鉴  弗兰西斯.薛华/著  梁祖永等译 华夏出版社 2008 年 p117-121页</w:t>
      </w:r>
    </w:p>
  </w:footnote>
  <w:footnote w:id="10">
    <w:p w14:paraId="0000009E">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《反驳妥协》乔纳森 ‧ 萨尔法提 著 p507 （没有找到中文出版社）</w:t>
      </w:r>
    </w:p>
  </w:footnote>
  <w:footnote w:id="11">
    <w:p w14:paraId="0000009F">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p507-508</w:t>
      </w:r>
    </w:p>
  </w:footnote>
  <w:footnote w:id="12">
    <w:p w14:paraId="000000A0">
      <w:pPr>
        <w:keepNext w:val="0"/>
        <w:keepLines w:val="0"/>
        <w:widowControl/>
        <w:spacing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潘柏滔著《 进化轮科学与圣经冲突吗？》更新传道会 1999年3月第五次印刷p272页</w:t>
      </w:r>
    </w:p>
  </w:footnote>
  <w:footnote w:id="13">
    <w:p w14:paraId="000000A1">
      <w:pPr>
        <w:keepNext w:val="0"/>
        <w:keepLines w:val="0"/>
        <w:widowControl/>
        <w:spacing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基特、康普顿、费南德慈合著 萧宁馨译《化解创造与演化之争 从咨询学解读生命起源》p116-131页</w:t>
      </w:r>
    </w:p>
  </w:footnote>
  <w:footnote w:id="14">
    <w:p w14:paraId="000000A2">
      <w:pPr>
        <w:keepNext w:val="0"/>
        <w:keepLines w:val="0"/>
        <w:widowControl/>
        <w:spacing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史特博著 陈恩明译 《为人类寻根 物种起源再思》海天书楼出版社 2006年8月出版p67-70页</w:t>
      </w:r>
    </w:p>
  </w:footnote>
  <w:footnote w:id="15">
    <w:p w14:paraId="000000A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进化论的圣像 威尔斯著 中国文联出版社 2006  p231-232</w:t>
      </w:r>
    </w:p>
  </w:footnote>
  <w:footnote w:id="16">
    <w:p w14:paraId="000000A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p235-236</w:t>
      </w:r>
    </w:p>
  </w:footnote>
  <w:footnote w:id="17">
    <w:p w14:paraId="000000A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2006  p281-282</w:t>
      </w:r>
    </w:p>
  </w:footnote>
  <w:footnote w:id="18">
    <w:p w14:paraId="000000A6">
      <w:pPr>
        <w:spacing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哈荣.雅荷雅著 《进化论的欺骗性》{土耳其}2003年12月于伊斯坦布尔p12</w:t>
      </w:r>
    </w:p>
  </w:footnote>
  <w:footnote w:id="19">
    <w:p w14:paraId="000000A7">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进化论舆创造论的真相 安克伯|韦尔登合著 天道书楼有限公司 1999年12月 p49-50页</w:t>
      </w:r>
    </w:p>
  </w:footnote>
  <w:footnote w:id="20">
    <w:p w14:paraId="000000A8">
      <w:pPr>
        <w:keepNext w:val="0"/>
        <w:keepLines w:val="0"/>
        <w:widowControl/>
        <w:spacing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哈荣.雅荷雅著 《进化论的欺骗性》{土耳其}2003年12月于伊斯坦布尔p49-52</w:t>
      </w:r>
    </w:p>
  </w:footnote>
  <w:footnote w:id="21">
    <w:p w14:paraId="000000A9">
      <w:pPr>
        <w:spacing w:line="240" w:lineRule="auto"/>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hint="eastAsia" w:ascii="宋体" w:hAnsi="宋体" w:eastAsia="宋体" w:cs="宋体"/>
          <w:sz w:val="20"/>
          <w:szCs w:val="20"/>
          <w:rtl w:val="0"/>
          <w:lang w:val="en-US" w:eastAsia="zh-CN"/>
        </w:rPr>
        <w:t xml:space="preserve">同上 </w:t>
      </w:r>
      <w:r>
        <w:rPr>
          <w:rFonts w:ascii="宋体" w:hAnsi="宋体" w:eastAsia="宋体" w:cs="宋体"/>
          <w:sz w:val="20"/>
          <w:szCs w:val="20"/>
          <w:rtl w:val="0"/>
        </w:rPr>
        <w:t>p12</w:t>
      </w:r>
    </w:p>
  </w:footnote>
  <w:footnote w:id="22">
    <w:p w14:paraId="000000AA">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进化论舆创造论的真相 安克伯|韦尔登合著 天道书楼有限公司 1999年12月 p83-84页</w:t>
      </w:r>
    </w:p>
  </w:footnote>
  <w:footnote w:id="23">
    <w:p w14:paraId="000000AB">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p81页</w:t>
      </w:r>
    </w:p>
  </w:footnote>
  <w:footnote w:id="24">
    <w:p w14:paraId="000000AC">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进化论舆创造论的真相 安克伯|韦尔登合著 天道书楼有限公司 1999年12月 p92-93页</w:t>
      </w:r>
    </w:p>
  </w:footnote>
  <w:footnote w:id="25">
    <w:p w14:paraId="000000AD">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前车可鉴  弗兰西斯.薛华/著  梁祖永等译 华夏出版社 2008 年 p105-111页</w:t>
      </w:r>
    </w:p>
  </w:footnote>
  <w:footnote w:id="26">
    <w:p w14:paraId="000000AE">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进化论舆创造论的真相 安克伯|韦尔登合著 天道书楼有限公司 1999年12月 p57-59页</w:t>
      </w:r>
    </w:p>
  </w:footnote>
  <w:footnote w:id="27">
    <w:p w14:paraId="000000AF">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前车可鉴  弗兰西斯.薛华/著  梁祖永等译 华夏出版社 2008 年 p105-111页</w:t>
      </w:r>
    </w:p>
  </w:footnote>
  <w:footnote w:id="28">
    <w:p w14:paraId="000000B0">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进化论舆创造论的真相 安克伯|韦尔登合著 天道书楼有限公司 1999年12月 p81页</w:t>
      </w:r>
    </w:p>
  </w:footnote>
  <w:footnote w:id="29">
    <w:p w14:paraId="000000B1">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p81页</w:t>
      </w:r>
    </w:p>
  </w:footnote>
  <w:footnote w:id="30">
    <w:p w14:paraId="000000B2">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p97页</w:t>
      </w:r>
    </w:p>
  </w:footnote>
  <w:footnote w:id="31">
    <w:p w14:paraId="000000B3">
      <w:pPr>
        <w:spacing w:line="240" w:lineRule="auto"/>
        <w:jc w:val="both"/>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ascii="宋体" w:hAnsi="宋体" w:eastAsia="宋体" w:cs="宋体"/>
          <w:b w:val="0"/>
          <w:sz w:val="20"/>
          <w:szCs w:val="20"/>
          <w:rtl w:val="0"/>
        </w:rPr>
        <w:t>将人的心意夺回 理查德.柏瑞特 著 王志勇 译 改革总出版社 2006  p54-55</w:t>
      </w:r>
    </w:p>
  </w:footnote>
  <w:footnote w:id="32">
    <w:p w14:paraId="000000B4">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p92-95</w:t>
      </w:r>
    </w:p>
  </w:footnote>
  <w:footnote w:id="33">
    <w:p w14:paraId="000000B5">
      <w:pPr>
        <w:keepNext w:val="0"/>
        <w:keepLines w:val="0"/>
        <w:widowControl/>
        <w:spacing w:line="240" w:lineRule="auto"/>
        <w:jc w:val="both"/>
        <w:rPr>
          <w:rFonts w:ascii="宋体" w:hAnsi="宋体" w:eastAsia="宋体" w:cs="宋体"/>
          <w:sz w:val="20"/>
          <w:szCs w:val="20"/>
        </w:rPr>
      </w:pPr>
      <w:r>
        <w:rPr>
          <w:vertAlign w:val="superscript"/>
        </w:rPr>
        <w:footnoteRef/>
      </w:r>
      <w:r>
        <w:rPr>
          <w:rFonts w:ascii="宋体" w:hAnsi="宋体" w:eastAsia="宋体" w:cs="宋体"/>
          <w:sz w:val="20"/>
          <w:szCs w:val="20"/>
          <w:rtl w:val="0"/>
        </w:rPr>
        <w:t xml:space="preserve"> </w:t>
      </w:r>
      <w:r>
        <w:rPr>
          <w:rFonts w:hint="eastAsia" w:ascii="宋体" w:hAnsi="宋体" w:eastAsia="宋体" w:cs="宋体"/>
          <w:b w:val="0"/>
          <w:sz w:val="20"/>
          <w:szCs w:val="20"/>
          <w:rtl w:val="0"/>
          <w:lang w:val="en-US" w:eastAsia="zh-CN"/>
        </w:rPr>
        <w:t>同上</w:t>
      </w:r>
      <w:r>
        <w:rPr>
          <w:rFonts w:ascii="宋体" w:hAnsi="宋体" w:eastAsia="宋体" w:cs="宋体"/>
          <w:b w:val="0"/>
          <w:sz w:val="20"/>
          <w:szCs w:val="20"/>
          <w:rtl w:val="0"/>
        </w:rPr>
        <w:t xml:space="preserve">  p161-163</w:t>
      </w:r>
    </w:p>
  </w:footnote>
  <w:footnote w:id="34">
    <w:p w14:paraId="000000B6">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p71-74</w:t>
      </w:r>
    </w:p>
  </w:footnote>
  <w:footnote w:id="35">
    <w:p w14:paraId="000000B7">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p163</w:t>
      </w:r>
    </w:p>
  </w:footnote>
  <w:footnote w:id="36">
    <w:p w14:paraId="000000B8">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p161</w:t>
      </w:r>
    </w:p>
  </w:footnote>
  <w:footnote w:id="37">
    <w:p w14:paraId="000000B9">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r>
        <w:rPr>
          <w:rFonts w:ascii="宋体" w:hAnsi="宋体" w:eastAsia="宋体" w:cs="宋体"/>
          <w:b w:val="0"/>
          <w:i w:val="0"/>
          <w:smallCaps w:val="0"/>
          <w:strike w:val="0"/>
          <w:color w:val="000000"/>
          <w:sz w:val="20"/>
          <w:szCs w:val="20"/>
          <w:u w:val="none"/>
          <w:shd w:val="clear" w:fill="auto"/>
          <w:vertAlign w:val="baseline"/>
          <w:rtl w:val="0"/>
        </w:rPr>
        <w:t xml:space="preserve">  p38-39</w:t>
      </w:r>
    </w:p>
  </w:footnote>
  <w:footnote w:id="38">
    <w:p w14:paraId="000000BA">
      <w:pPr>
        <w:keepNext w:val="0"/>
        <w:keepLines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40" w:lineRule="auto"/>
        <w:ind w:left="0" w:right="0" w:firstLine="0"/>
        <w:jc w:val="left"/>
        <w:rPr>
          <w:rFonts w:ascii="宋体" w:hAnsi="宋体" w:eastAsia="宋体" w:cs="宋体"/>
          <w:b w:val="0"/>
          <w:i w:val="0"/>
          <w:smallCaps w:val="0"/>
          <w:strike w:val="0"/>
          <w:color w:val="000000"/>
          <w:sz w:val="20"/>
          <w:szCs w:val="20"/>
          <w:u w:val="none"/>
          <w:shd w:val="clear" w:fill="auto"/>
          <w:vertAlign w:val="baseline"/>
        </w:rPr>
      </w:pPr>
      <w:r>
        <w:rPr>
          <w:vertAlign w:val="superscript"/>
        </w:rPr>
        <w:footnoteRef/>
      </w:r>
      <w:r>
        <w:rPr>
          <w:rFonts w:ascii="宋体" w:hAnsi="宋体" w:eastAsia="宋体" w:cs="宋体"/>
          <w:b w:val="0"/>
          <w:i w:val="0"/>
          <w:smallCaps w:val="0"/>
          <w:strike w:val="0"/>
          <w:color w:val="000000"/>
          <w:sz w:val="20"/>
          <w:szCs w:val="20"/>
          <w:u w:val="none"/>
          <w:shd w:val="clear" w:fill="auto"/>
          <w:vertAlign w:val="baseline"/>
          <w:rtl w:val="0"/>
        </w:rPr>
        <w:t xml:space="preserve"> </w:t>
      </w:r>
      <w:r>
        <w:rPr>
          <w:rFonts w:hint="eastAsia" w:ascii="宋体" w:hAnsi="宋体" w:eastAsia="宋体" w:cs="宋体"/>
          <w:b w:val="0"/>
          <w:i w:val="0"/>
          <w:smallCaps w:val="0"/>
          <w:strike w:val="0"/>
          <w:color w:val="000000"/>
          <w:sz w:val="20"/>
          <w:szCs w:val="20"/>
          <w:u w:val="none"/>
          <w:shd w:val="clear" w:fill="auto"/>
          <w:vertAlign w:val="baseline"/>
          <w:rtl w:val="0"/>
          <w:lang w:val="en-US" w:eastAsia="zh-CN"/>
        </w:rPr>
        <w:t>同上</w:t>
      </w:r>
      <w:bookmarkStart w:id="2" w:name="_GoBack"/>
      <w:bookmarkEnd w:id="2"/>
      <w:r>
        <w:rPr>
          <w:rFonts w:ascii="宋体" w:hAnsi="宋体" w:eastAsia="宋体" w:cs="宋体"/>
          <w:b w:val="0"/>
          <w:i w:val="0"/>
          <w:smallCaps w:val="0"/>
          <w:strike w:val="0"/>
          <w:color w:val="000000"/>
          <w:sz w:val="20"/>
          <w:szCs w:val="20"/>
          <w:u w:val="none"/>
          <w:shd w:val="clear" w:fill="auto"/>
          <w:vertAlign w:val="baseline"/>
          <w:rtl w:val="0"/>
        </w:rPr>
        <w:t xml:space="preserve"> 2006  p57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08E8952"/>
    <w:multiLevelType w:val="singleLevel"/>
    <w:tmpl w:val="408E8952"/>
    <w:lvl w:ilvl="0" w:tentative="0">
      <w:start w:val="3"/>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4"/>
  <w:embedTrueTypeFonts/>
  <w:documentProtection w:enforcement="0"/>
  <w:defaultTabStop w:val="720"/>
  <w:footnotePr>
    <w:footnote w:id="78"/>
    <w:footnote w:id="79"/>
  </w:footnotePr>
  <w:endnotePr>
    <w:endnote w:id="0"/>
    <w:endnote w:id="1"/>
  </w:endnotePr>
  <w:compat>
    <w:useFELayout/>
    <w:compatSetting w:name="compatibilityMode" w:uri="http://schemas.microsoft.com/office/word" w:val="15"/>
  </w:compat>
  <w:rsids>
    <w:rsidRoot w:val="00000000"/>
    <w:rsid w:val="28B06D37"/>
    <w:rsid w:val="446E1F07"/>
    <w:rsid w:val="44A51477"/>
    <w:rsid w:val="47E83C6D"/>
    <w:rsid w:val="491703FB"/>
    <w:rsid w:val="6DE6452F"/>
    <w:rsid w:val="75977470"/>
    <w:rsid w:val="77481C7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iPriority="99"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qFormat="1" w:uiPriority="99" w:semiHidden="0" w:name="endnote reference"/>
    <w:lsdException w:qFormat="1" w:uiPriority="99"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en"/>
    </w:rPr>
  </w:style>
  <w:style w:type="paragraph" w:styleId="2">
    <w:name w:val="heading 1"/>
    <w:basedOn w:val="1"/>
    <w:next w:val="1"/>
    <w:qFormat/>
    <w:uiPriority w:val="0"/>
    <w:pPr>
      <w:keepNext/>
      <w:keepLines/>
      <w:pageBreakBefore w:val="0"/>
      <w:spacing w:before="480" w:after="120"/>
    </w:pPr>
    <w:rPr>
      <w:b/>
      <w:sz w:val="48"/>
      <w:szCs w:val="48"/>
    </w:rPr>
  </w:style>
  <w:style w:type="paragraph" w:styleId="3">
    <w:name w:val="heading 2"/>
    <w:basedOn w:val="1"/>
    <w:next w:val="1"/>
    <w:qFormat/>
    <w:uiPriority w:val="0"/>
    <w:pPr>
      <w:keepNext/>
      <w:keepLines/>
      <w:pageBreakBefore w:val="0"/>
      <w:spacing w:before="360" w:after="80"/>
    </w:pPr>
    <w:rPr>
      <w:b/>
      <w:sz w:val="36"/>
      <w:szCs w:val="36"/>
    </w:rPr>
  </w:style>
  <w:style w:type="paragraph" w:styleId="4">
    <w:name w:val="heading 3"/>
    <w:basedOn w:val="1"/>
    <w:next w:val="1"/>
    <w:qFormat/>
    <w:uiPriority w:val="0"/>
    <w:pPr>
      <w:jc w:val="left"/>
    </w:pPr>
    <w:rPr>
      <w:rFonts w:ascii="宋体" w:hAnsi="宋体" w:eastAsia="宋体" w:cs="宋体"/>
      <w:b/>
      <w:sz w:val="27"/>
      <w:szCs w:val="27"/>
    </w:rPr>
  </w:style>
  <w:style w:type="paragraph" w:styleId="5">
    <w:name w:val="heading 4"/>
    <w:basedOn w:val="1"/>
    <w:next w:val="1"/>
    <w:qFormat/>
    <w:uiPriority w:val="0"/>
    <w:pPr>
      <w:keepNext/>
      <w:keepLines/>
      <w:pageBreakBefore w:val="0"/>
      <w:spacing w:before="240" w:after="40"/>
    </w:pPr>
    <w:rPr>
      <w:b/>
      <w:sz w:val="24"/>
      <w:szCs w:val="24"/>
    </w:rPr>
  </w:style>
  <w:style w:type="paragraph" w:styleId="6">
    <w:name w:val="heading 5"/>
    <w:basedOn w:val="1"/>
    <w:next w:val="1"/>
    <w:qFormat/>
    <w:uiPriority w:val="0"/>
    <w:pPr>
      <w:keepNext/>
      <w:keepLines/>
      <w:pageBreakBefore w:val="0"/>
      <w:spacing w:before="220" w:after="40"/>
    </w:pPr>
    <w:rPr>
      <w:b/>
      <w:sz w:val="22"/>
      <w:szCs w:val="22"/>
    </w:rPr>
  </w:style>
  <w:style w:type="paragraph" w:styleId="7">
    <w:name w:val="heading 6"/>
    <w:basedOn w:val="1"/>
    <w:next w:val="1"/>
    <w:qFormat/>
    <w:uiPriority w:val="0"/>
    <w:pPr>
      <w:keepNext/>
      <w:keepLines/>
      <w:pageBreakBefore w:val="0"/>
      <w:spacing w:before="200" w:after="40"/>
    </w:pPr>
    <w:rPr>
      <w:b/>
      <w:sz w:val="20"/>
      <w:szCs w:val="20"/>
    </w:rPr>
  </w:style>
  <w:style w:type="character" w:default="1" w:styleId="17">
    <w:name w:val="Default Paragraph Font"/>
    <w:unhideWhenUsed/>
    <w:qFormat/>
    <w:uiPriority w:val="1"/>
  </w:style>
  <w:style w:type="table" w:default="1" w:styleId="16">
    <w:name w:val="Normal Table"/>
    <w:unhideWhenUsed/>
    <w:qFormat/>
    <w:uiPriority w:val="99"/>
    <w:tblPr>
      <w:tblCellMar>
        <w:top w:w="0" w:type="dxa"/>
        <w:left w:w="108" w:type="dxa"/>
        <w:bottom w:w="0" w:type="dxa"/>
        <w:right w:w="108" w:type="dxa"/>
      </w:tblCellMar>
    </w:tblPr>
  </w:style>
  <w:style w:type="paragraph" w:styleId="8">
    <w:name w:val="Body Text"/>
    <w:semiHidden/>
    <w:qFormat/>
    <w:uiPriority w:val="0"/>
    <w:pPr>
      <w:spacing w:after="160" w:line="259" w:lineRule="auto"/>
    </w:pPr>
    <w:rPr>
      <w:rFonts w:ascii="宋体" w:hAnsi="宋体" w:eastAsia="宋体" w:cs="宋体"/>
      <w:sz w:val="32"/>
      <w:szCs w:val="32"/>
      <w:lang w:val="en-US" w:eastAsia="en-US" w:bidi="ar-SA"/>
    </w:rPr>
  </w:style>
  <w:style w:type="paragraph" w:styleId="9">
    <w:name w:val="endnote text"/>
    <w:unhideWhenUsed/>
    <w:qFormat/>
    <w:uiPriority w:val="99"/>
    <w:pPr>
      <w:snapToGrid w:val="0"/>
      <w:spacing w:after="160" w:line="259" w:lineRule="auto"/>
      <w:jc w:val="left"/>
    </w:pPr>
    <w:rPr>
      <w:rFonts w:ascii="Calibri" w:hAnsi="Calibri" w:eastAsia="Calibri" w:cs="Calibri"/>
      <w:sz w:val="22"/>
      <w:szCs w:val="22"/>
      <w:lang w:val="en"/>
    </w:rPr>
  </w:style>
  <w:style w:type="paragraph" w:styleId="10">
    <w:name w:val="footer"/>
    <w:unhideWhenUsed/>
    <w:qFormat/>
    <w:uiPriority w:val="99"/>
    <w:pPr>
      <w:tabs>
        <w:tab w:val="center" w:pos="4153"/>
        <w:tab w:val="right" w:pos="8306"/>
      </w:tabs>
      <w:snapToGrid w:val="0"/>
      <w:spacing w:after="160" w:line="259" w:lineRule="auto"/>
      <w:jc w:val="left"/>
    </w:pPr>
    <w:rPr>
      <w:rFonts w:ascii="Calibri" w:hAnsi="Calibri" w:eastAsia="Calibri" w:cs="Calibri"/>
      <w:sz w:val="18"/>
      <w:szCs w:val="22"/>
      <w:lang w:val="en"/>
    </w:rPr>
  </w:style>
  <w:style w:type="paragraph" w:styleId="11">
    <w:name w:val="header"/>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after="160" w:line="240" w:lineRule="auto"/>
      <w:jc w:val="both"/>
      <w:outlineLvl w:val="9"/>
    </w:pPr>
    <w:rPr>
      <w:rFonts w:ascii="Calibri" w:hAnsi="Calibri" w:eastAsia="Calibri" w:cs="Calibri"/>
      <w:sz w:val="18"/>
      <w:szCs w:val="22"/>
      <w:lang w:val="en"/>
    </w:rPr>
  </w:style>
  <w:style w:type="paragraph" w:styleId="12">
    <w:name w:val="Subtitle"/>
    <w:basedOn w:val="1"/>
    <w:next w:val="1"/>
    <w:qFormat/>
    <w:uiPriority w:val="0"/>
    <w:pPr>
      <w:keepNext/>
      <w:keepLines/>
      <w:pageBreakBefore w:val="0"/>
      <w:spacing w:before="360" w:after="80"/>
    </w:pPr>
    <w:rPr>
      <w:rFonts w:ascii="Georgia" w:hAnsi="Georgia" w:eastAsia="Georgia" w:cs="Georgia"/>
      <w:i/>
      <w:color w:val="666666"/>
      <w:sz w:val="48"/>
      <w:szCs w:val="48"/>
    </w:rPr>
  </w:style>
  <w:style w:type="paragraph" w:styleId="13">
    <w:name w:val="footnote text"/>
    <w:link w:val="23"/>
    <w:unhideWhenUsed/>
    <w:qFormat/>
    <w:uiPriority w:val="99"/>
    <w:pPr>
      <w:spacing w:after="0" w:line="240" w:lineRule="auto"/>
    </w:pPr>
    <w:rPr>
      <w:rFonts w:ascii="Calibri" w:hAnsi="Calibri" w:eastAsia="Calibri" w:cs="Calibri"/>
      <w:sz w:val="20"/>
      <w:szCs w:val="20"/>
      <w:lang w:val="en"/>
    </w:rPr>
  </w:style>
  <w:style w:type="paragraph" w:styleId="14">
    <w:name w:val="Normal (Web)"/>
    <w:unhideWhenUsed/>
    <w:qFormat/>
    <w:uiPriority w:val="99"/>
    <w:pPr>
      <w:spacing w:before="0" w:beforeAutospacing="1" w:after="0" w:afterAutospacing="1" w:line="259" w:lineRule="auto"/>
      <w:ind w:left="0" w:right="0"/>
      <w:jc w:val="left"/>
    </w:pPr>
    <w:rPr>
      <w:rFonts w:ascii="Calibri" w:hAnsi="Calibri" w:eastAsia="Calibri" w:cs="Calibri"/>
      <w:kern w:val="0"/>
      <w:sz w:val="24"/>
      <w:szCs w:val="22"/>
      <w:lang w:val="en-US" w:eastAsia="zh-CN" w:bidi="ar"/>
    </w:rPr>
  </w:style>
  <w:style w:type="paragraph" w:styleId="15">
    <w:name w:val="Title"/>
    <w:basedOn w:val="1"/>
    <w:next w:val="1"/>
    <w:qFormat/>
    <w:uiPriority w:val="0"/>
    <w:pPr>
      <w:keepNext/>
      <w:keepLines/>
      <w:pageBreakBefore w:val="0"/>
      <w:spacing w:before="480" w:after="120"/>
    </w:pPr>
    <w:rPr>
      <w:b/>
      <w:sz w:val="72"/>
      <w:szCs w:val="72"/>
    </w:rPr>
  </w:style>
  <w:style w:type="character" w:styleId="18">
    <w:name w:val="Strong"/>
    <w:basedOn w:val="17"/>
    <w:qFormat/>
    <w:uiPriority w:val="22"/>
    <w:rPr>
      <w:b/>
    </w:rPr>
  </w:style>
  <w:style w:type="character" w:styleId="19">
    <w:name w:val="endnote reference"/>
    <w:basedOn w:val="17"/>
    <w:unhideWhenUsed/>
    <w:qFormat/>
    <w:uiPriority w:val="99"/>
    <w:rPr>
      <w:vertAlign w:val="superscript"/>
    </w:rPr>
  </w:style>
  <w:style w:type="character" w:styleId="20">
    <w:name w:val="Hyperlink"/>
    <w:basedOn w:val="17"/>
    <w:unhideWhenUsed/>
    <w:qFormat/>
    <w:uiPriority w:val="99"/>
    <w:rPr>
      <w:color w:val="0000FF"/>
      <w:u w:val="single"/>
    </w:rPr>
  </w:style>
  <w:style w:type="character" w:styleId="21">
    <w:name w:val="footnote reference"/>
    <w:basedOn w:val="17"/>
    <w:unhideWhenUsed/>
    <w:qFormat/>
    <w:uiPriority w:val="99"/>
    <w:rPr>
      <w:vertAlign w:val="superscript"/>
    </w:rPr>
  </w:style>
  <w:style w:type="table" w:customStyle="1" w:styleId="22">
    <w:name w:val="TableNormal"/>
    <w:qFormat/>
    <w:uiPriority w:val="0"/>
    <w:tblPr>
      <w:tblCellMar>
        <w:top w:w="100" w:type="dxa"/>
        <w:left w:w="100" w:type="dxa"/>
        <w:bottom w:w="100" w:type="dxa"/>
        <w:right w:w="100" w:type="dxa"/>
      </w:tblCellMar>
    </w:tblPr>
  </w:style>
  <w:style w:type="character" w:customStyle="1" w:styleId="23">
    <w:name w:val="脚注文本 字符"/>
    <w:basedOn w:val="17"/>
    <w:link w:val="13"/>
    <w:semiHidden/>
    <w:qFormat/>
    <w:uiPriority w:val="99"/>
    <w:rPr>
      <w:sz w:val="20"/>
      <w:szCs w:val="20"/>
    </w:rPr>
  </w:style>
  <w:style w:type="paragraph" w:customStyle="1" w:styleId="24">
    <w:name w:val="List Paragraph"/>
    <w:qFormat/>
    <w:uiPriority w:val="34"/>
    <w:pPr>
      <w:spacing w:after="160" w:line="259" w:lineRule="auto"/>
      <w:ind w:left="720"/>
      <w:contextualSpacing/>
    </w:pPr>
    <w:rPr>
      <w:rFonts w:ascii="Calibri" w:hAnsi="Calibri" w:eastAsia="Calibri" w:cs="Calibri"/>
      <w:sz w:val="22"/>
      <w:szCs w:val="22"/>
      <w:lang w:val="e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2.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v85t4UsU1EwyWMEYXtwcPKsnRw==">CgMxLjAyDmgueGdzdXNzMzV6Mzd2Mg5oLnl6bHc5cWQzazZ4aTgAciExTnlPZWpQdFhSZWFGSFJOM3hrVXdiamEtU3pZdkhGSnE=</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13</Pages>
  <Words>2223</Words>
  <Characters>2962</Characters>
  <TotalTime>12</TotalTime>
  <ScaleCrop>false</ScaleCrop>
  <LinksUpToDate>false</LinksUpToDate>
  <CharactersWithSpaces>2999</CharactersWithSpaces>
  <Application>WPS Office_12.1.0.23122_F1E327BC-269C-435d-A152-05C5408002CA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2411-12-30T00:00:00Z</dcterms:created>
  <dc:creator>MSI</dc:creator>
  <cp:lastModifiedBy>Administrator</cp:lastModifiedBy>
  <dcterms:modified xsi:type="dcterms:W3CDTF">2025-11-05T04:20:49Z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eyJoZGlkIjoiZjA0NjkwN2QzOTQ3MDE0ZTlkOGY2MGNhYzY1OTYxNDYifQ==</vt:lpwstr>
  </property>
  <property fmtid="{D5CDD505-2E9C-101B-9397-08002B2CF9AE}" pid="3" name="KSOProductBuildVer">
    <vt:lpwstr>2052-12.1.0.23122</vt:lpwstr>
  </property>
  <property fmtid="{D5CDD505-2E9C-101B-9397-08002B2CF9AE}" pid="4" name="ICV">
    <vt:lpwstr>42D6AC58B7F246809634B0C34BC01873_13</vt:lpwstr>
  </property>
</Properties>
</file>