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8211CB" w14:textId="77777777" w:rsidR="00A56E16" w:rsidRPr="00A56E16" w:rsidRDefault="00A56E16" w:rsidP="00A56E16">
      <w:pPr>
        <w:spacing w:line="360" w:lineRule="auto"/>
      </w:pPr>
      <w:r w:rsidRPr="00A56E16">
        <w:t>以撒后代的记载（</w:t>
      </w:r>
      <w:r w:rsidRPr="00A56E16">
        <w:t>25:19–35:29</w:t>
      </w:r>
      <w:r w:rsidRPr="00A56E16">
        <w:t>）</w:t>
      </w:r>
    </w:p>
    <w:p w14:paraId="1EF16241" w14:textId="77777777" w:rsidR="00A56E16" w:rsidRPr="00A56E16" w:rsidRDefault="00A56E16" w:rsidP="00A56E16">
      <w:pPr>
        <w:spacing w:line="360" w:lineRule="auto"/>
      </w:pPr>
      <w:r w:rsidRPr="00A56E16">
        <w:t>第</w:t>
      </w:r>
      <w:r w:rsidRPr="00A56E16">
        <w:t>8</w:t>
      </w:r>
      <w:r w:rsidRPr="00A56E16">
        <w:t>卷的主题</w:t>
      </w:r>
    </w:p>
    <w:p w14:paraId="2D53125C" w14:textId="77777777" w:rsidR="00A56E16" w:rsidRPr="00A56E16" w:rsidRDefault="00A56E16" w:rsidP="00A56E16">
      <w:pPr>
        <w:spacing w:line="360" w:lineRule="auto"/>
      </w:pPr>
      <w:r w:rsidRPr="00A56E16">
        <w:t>这一记载的核心，是神应许祂保护性的同在（</w:t>
      </w:r>
      <w:r w:rsidRPr="00A56E16">
        <w:t>28:15</w:t>
      </w:r>
      <w:r w:rsidRPr="00A56E16">
        <w:t>；</w:t>
      </w:r>
      <w:r w:rsidRPr="00A56E16">
        <w:t>31:42</w:t>
      </w:r>
      <w:r w:rsidRPr="00A56E16">
        <w:t>；</w:t>
      </w:r>
      <w:r w:rsidRPr="00A56E16">
        <w:t>32:9</w:t>
      </w:r>
      <w:r w:rsidRPr="00A56E16">
        <w:t>，</w:t>
      </w:r>
      <w:r w:rsidRPr="00A56E16">
        <w:t>12</w:t>
      </w:r>
      <w:r w:rsidRPr="00A56E16">
        <w:t>；</w:t>
      </w:r>
      <w:r w:rsidRPr="00A56E16">
        <w:t>35:3</w:t>
      </w:r>
      <w:r w:rsidRPr="00A56E16">
        <w:t>），以及赐给亚伯拉罕（</w:t>
      </w:r>
      <w:r w:rsidRPr="00A56E16">
        <w:t>24:7</w:t>
      </w:r>
      <w:r w:rsidRPr="00A56E16">
        <w:t>）并传递给以撒和雅各的福分（</w:t>
      </w:r>
      <w:r w:rsidRPr="00A56E16">
        <w:t>28:3–4</w:t>
      </w:r>
      <w:r w:rsidRPr="00A56E16">
        <w:t>；</w:t>
      </w:r>
      <w:r w:rsidRPr="00A56E16">
        <w:t>31:1–5</w:t>
      </w:r>
      <w:r w:rsidRPr="00A56E16">
        <w:t>；</w:t>
      </w:r>
      <w:r w:rsidRPr="00A56E16">
        <w:t>35:11–12</w:t>
      </w:r>
      <w:r w:rsidRPr="00A56E16">
        <w:t>）。贯穿整个故事的首要主线，是神至高的美意（罗九</w:t>
      </w:r>
      <w:r w:rsidRPr="00A56E16">
        <w:t>10–12</w:t>
      </w:r>
      <w:r w:rsidRPr="00A56E16">
        <w:t>）以及祂赐给雅各的福分。祂使利百加不能生育的子宫得以开启，预言雅各对以扫的优越地位，废弃了人类的长子继承权，并凌驾于以撒的族长权柄、拉班的社会地位以及以扫的军事力量之上。</w:t>
      </w:r>
    </w:p>
    <w:p w14:paraId="66F4167B" w14:textId="77777777" w:rsidR="00A56E16" w:rsidRPr="00A56E16" w:rsidRDefault="00A56E16" w:rsidP="00A56E16">
      <w:pPr>
        <w:spacing w:line="360" w:lineRule="auto"/>
      </w:pPr>
      <w:r w:rsidRPr="00A56E16">
        <w:t>拣选是借着忠信的圣约伙伴来实现的。神圣的拣选包含了将信心的恩赐赐给雅各，而非以扫（创二十五</w:t>
      </w:r>
      <w:r w:rsidRPr="00A56E16">
        <w:t>27–34</w:t>
      </w:r>
      <w:r w:rsidRPr="00A56E16">
        <w:t>）。与以扫形成鲜明对比的是，雅各渴望长子名分与福分，并始终忠于应许的后裔与土地，借此显明了圣约的忠信与远见。然而，圣约乃立基在神的信实之上。尽管蒙选者常常不忠，神对祂的选民却始终守约信实。</w:t>
      </w:r>
    </w:p>
    <w:p w14:paraId="3D0F5C54" w14:textId="77777777" w:rsidR="00A56E16" w:rsidRPr="00A56E16" w:rsidRDefault="00A56E16" w:rsidP="00A56E16">
      <w:pPr>
        <w:spacing w:line="360" w:lineRule="auto"/>
      </w:pPr>
      <w:r w:rsidRPr="00A56E16">
        <w:t>与此同时，报应的道德律得以彰显：每个人都必收割自己所种下的（参以撒、利百加、雅各）。以撒的肉体口腹之欲将使他失去家庭，并在家谱记述中失去他完全的荣耀地位。以扫的急躁、贪婪以及圣约远见的缺失，将使他失去长子的名分与福分。利百加的诡计将使她归于湮没无闻。雅各的欺骗将带给他欺骗与疏离隔阂。贯穿这一记载的，乃是神既赐福又管教祂选民的手。</w:t>
      </w:r>
    </w:p>
    <w:p w14:paraId="1155CEB9" w14:textId="77777777" w:rsidR="00A56E16" w:rsidRPr="00A56E16" w:rsidRDefault="00A56E16" w:rsidP="00A56E16">
      <w:pPr>
        <w:spacing w:line="360" w:lineRule="auto"/>
      </w:pPr>
      <w:r w:rsidRPr="00A56E16">
        <w:t>鲁普（</w:t>
      </w:r>
      <w:r w:rsidRPr="00A56E16">
        <w:t>Roop</w:t>
      </w:r>
      <w:r w:rsidRPr="00A56E16">
        <w:t>）断言：</w:t>
      </w:r>
    </w:p>
    <w:p w14:paraId="23E83845" w14:textId="77777777" w:rsidR="00A56E16" w:rsidRPr="00A56E16" w:rsidRDefault="00A56E16" w:rsidP="00A56E16">
      <w:pPr>
        <w:spacing w:line="360" w:lineRule="auto"/>
      </w:pPr>
      <w:r w:rsidRPr="00A56E16">
        <w:t>这段传奇故事不仅关乎愤怒与分裂，也关乎应许与盼望。在最危急的时刻，神显现了。神临到那躲避弟兄公义愤怒而逃跑的窃贼（创二十八章）。神保守了那被困在当下的愤怒世界（拉班）与过去产生的杀机仇恨（以扫）之间的逃亡者（创三十一至三十三章）。即使在这一家对邻舍以恶报恶之后，神依然再次呼召他们（创三十四至三十五章）。那曾呼召这个家族成立的应许，在这一代的戏剧性变故中似乎几乎失落</w:t>
      </w:r>
      <w:r w:rsidRPr="00A56E16">
        <w:t>——</w:t>
      </w:r>
      <w:r w:rsidRPr="00A56E16">
        <w:t>几乎，但并未完全失落。在夜间做梦的雅各耳中（创二十八章）以及寄居家庭的敬拜中（创三十五章），应许</w:t>
      </w:r>
      <w:r w:rsidRPr="00A56E16">
        <w:lastRenderedPageBreak/>
        <w:t>再次被听闻。神未完结的故事为信仰群体提供了不尽的盼望。神不能被冲突与隔阂所沉默，也不能被剥削、诡诈和强暴所驱逐。</w:t>
      </w:r>
    </w:p>
    <w:p w14:paraId="1EC3773A" w14:textId="77777777" w:rsidR="00A56E16" w:rsidRPr="00A56E16" w:rsidRDefault="00A56E16" w:rsidP="00A56E16">
      <w:pPr>
        <w:spacing w:line="360" w:lineRule="auto"/>
      </w:pPr>
      <w:r w:rsidRPr="00A56E16">
        <w:t>同样，保罗写道：</w:t>
      </w:r>
      <w:r w:rsidRPr="00A56E16">
        <w:t>“</w:t>
      </w:r>
      <w:r w:rsidRPr="00A56E16">
        <w:t>我们有这宝贝放在瓦器里，要显明这莫大的能力是出于神，不是出于我们</w:t>
      </w:r>
      <w:r w:rsidRPr="00A56E16">
        <w:t>”</w:t>
      </w:r>
      <w:r w:rsidRPr="00A56E16">
        <w:t>（林后四</w:t>
      </w:r>
      <w:r w:rsidRPr="00A56E16">
        <w:t>7</w:t>
      </w:r>
      <w:r w:rsidRPr="00A56E16">
        <w:t>）。</w:t>
      </w:r>
    </w:p>
    <w:p w14:paraId="4BC19C79" w14:textId="77777777" w:rsidR="00A56E16" w:rsidRPr="00A56E16" w:rsidRDefault="00A56E16" w:rsidP="00A56E16">
      <w:pPr>
        <w:spacing w:line="360" w:lineRule="auto"/>
      </w:pPr>
      <w:r w:rsidRPr="00A56E16">
        <w:t>第</w:t>
      </w:r>
      <w:r w:rsidRPr="00A56E16">
        <w:t>8</w:t>
      </w:r>
      <w:r w:rsidRPr="00A56E16">
        <w:t>卷的大纲</w:t>
      </w:r>
    </w:p>
    <w:p w14:paraId="5D9CB4D5" w14:textId="77777777" w:rsidR="00A56E16" w:rsidRPr="00A56E16" w:rsidRDefault="00A56E16" w:rsidP="00A56E16">
      <w:pPr>
        <w:spacing w:line="360" w:lineRule="auto"/>
      </w:pPr>
      <w:r w:rsidRPr="00A56E16">
        <w:t>第</w:t>
      </w:r>
      <w:r w:rsidRPr="00A56E16">
        <w:t>1</w:t>
      </w:r>
      <w:r w:rsidRPr="00A56E16">
        <w:t>幕：在迦南的家庭冲突</w:t>
      </w:r>
      <w:r w:rsidRPr="00A56E16">
        <w:t xml:space="preserve"> 25:19–28:9</w:t>
      </w:r>
    </w:p>
    <w:p w14:paraId="5FD23847" w14:textId="77777777" w:rsidR="00A56E16" w:rsidRPr="00A56E16" w:rsidRDefault="00A56E16" w:rsidP="00A56E16">
      <w:pPr>
        <w:spacing w:line="360" w:lineRule="auto"/>
      </w:pPr>
      <w:r w:rsidRPr="00A56E16">
        <w:t>第</w:t>
      </w:r>
      <w:r w:rsidRPr="00A56E16">
        <w:t>1</w:t>
      </w:r>
      <w:r w:rsidRPr="00A56E16">
        <w:t>景：出生与家谱，</w:t>
      </w:r>
      <w:r w:rsidRPr="00A56E16">
        <w:t>25:19–26</w:t>
      </w:r>
    </w:p>
    <w:p w14:paraId="1EC5E106" w14:textId="77777777" w:rsidR="00A56E16" w:rsidRPr="00A56E16" w:rsidRDefault="00A56E16" w:rsidP="00A56E16">
      <w:pPr>
        <w:spacing w:line="360" w:lineRule="auto"/>
      </w:pPr>
      <w:r w:rsidRPr="00A56E16">
        <w:t>第</w:t>
      </w:r>
      <w:r w:rsidRPr="00A56E16">
        <w:t>2</w:t>
      </w:r>
      <w:r w:rsidRPr="00A56E16">
        <w:t>景：以扫将长子名分卖给雅各，</w:t>
      </w:r>
      <w:r w:rsidRPr="00A56E16">
        <w:t>25:27–34</w:t>
      </w:r>
    </w:p>
    <w:p w14:paraId="285665DE" w14:textId="77777777" w:rsidR="00A56E16" w:rsidRPr="00A56E16" w:rsidRDefault="00A56E16" w:rsidP="00A56E16">
      <w:pPr>
        <w:spacing w:line="360" w:lineRule="auto"/>
      </w:pPr>
      <w:r w:rsidRPr="00A56E16">
        <w:t>第</w:t>
      </w:r>
      <w:r w:rsidRPr="00A56E16">
        <w:t>3</w:t>
      </w:r>
      <w:r w:rsidRPr="00A56E16">
        <w:t>景：插叙：利百加在外邦王宫，与外邦人立约，</w:t>
      </w:r>
      <w:r w:rsidRPr="00A56E16">
        <w:t>26:1–33</w:t>
      </w:r>
    </w:p>
    <w:p w14:paraId="158EC274" w14:textId="77777777" w:rsidR="00A56E16" w:rsidRPr="00A56E16" w:rsidRDefault="00A56E16" w:rsidP="00A56E16">
      <w:pPr>
        <w:spacing w:line="360" w:lineRule="auto"/>
      </w:pPr>
      <w:r w:rsidRPr="00A56E16">
        <w:t>第</w:t>
      </w:r>
      <w:r w:rsidRPr="00A56E16">
        <w:t>4</w:t>
      </w:r>
      <w:r w:rsidRPr="00A56E16">
        <w:t>景：雅各骗取以扫的祝福，</w:t>
      </w:r>
      <w:r w:rsidRPr="00A56E16">
        <w:t>26:34–28:9</w:t>
      </w:r>
    </w:p>
    <w:p w14:paraId="20C69696" w14:textId="77777777" w:rsidR="00A56E16" w:rsidRPr="00A56E16" w:rsidRDefault="00A56E16" w:rsidP="00A56E16">
      <w:pPr>
        <w:spacing w:line="360" w:lineRule="auto"/>
      </w:pPr>
      <w:r w:rsidRPr="00A56E16">
        <w:t>第</w:t>
      </w:r>
      <w:r w:rsidRPr="00A56E16">
        <w:t>2</w:t>
      </w:r>
      <w:r w:rsidRPr="00A56E16">
        <w:t>幕：赐给雅各的圣约之福与他在巴旦</w:t>
      </w:r>
      <w:r w:rsidRPr="00A56E16">
        <w:t>·</w:t>
      </w:r>
      <w:r w:rsidRPr="00A56E16">
        <w:t>亚兰的寄居流亡</w:t>
      </w:r>
      <w:r w:rsidRPr="00A56E16">
        <w:t xml:space="preserve"> 28:10–33:17</w:t>
      </w:r>
    </w:p>
    <w:p w14:paraId="7D8BC60A" w14:textId="77777777" w:rsidR="00A56E16" w:rsidRPr="00A56E16" w:rsidRDefault="00A56E16" w:rsidP="00A56E16">
      <w:pPr>
        <w:spacing w:line="360" w:lineRule="auto"/>
      </w:pPr>
      <w:r w:rsidRPr="00A56E16">
        <w:t>第</w:t>
      </w:r>
      <w:r w:rsidRPr="00A56E16">
        <w:t>1</w:t>
      </w:r>
      <w:r w:rsidRPr="00A56E16">
        <w:t>景：使者在伯特利与雅各相遇，</w:t>
      </w:r>
      <w:r w:rsidRPr="00A56E16">
        <w:t>28:10–22</w:t>
      </w:r>
    </w:p>
    <w:p w14:paraId="76396DC2" w14:textId="77777777" w:rsidR="00A56E16" w:rsidRPr="00A56E16" w:rsidRDefault="00A56E16" w:rsidP="00A56E16">
      <w:pPr>
        <w:spacing w:line="360" w:lineRule="auto"/>
      </w:pPr>
      <w:r w:rsidRPr="00A56E16">
        <w:t>第</w:t>
      </w:r>
      <w:r w:rsidRPr="00A56E16">
        <w:t>2</w:t>
      </w:r>
      <w:r w:rsidRPr="00A56E16">
        <w:t>景：雅各抵达拉班家，</w:t>
      </w:r>
      <w:r w:rsidRPr="00A56E16">
        <w:t>29:1–14</w:t>
      </w:r>
      <w:r w:rsidRPr="00A56E16">
        <w:t>上</w:t>
      </w:r>
    </w:p>
    <w:p w14:paraId="14349C8C" w14:textId="77777777" w:rsidR="00A56E16" w:rsidRPr="00A56E16" w:rsidRDefault="00A56E16" w:rsidP="00A56E16">
      <w:pPr>
        <w:spacing w:line="360" w:lineRule="auto"/>
      </w:pPr>
      <w:r w:rsidRPr="00A56E16">
        <w:t>第</w:t>
      </w:r>
      <w:r w:rsidRPr="00A56E16">
        <w:t>3</w:t>
      </w:r>
      <w:r w:rsidRPr="00A56E16">
        <w:t>景：拉班智胜雅各：以利亚代拉结，</w:t>
      </w:r>
      <w:r w:rsidRPr="00A56E16">
        <w:t>29:14</w:t>
      </w:r>
      <w:r w:rsidRPr="00A56E16">
        <w:t>下</w:t>
      </w:r>
      <w:r w:rsidRPr="00A56E16">
        <w:t>–30</w:t>
      </w:r>
    </w:p>
    <w:p w14:paraId="41665E15" w14:textId="77777777" w:rsidR="00A56E16" w:rsidRPr="00A56E16" w:rsidRDefault="00A56E16" w:rsidP="00A56E16">
      <w:pPr>
        <w:spacing w:line="360" w:lineRule="auto"/>
      </w:pPr>
      <w:r w:rsidRPr="00A56E16">
        <w:t>第</w:t>
      </w:r>
      <w:r w:rsidRPr="00A56E16">
        <w:t>4</w:t>
      </w:r>
      <w:r w:rsidRPr="00A56E16">
        <w:t>景：雅各儿女的出生，</w:t>
      </w:r>
      <w:r w:rsidRPr="00A56E16">
        <w:t>29:31–30:24</w:t>
      </w:r>
    </w:p>
    <w:p w14:paraId="0F342073" w14:textId="77777777" w:rsidR="00A56E16" w:rsidRPr="00A56E16" w:rsidRDefault="00A56E16" w:rsidP="00A56E16">
      <w:pPr>
        <w:spacing w:line="360" w:lineRule="auto"/>
      </w:pPr>
      <w:r w:rsidRPr="00A56E16">
        <w:t>第</w:t>
      </w:r>
      <w:r w:rsidRPr="00A56E16">
        <w:t>5</w:t>
      </w:r>
      <w:r w:rsidRPr="00A56E16">
        <w:t>景：雅各智胜拉班，</w:t>
      </w:r>
      <w:r w:rsidRPr="00A56E16">
        <w:t>30:25–43</w:t>
      </w:r>
    </w:p>
    <w:p w14:paraId="5DCDA6EE" w14:textId="77777777" w:rsidR="00A56E16" w:rsidRPr="00A56E16" w:rsidRDefault="00A56E16" w:rsidP="00A56E16">
      <w:pPr>
        <w:spacing w:line="360" w:lineRule="auto"/>
      </w:pPr>
      <w:r w:rsidRPr="00A56E16">
        <w:t>第</w:t>
      </w:r>
      <w:r w:rsidRPr="00A56E16">
        <w:t>6</w:t>
      </w:r>
      <w:r w:rsidRPr="00A56E16">
        <w:t>景：雅各逃离拉班，</w:t>
      </w:r>
      <w:r w:rsidRPr="00A56E16">
        <w:t>31:1–55</w:t>
      </w:r>
    </w:p>
    <w:p w14:paraId="3589D96B" w14:textId="77777777" w:rsidR="00A56E16" w:rsidRPr="00A56E16" w:rsidRDefault="00A56E16" w:rsidP="00A56E16">
      <w:pPr>
        <w:spacing w:line="360" w:lineRule="auto"/>
      </w:pPr>
      <w:r w:rsidRPr="00A56E16">
        <w:t>第</w:t>
      </w:r>
      <w:r w:rsidRPr="00A56E16">
        <w:t>7</w:t>
      </w:r>
      <w:r w:rsidRPr="00A56E16">
        <w:t>景：使者在玛哈念和毗努伊勒与雅各相遇，</w:t>
      </w:r>
      <w:r w:rsidRPr="00A56E16">
        <w:t>32:1–32</w:t>
      </w:r>
    </w:p>
    <w:p w14:paraId="0466B95D" w14:textId="77777777" w:rsidR="00A56E16" w:rsidRPr="00A56E16" w:rsidRDefault="00A56E16" w:rsidP="00A56E16">
      <w:pPr>
        <w:spacing w:line="360" w:lineRule="auto"/>
      </w:pPr>
      <w:r w:rsidRPr="00A56E16">
        <w:t>第</w:t>
      </w:r>
      <w:r w:rsidRPr="00A56E16">
        <w:t>8</w:t>
      </w:r>
      <w:r w:rsidRPr="00A56E16">
        <w:t>景：以扫与归乡的雅各和解，</w:t>
      </w:r>
      <w:r w:rsidRPr="00A56E16">
        <w:t>33:1–17</w:t>
      </w:r>
    </w:p>
    <w:p w14:paraId="73E1CFF1" w14:textId="77777777" w:rsidR="00A56E16" w:rsidRPr="00A56E16" w:rsidRDefault="00A56E16" w:rsidP="00A56E16">
      <w:pPr>
        <w:spacing w:line="360" w:lineRule="auto"/>
      </w:pPr>
      <w:r w:rsidRPr="00A56E16">
        <w:t>第</w:t>
      </w:r>
      <w:r w:rsidRPr="00A56E16">
        <w:t>3</w:t>
      </w:r>
      <w:r w:rsidRPr="00A56E16">
        <w:t>幕：向雅各的过渡</w:t>
      </w:r>
      <w:r w:rsidRPr="00A56E16">
        <w:t xml:space="preserve"> 33:18–35:29</w:t>
      </w:r>
    </w:p>
    <w:p w14:paraId="38F3425E" w14:textId="77777777" w:rsidR="00A56E16" w:rsidRPr="00A56E16" w:rsidRDefault="00A56E16" w:rsidP="00A56E16">
      <w:pPr>
        <w:spacing w:line="360" w:lineRule="auto"/>
      </w:pPr>
      <w:r w:rsidRPr="00A56E16">
        <w:t>第</w:t>
      </w:r>
      <w:r w:rsidRPr="00A56E16">
        <w:t>1</w:t>
      </w:r>
      <w:r w:rsidRPr="00A56E16">
        <w:t>景：插叙：底拿在外邦王宫，与外邦人立约，</w:t>
      </w:r>
      <w:r w:rsidRPr="00A56E16">
        <w:t>33:18–34:31</w:t>
      </w:r>
    </w:p>
    <w:p w14:paraId="6745E6B0" w14:textId="77777777" w:rsidR="00A56E16" w:rsidRPr="00A56E16" w:rsidRDefault="00A56E16" w:rsidP="00A56E16">
      <w:pPr>
        <w:spacing w:line="360" w:lineRule="auto"/>
      </w:pPr>
      <w:r w:rsidRPr="00A56E16">
        <w:lastRenderedPageBreak/>
        <w:t>第</w:t>
      </w:r>
      <w:r w:rsidRPr="00A56E16">
        <w:t>2</w:t>
      </w:r>
      <w:r w:rsidRPr="00A56E16">
        <w:t>景：以色列在伯特利还愿，</w:t>
      </w:r>
      <w:r w:rsidRPr="00A56E16">
        <w:t>35:1–15</w:t>
      </w:r>
    </w:p>
    <w:p w14:paraId="7FAFE645" w14:textId="77777777" w:rsidR="00A56E16" w:rsidRPr="00A56E16" w:rsidRDefault="00A56E16" w:rsidP="00A56E16">
      <w:pPr>
        <w:spacing w:line="360" w:lineRule="auto"/>
      </w:pPr>
      <w:r w:rsidRPr="00A56E16">
        <w:t>第</w:t>
      </w:r>
      <w:r w:rsidRPr="00A56E16">
        <w:t>3</w:t>
      </w:r>
      <w:r w:rsidRPr="00A56E16">
        <w:t>景：出生与死亡，</w:t>
      </w:r>
      <w:r w:rsidRPr="00A56E16">
        <w:t>35:16–29</w:t>
      </w:r>
    </w:p>
    <w:p w14:paraId="1A21DA55" w14:textId="77777777" w:rsidR="00A56E16" w:rsidRPr="00A56E16" w:rsidRDefault="00A56E16" w:rsidP="00A56E16">
      <w:pPr>
        <w:spacing w:line="360" w:lineRule="auto"/>
      </w:pPr>
      <w:r w:rsidRPr="00A56E16">
        <w:t>第</w:t>
      </w:r>
      <w:r w:rsidRPr="00A56E16">
        <w:t>8</w:t>
      </w:r>
      <w:r w:rsidRPr="00A56E16">
        <w:t>卷的文学分析</w:t>
      </w:r>
    </w:p>
    <w:p w14:paraId="1FC1ACB2" w14:textId="77777777" w:rsidR="00A56E16" w:rsidRPr="00A56E16" w:rsidRDefault="00A56E16" w:rsidP="00A56E16">
      <w:pPr>
        <w:spacing w:line="360" w:lineRule="auto"/>
      </w:pPr>
      <w:r w:rsidRPr="00A56E16">
        <w:t>留白</w:t>
      </w:r>
    </w:p>
    <w:p w14:paraId="640AFCE2" w14:textId="77777777" w:rsidR="00A56E16" w:rsidRPr="00A56E16" w:rsidRDefault="00A56E16" w:rsidP="00A56E16">
      <w:pPr>
        <w:spacing w:line="360" w:lineRule="auto"/>
      </w:pPr>
      <w:r w:rsidRPr="00A56E16">
        <w:t>本书没有记述亚伯拉罕世系的记载（即以撒的叙事），而是展现了以撒世系的记载（即雅各的叙事）。以撒的记载被留白了，他的生平必须从其他的记述中拼凑出来。考虑到即便像以实玛利和以扫这样未蒙拣选的人，都被赋予了独立（哪怕简短）的记载（</w:t>
      </w:r>
      <w:r w:rsidRPr="00A56E16">
        <w:t>25:12–18</w:t>
      </w:r>
      <w:r w:rsidRPr="00A56E16">
        <w:t>；</w:t>
      </w:r>
      <w:r w:rsidRPr="00A56E16">
        <w:t>36:1–43</w:t>
      </w:r>
      <w:r w:rsidRPr="00A56E16">
        <w:t>），以撒叙事的留白似乎是刻意为之的。为什么拥有如此奇迹般开端的以撒，会被留白呢？以撒前半生充满了神的护理与以撒的信心：神赐予降生的奇迹（</w:t>
      </w:r>
      <w:r w:rsidRPr="00A56E16">
        <w:t>21:1–7</w:t>
      </w:r>
      <w:r w:rsidRPr="00A56E16">
        <w:t>）、以撒极佳的神学教育（参</w:t>
      </w:r>
      <w:r w:rsidRPr="00A56E16">
        <w:t>18:17–19</w:t>
      </w:r>
      <w:r w:rsidRPr="00A56E16">
        <w:t>）、以撒面对死亡时的信心与顺服（</w:t>
      </w:r>
      <w:r w:rsidRPr="00A56E16">
        <w:t>22:1–19</w:t>
      </w:r>
      <w:r w:rsidRPr="00A56E16">
        <w:t>）、神在婚姻上预备的护理恩赐（</w:t>
      </w:r>
      <w:r w:rsidRPr="00A56E16">
        <w:t>24:1–67</w:t>
      </w:r>
      <w:r w:rsidRPr="00A56E16">
        <w:t>）、以撒对神的仰赖（</w:t>
      </w:r>
      <w:r w:rsidRPr="00A56E16">
        <w:t>25:20–21</w:t>
      </w:r>
      <w:r w:rsidRPr="00A56E16">
        <w:t>），以及神对亚伯拉罕之福的传承（</w:t>
      </w:r>
      <w:r w:rsidRPr="00A56E16">
        <w:t>26:1–24</w:t>
      </w:r>
      <w:r w:rsidRPr="00A56E16">
        <w:t>）。然而，在第</w:t>
      </w:r>
      <w:r w:rsidRPr="00A56E16">
        <w:t>8</w:t>
      </w:r>
      <w:r w:rsidRPr="00A56E16">
        <w:t>卷中，年老以撒的主要形象却是一个嘴馋野味、双眼无法辨明神引导的人（</w:t>
      </w:r>
      <w:r w:rsidRPr="00A56E16">
        <w:t>25:28</w:t>
      </w:r>
      <w:r w:rsidRPr="00A56E16">
        <w:t>；</w:t>
      </w:r>
      <w:r w:rsidRPr="00A56E16">
        <w:t>26:34–27:46</w:t>
      </w:r>
      <w:r w:rsidRPr="00A56E16">
        <w:t>）。在晚年，以撒变得耽于安逸且固执己见，不愿带领家庭度过冲突，也不愿顺服那不同于他个人意愿的神的计划。以撒记述的留白，很可能反映了他未能守住忠信的失败。</w:t>
      </w:r>
    </w:p>
    <w:p w14:paraId="14944A3D" w14:textId="77777777" w:rsidR="00A56E16" w:rsidRPr="00A56E16" w:rsidRDefault="00A56E16" w:rsidP="00A56E16">
      <w:pPr>
        <w:spacing w:line="360" w:lineRule="auto"/>
      </w:pPr>
      <w:r w:rsidRPr="00A56E16">
        <w:t>正文内脉络联系</w:t>
      </w:r>
    </w:p>
    <w:p w14:paraId="17F0BB5D" w14:textId="77777777" w:rsidR="00A56E16" w:rsidRPr="00A56E16" w:rsidRDefault="00A56E16" w:rsidP="00A56E16">
      <w:pPr>
        <w:spacing w:line="360" w:lineRule="auto"/>
      </w:pPr>
      <w:r w:rsidRPr="00A56E16">
        <w:t>以撒后代的记载与他拉后代的记载，作为信心英雄的宏篇记述，具有诸多相似之处。这两段记述都是由人物内在的信心与圣约委身之冲突，以及看似成为后裔与土地应许之阻碍的外在冲突所驱动的。记述中的时间安排显明了神护理的引导与同在。</w:t>
      </w:r>
    </w:p>
    <w:p w14:paraId="095090EA" w14:textId="77777777" w:rsidR="00A56E16" w:rsidRPr="00A56E16" w:rsidRDefault="00A56E16" w:rsidP="00A56E16">
      <w:pPr>
        <w:spacing w:line="360" w:lineRule="auto"/>
      </w:pPr>
      <w:r w:rsidRPr="00A56E16">
        <w:t>这两段记述在行文方向与核心关注点上截然不同。他拉后代的记载沿着垂直方向展开，关注应许从父亲到儿子的传承；而以撒后代的记载则沿着水平方向推进，关注家庭成员之间冲突的化解。他拉后代的记载着重于确立应许，以撒后代的记载则着重于承受福分。</w:t>
      </w:r>
    </w:p>
    <w:p w14:paraId="72D42856" w14:textId="77777777" w:rsidR="00A56E16" w:rsidRPr="00A56E16" w:rsidRDefault="00A56E16" w:rsidP="00A56E16">
      <w:pPr>
        <w:spacing w:line="360" w:lineRule="auto"/>
      </w:pPr>
      <w:r w:rsidRPr="00A56E16">
        <w:t>结构</w:t>
      </w:r>
    </w:p>
    <w:p w14:paraId="501C6872" w14:textId="77777777" w:rsidR="00A56E16" w:rsidRPr="00A56E16" w:rsidRDefault="00A56E16" w:rsidP="00A56E16">
      <w:pPr>
        <w:spacing w:line="360" w:lineRule="auto"/>
      </w:pPr>
      <w:r w:rsidRPr="00A56E16">
        <w:lastRenderedPageBreak/>
        <w:t>“</w:t>
      </w:r>
      <w:r w:rsidRPr="00A56E16">
        <w:t>以撒后代的记载</w:t>
      </w:r>
      <w:r w:rsidRPr="00A56E16">
        <w:t>”</w:t>
      </w:r>
      <w:r w:rsidRPr="00A56E16">
        <w:t>乃是雅各在信心成长历程中的叙事。本书的结构反映了这一点，将雅各的受试炼与蜕变置于叙事的焦点核心。雅各在巴旦</w:t>
      </w:r>
      <w:r w:rsidRPr="00A56E16">
        <w:t>·</w:t>
      </w:r>
      <w:r w:rsidRPr="00A56E16">
        <w:t>亚兰寄居的前后两次与耶和华使者的相遇，构成了他受试炼时期的框架，并记录了他性格的蜕变。</w:t>
      </w:r>
    </w:p>
    <w:p w14:paraId="6CDFCB55" w14:textId="77777777" w:rsidR="00A56E16" w:rsidRPr="00A56E16" w:rsidRDefault="00A56E16" w:rsidP="00A56E16">
      <w:pPr>
        <w:spacing w:line="360" w:lineRule="auto"/>
      </w:pPr>
      <w:r w:rsidRPr="00A56E16">
        <w:t xml:space="preserve">A </w:t>
      </w:r>
      <w:r w:rsidRPr="00A56E16">
        <w:t>出生与家谱：家族内的纷争，雅各出生（</w:t>
      </w:r>
      <w:r w:rsidRPr="00A56E16">
        <w:t>25:19–34</w:t>
      </w:r>
      <w:r w:rsidRPr="00A56E16">
        <w:t>）</w:t>
      </w:r>
    </w:p>
    <w:p w14:paraId="608867A0" w14:textId="77777777" w:rsidR="00A56E16" w:rsidRPr="00A56E16" w:rsidRDefault="00A56E16" w:rsidP="00A56E16">
      <w:pPr>
        <w:spacing w:line="360" w:lineRule="auto"/>
      </w:pPr>
      <w:r w:rsidRPr="00A56E16">
        <w:t xml:space="preserve">B </w:t>
      </w:r>
      <w:r w:rsidRPr="00A56E16">
        <w:t>插叙：利百加在外邦王宫，与外邦人立约（</w:t>
      </w:r>
      <w:r w:rsidRPr="00A56E16">
        <w:t>26:1–33</w:t>
      </w:r>
      <w:r w:rsidRPr="00A56E16">
        <w:t>）</w:t>
      </w:r>
    </w:p>
    <w:p w14:paraId="6BFC469B" w14:textId="77777777" w:rsidR="00A56E16" w:rsidRPr="00A56E16" w:rsidRDefault="00A56E16" w:rsidP="00A56E16">
      <w:pPr>
        <w:spacing w:line="360" w:lineRule="auto"/>
      </w:pPr>
      <w:r w:rsidRPr="00A56E16">
        <w:t xml:space="preserve">C </w:t>
      </w:r>
      <w:r w:rsidRPr="00A56E16">
        <w:t>雅各骗取以扫的祝福（</w:t>
      </w:r>
      <w:r w:rsidRPr="00A56E16">
        <w:t>26:34–28:9</w:t>
      </w:r>
      <w:r w:rsidRPr="00A56E16">
        <w:t>）</w:t>
      </w:r>
    </w:p>
    <w:p w14:paraId="482D8E36" w14:textId="77777777" w:rsidR="00A56E16" w:rsidRPr="00A56E16" w:rsidRDefault="00A56E16" w:rsidP="00A56E16">
      <w:pPr>
        <w:spacing w:line="360" w:lineRule="auto"/>
      </w:pPr>
      <w:r w:rsidRPr="00A56E16">
        <w:t xml:space="preserve">D </w:t>
      </w:r>
      <w:r w:rsidRPr="00A56E16">
        <w:t>赐给雅各的圣约之福与他的流亡（</w:t>
      </w:r>
      <w:r w:rsidRPr="00A56E16">
        <w:t>28:10–32:32</w:t>
      </w:r>
      <w:r w:rsidRPr="00A56E16">
        <w:t>）</w:t>
      </w:r>
    </w:p>
    <w:p w14:paraId="16B588A8" w14:textId="77777777" w:rsidR="00A56E16" w:rsidRPr="00A56E16" w:rsidRDefault="00A56E16" w:rsidP="00A56E16">
      <w:pPr>
        <w:spacing w:line="360" w:lineRule="auto"/>
      </w:pPr>
      <w:r w:rsidRPr="00A56E16">
        <w:t xml:space="preserve">1 </w:t>
      </w:r>
      <w:r w:rsidRPr="00A56E16">
        <w:t>在伯特利与使者相遇（</w:t>
      </w:r>
      <w:r w:rsidRPr="00A56E16">
        <w:t>28:10–22</w:t>
      </w:r>
      <w:r w:rsidRPr="00A56E16">
        <w:t>）</w:t>
      </w:r>
    </w:p>
    <w:p w14:paraId="4D48631B" w14:textId="77777777" w:rsidR="00A56E16" w:rsidRPr="00A56E16" w:rsidRDefault="00A56E16" w:rsidP="00A56E16">
      <w:pPr>
        <w:spacing w:line="360" w:lineRule="auto"/>
      </w:pPr>
      <w:r w:rsidRPr="00A56E16">
        <w:t xml:space="preserve">2 </w:t>
      </w:r>
      <w:r w:rsidRPr="00A56E16">
        <w:t>抵达哈兰及与拉班的冲突（</w:t>
      </w:r>
      <w:r w:rsidRPr="00A56E16">
        <w:t>29:1–30</w:t>
      </w:r>
      <w:r w:rsidRPr="00A56E16">
        <w:t>）</w:t>
      </w:r>
    </w:p>
    <w:p w14:paraId="6D0EE6FC" w14:textId="77777777" w:rsidR="00A56E16" w:rsidRPr="00A56E16" w:rsidRDefault="00A56E16" w:rsidP="00A56E16">
      <w:pPr>
        <w:spacing w:line="360" w:lineRule="auto"/>
      </w:pPr>
      <w:r w:rsidRPr="00A56E16">
        <w:t xml:space="preserve">3 </w:t>
      </w:r>
      <w:r w:rsidRPr="00A56E16">
        <w:t>拉结与利亚：各支派先祖的出生（</w:t>
      </w:r>
      <w:r w:rsidRPr="00A56E16">
        <w:t>29:31–30:24</w:t>
      </w:r>
      <w:r w:rsidRPr="00A56E16">
        <w:t>）</w:t>
      </w:r>
    </w:p>
    <w:p w14:paraId="6FC04C21" w14:textId="77777777" w:rsidR="00A56E16" w:rsidRPr="00A56E16" w:rsidRDefault="00A56E16" w:rsidP="00A56E16">
      <w:pPr>
        <w:spacing w:line="360" w:lineRule="auto"/>
      </w:pPr>
      <w:r w:rsidRPr="00A56E16">
        <w:t xml:space="preserve">2′ </w:t>
      </w:r>
      <w:r w:rsidRPr="00A56E16">
        <w:t>雅各的发达与逃离拉班（</w:t>
      </w:r>
      <w:r w:rsidRPr="00A56E16">
        <w:t>30:25–31:55</w:t>
      </w:r>
      <w:r w:rsidRPr="00A56E16">
        <w:t>）</w:t>
      </w:r>
    </w:p>
    <w:p w14:paraId="3F356E1F" w14:textId="77777777" w:rsidR="00A56E16" w:rsidRPr="00A56E16" w:rsidRDefault="00A56E16" w:rsidP="00A56E16">
      <w:pPr>
        <w:spacing w:line="360" w:lineRule="auto"/>
      </w:pPr>
      <w:r w:rsidRPr="00A56E16">
        <w:t xml:space="preserve">1′ </w:t>
      </w:r>
      <w:r w:rsidRPr="00A56E16">
        <w:t>在玛哈念和毗努伊勒与使者相遇（</w:t>
      </w:r>
      <w:r w:rsidRPr="00A56E16">
        <w:t>32:1–32</w:t>
      </w:r>
      <w:r w:rsidRPr="00A56E16">
        <w:t>）</w:t>
      </w:r>
    </w:p>
    <w:p w14:paraId="7FCE76E5" w14:textId="77777777" w:rsidR="00A56E16" w:rsidRPr="00A56E16" w:rsidRDefault="00A56E16" w:rsidP="00A56E16">
      <w:pPr>
        <w:spacing w:line="360" w:lineRule="auto"/>
      </w:pPr>
      <w:r w:rsidRPr="00A56E16">
        <w:t xml:space="preserve">C′ </w:t>
      </w:r>
      <w:r w:rsidRPr="00A56E16">
        <w:t>以扫与归乡的雅各和解（</w:t>
      </w:r>
      <w:r w:rsidRPr="00A56E16">
        <w:t>33:1–17</w:t>
      </w:r>
      <w:r w:rsidRPr="00A56E16">
        <w:t>）</w:t>
      </w:r>
    </w:p>
    <w:p w14:paraId="2EB43504" w14:textId="77777777" w:rsidR="00A56E16" w:rsidRPr="00A56E16" w:rsidRDefault="00A56E16" w:rsidP="00A56E16">
      <w:pPr>
        <w:spacing w:line="360" w:lineRule="auto"/>
      </w:pPr>
      <w:r w:rsidRPr="00A56E16">
        <w:t xml:space="preserve">B′ </w:t>
      </w:r>
      <w:r w:rsidRPr="00A56E16">
        <w:t>插叙：底拿在外邦王宫，与外邦人立约（</w:t>
      </w:r>
      <w:r w:rsidRPr="00A56E16">
        <w:t>33:18–34:31</w:t>
      </w:r>
      <w:r w:rsidRPr="00A56E16">
        <w:t>）</w:t>
      </w:r>
    </w:p>
    <w:p w14:paraId="52629DAA" w14:textId="77777777" w:rsidR="00A56E16" w:rsidRPr="00A56E16" w:rsidRDefault="00A56E16" w:rsidP="00A56E16">
      <w:pPr>
        <w:spacing w:line="360" w:lineRule="auto"/>
      </w:pPr>
      <w:r w:rsidRPr="00A56E16">
        <w:t xml:space="preserve">A′ </w:t>
      </w:r>
      <w:r w:rsidRPr="00A56E16">
        <w:t>出生与死亡（</w:t>
      </w:r>
      <w:r w:rsidRPr="00A56E16">
        <w:t>35:1–29</w:t>
      </w:r>
      <w:r w:rsidRPr="00A56E16">
        <w:t>）</w:t>
      </w:r>
    </w:p>
    <w:p w14:paraId="2C4759FA" w14:textId="77777777" w:rsidR="00A56E16" w:rsidRPr="00A56E16" w:rsidRDefault="00A56E16" w:rsidP="00A56E16">
      <w:pPr>
        <w:spacing w:line="360" w:lineRule="auto"/>
      </w:pPr>
      <w:r w:rsidRPr="00A56E16">
        <w:t>这篇记载以对抗和神谕开篇（</w:t>
      </w:r>
      <w:r w:rsidRPr="00A56E16">
        <w:t>A</w:t>
      </w:r>
      <w:r w:rsidRPr="00A56E16">
        <w:t>）。此处预示了将要驱动整个记述的主题与张力。圣约家庭无法避免不能生育的障碍，以及因个人私意和偏爱而加剧的家庭纷争。开篇的神谕也确保了神持续的指引性同在，管教并丰盛地赐福这个家族。在记述的结尾（</w:t>
      </w:r>
      <w:r w:rsidRPr="00A56E16">
        <w:t>A′</w:t>
      </w:r>
      <w:r w:rsidRPr="00A56E16">
        <w:t>），神的神谕以及雅各人口繁盛的家族生活在应许之地这一事实表明，神已经胜过了不孕与家庭冲突，以成就祂的美意。随着以撒的离世以及以扫与圣约应许的分离，雅各被确立为亚伯拉罕应许的继承人。</w:t>
      </w:r>
    </w:p>
    <w:p w14:paraId="48538FC8" w14:textId="77777777" w:rsidR="00A56E16" w:rsidRPr="00A56E16" w:rsidRDefault="00A56E16" w:rsidP="00A56E16">
      <w:pPr>
        <w:spacing w:line="360" w:lineRule="auto"/>
      </w:pPr>
      <w:r w:rsidRPr="00A56E16">
        <w:lastRenderedPageBreak/>
        <w:t>B</w:t>
      </w:r>
      <w:r w:rsidRPr="00A56E16">
        <w:t>与</w:t>
      </w:r>
      <w:r w:rsidRPr="00A56E16">
        <w:t>B′</w:t>
      </w:r>
      <w:r w:rsidRPr="00A56E16">
        <w:t>（创二十六；三十四章）兼具情节与主题功能。这些插叙制造并维持了张力。两章在与更广泛叙事的关联上具有主题相似性。两者都涉及圣约家庭中女性（妻子与女儿）性纯洁的危机；两者都发生于未受割礼者的王宫中（君王与君王之子）；并且这两种张力都借由条约得以解决。此外，两者都关乎亚伯拉罕圣约之福的继承：以撒顺遂的际遇提供了确凿的明证，表明他继承了亚伯拉罕的约；雅各则在伯特利领受了亚伯拉罕和以撒的圣约。</w:t>
      </w:r>
    </w:p>
    <w:p w14:paraId="48BFBBD4" w14:textId="77777777" w:rsidR="00A56E16" w:rsidRPr="00A56E16" w:rsidRDefault="00A56E16" w:rsidP="00A56E16">
      <w:pPr>
        <w:spacing w:line="360" w:lineRule="auto"/>
      </w:pPr>
      <w:r w:rsidRPr="00A56E16">
        <w:t>弟兄间的冲突是</w:t>
      </w:r>
      <w:r w:rsidRPr="00A56E16">
        <w:t>C</w:t>
      </w:r>
      <w:r w:rsidRPr="00A56E16">
        <w:t>与</w:t>
      </w:r>
      <w:r w:rsidRPr="00A56E16">
        <w:t>C′</w:t>
      </w:r>
      <w:r w:rsidRPr="00A56E16">
        <w:t>记述的核心驱动张力。在欺骗了自己的弟兄之后，雅各不得不逃命。他重返故土必然涉及与他所亏欠之弟兄的和解。这些部分也提供了叙述者对以扫的评价。雅各骗取以扫祝福的事件，被以扫与迦南人和以实玛利人通婚的情节所夹嵌。从人类的角度来看，作为雅各衬托的以扫，远比雅各更讨人喜欢。然而从神圣的视角来看，他之所以被弃绝，是因为他弃绝了承受先祖从神领受之异象的权利。</w:t>
      </w:r>
    </w:p>
    <w:p w14:paraId="7E959B7D" w14:textId="77777777" w:rsidR="00A56E16" w:rsidRPr="00A56E16" w:rsidRDefault="00A56E16" w:rsidP="00A56E16">
      <w:pPr>
        <w:spacing w:line="360" w:lineRule="auto"/>
      </w:pPr>
      <w:r w:rsidRPr="00A56E16">
        <w:t>关于</w:t>
      </w:r>
      <w:r w:rsidRPr="00A56E16">
        <w:t>D</w:t>
      </w:r>
      <w:r w:rsidRPr="00A56E16">
        <w:t>，菲什班（</w:t>
      </w:r>
      <w:proofErr w:type="spellStart"/>
      <w:r w:rsidRPr="00A56E16">
        <w:t>Fishbane</w:t>
      </w:r>
      <w:proofErr w:type="spellEnd"/>
      <w:r w:rsidRPr="00A56E16">
        <w:t>）说道：</w:t>
      </w:r>
      <w:r w:rsidRPr="00A56E16">
        <w:t>“</w:t>
      </w:r>
      <w:r w:rsidRPr="00A56E16">
        <w:t>雅各孤身来到亚兰，带着拉结离开；他发现她不能生育，离开时她已能生育；他因欺骗了弟兄而逃亡至此，他也同样逃离而去。</w:t>
      </w:r>
      <w:r w:rsidRPr="00A56E16">
        <w:t>”</w:t>
      </w:r>
      <w:r w:rsidRPr="00A56E16">
        <w:t>在整个叙事以及第</w:t>
      </w:r>
      <w:r w:rsidRPr="00A56E16">
        <w:t>8</w:t>
      </w:r>
      <w:r w:rsidRPr="00A56E16">
        <w:t>卷的核心，是神赐下以色列十二支派、对祂圣约应许的信实。雅各与拉班的相遇也遵循交错对称的模式：</w:t>
      </w:r>
    </w:p>
    <w:p w14:paraId="4C7B04B1" w14:textId="77777777" w:rsidR="00A56E16" w:rsidRPr="00A56E16" w:rsidRDefault="00A56E16" w:rsidP="00A56E16">
      <w:pPr>
        <w:spacing w:line="360" w:lineRule="auto"/>
      </w:pPr>
      <w:r w:rsidRPr="00A56E16">
        <w:t xml:space="preserve">A </w:t>
      </w:r>
      <w:r w:rsidRPr="00A56E16">
        <w:t>引言：弟兄二人和睦相见（</w:t>
      </w:r>
      <w:r w:rsidRPr="00A56E16">
        <w:t>29:1–14</w:t>
      </w:r>
      <w:r w:rsidRPr="00A56E16">
        <w:t>上）</w:t>
      </w:r>
    </w:p>
    <w:p w14:paraId="266FE4ED" w14:textId="77777777" w:rsidR="00A56E16" w:rsidRPr="00A56E16" w:rsidRDefault="00A56E16" w:rsidP="00A56E16">
      <w:pPr>
        <w:spacing w:line="360" w:lineRule="auto"/>
      </w:pPr>
      <w:r w:rsidRPr="00A56E16">
        <w:t xml:space="preserve">B </w:t>
      </w:r>
      <w:r w:rsidRPr="00A56E16">
        <w:t>拉班在拉结之事上的欺诈（</w:t>
      </w:r>
      <w:r w:rsidRPr="00A56E16">
        <w:t>29:14</w:t>
      </w:r>
      <w:r w:rsidRPr="00A56E16">
        <w:t>下</w:t>
      </w:r>
      <w:r w:rsidRPr="00A56E16">
        <w:t>–30</w:t>
      </w:r>
      <w:r w:rsidRPr="00A56E16">
        <w:t>）</w:t>
      </w:r>
    </w:p>
    <w:p w14:paraId="2DAE1DC8" w14:textId="77777777" w:rsidR="00A56E16" w:rsidRPr="00A56E16" w:rsidRDefault="00A56E16" w:rsidP="00A56E16">
      <w:pPr>
        <w:spacing w:line="360" w:lineRule="auto"/>
      </w:pPr>
      <w:r w:rsidRPr="00A56E16">
        <w:t xml:space="preserve">C </w:t>
      </w:r>
      <w:r w:rsidRPr="00A56E16">
        <w:t>尽管存在冲突，神仍赐福雅各的后裔（</w:t>
      </w:r>
      <w:r w:rsidRPr="00A56E16">
        <w:t>29:31–30:21</w:t>
      </w:r>
      <w:r w:rsidRPr="00A56E16">
        <w:t>）</w:t>
      </w:r>
    </w:p>
    <w:p w14:paraId="0BB958A7" w14:textId="77777777" w:rsidR="00A56E16" w:rsidRPr="00A56E16" w:rsidRDefault="00A56E16" w:rsidP="00A56E16">
      <w:pPr>
        <w:spacing w:line="360" w:lineRule="auto"/>
      </w:pPr>
      <w:r w:rsidRPr="00A56E16">
        <w:t xml:space="preserve">X </w:t>
      </w:r>
      <w:r w:rsidRPr="00A56E16">
        <w:t>约瑟出生：离开的转折点（</w:t>
      </w:r>
      <w:r w:rsidRPr="00A56E16">
        <w:t>30:22–24</w:t>
      </w:r>
      <w:r w:rsidRPr="00A56E16">
        <w:t>）</w:t>
      </w:r>
    </w:p>
    <w:p w14:paraId="608AADB9" w14:textId="77777777" w:rsidR="00A56E16" w:rsidRPr="00A56E16" w:rsidRDefault="00A56E16" w:rsidP="00A56E16">
      <w:pPr>
        <w:spacing w:line="360" w:lineRule="auto"/>
      </w:pPr>
      <w:r w:rsidRPr="00A56E16">
        <w:t xml:space="preserve">C′ </w:t>
      </w:r>
      <w:r w:rsidRPr="00A56E16">
        <w:t>尽管存在冲突，神仍赐福雅各的财产（</w:t>
      </w:r>
      <w:r w:rsidRPr="00A56E16">
        <w:t>30:25–31:30</w:t>
      </w:r>
      <w:r w:rsidRPr="00A56E16">
        <w:t>）</w:t>
      </w:r>
    </w:p>
    <w:p w14:paraId="43376EBE" w14:textId="77777777" w:rsidR="00A56E16" w:rsidRPr="00A56E16" w:rsidRDefault="00A56E16" w:rsidP="00A56E16">
      <w:pPr>
        <w:spacing w:line="360" w:lineRule="auto"/>
      </w:pPr>
      <w:r w:rsidRPr="00A56E16">
        <w:t xml:space="preserve">B′ </w:t>
      </w:r>
      <w:r w:rsidRPr="00A56E16">
        <w:t>拉结在拉班神像之事上的欺诈（</w:t>
      </w:r>
      <w:r w:rsidRPr="00A56E16">
        <w:t>31:31–42</w:t>
      </w:r>
      <w:r w:rsidRPr="00A56E16">
        <w:t>）</w:t>
      </w:r>
    </w:p>
    <w:p w14:paraId="40A05560" w14:textId="77777777" w:rsidR="00A56E16" w:rsidRPr="00A56E16" w:rsidRDefault="00A56E16" w:rsidP="00A56E16">
      <w:pPr>
        <w:spacing w:line="360" w:lineRule="auto"/>
      </w:pPr>
      <w:r w:rsidRPr="00A56E16">
        <w:t xml:space="preserve">A′ </w:t>
      </w:r>
      <w:r w:rsidRPr="00A56E16">
        <w:t>结语：弟兄二人立和约而别（</w:t>
      </w:r>
      <w:r w:rsidRPr="00A56E16">
        <w:t>31:43–55</w:t>
      </w:r>
      <w:r w:rsidRPr="00A56E16">
        <w:t>）</w:t>
      </w:r>
    </w:p>
    <w:p w14:paraId="61F8225C" w14:textId="77777777" w:rsidR="00A56E16" w:rsidRPr="00A56E16" w:rsidRDefault="00A56E16" w:rsidP="00A56E16">
      <w:pPr>
        <w:spacing w:line="360" w:lineRule="auto"/>
      </w:pPr>
      <w:r w:rsidRPr="00A56E16">
        <w:lastRenderedPageBreak/>
        <w:t>雅各与神及使者的相遇构成了这段拉班叙事的框架，在这些相遇中雅各领受了圣约的应许。第</w:t>
      </w:r>
      <w:r w:rsidRPr="00A56E16">
        <w:t>8</w:t>
      </w:r>
      <w:r w:rsidRPr="00A56E16">
        <w:t>卷的核心</w:t>
      </w:r>
      <w:r w:rsidRPr="00A56E16">
        <w:t>——</w:t>
      </w:r>
      <w:r w:rsidRPr="00A56E16">
        <w:t>以色列十二支派的诞生，在神赐给不孕的拉结一个儿子时凝聚为一个焦点。</w:t>
      </w:r>
    </w:p>
    <w:p w14:paraId="074AFF23" w14:textId="77777777" w:rsidR="00A56E16" w:rsidRPr="00A56E16" w:rsidRDefault="00A56E16" w:rsidP="00A56E16">
      <w:pPr>
        <w:spacing w:line="360" w:lineRule="auto"/>
      </w:pPr>
      <w:r w:rsidRPr="00A56E16">
        <w:t>冲突</w:t>
      </w:r>
    </w:p>
    <w:p w14:paraId="632AA1C7" w14:textId="77777777" w:rsidR="00A56E16" w:rsidRPr="00A56E16" w:rsidRDefault="00A56E16" w:rsidP="00A56E16">
      <w:pPr>
        <w:spacing w:line="360" w:lineRule="auto"/>
      </w:pPr>
      <w:r w:rsidRPr="00A56E16">
        <w:t>正如在他拉后代的记载中一样，本篇记载的情节是由一系列冲突驱动的，这次是发生在家庭成员之间：以撒与利百加（</w:t>
      </w:r>
      <w:r w:rsidRPr="00A56E16">
        <w:t>25:19–27:46</w:t>
      </w:r>
      <w:r w:rsidRPr="00A56E16">
        <w:t>）；雅各与以扫（</w:t>
      </w:r>
      <w:r w:rsidRPr="00A56E16">
        <w:t>25:19–34</w:t>
      </w:r>
      <w:r w:rsidRPr="00A56E16">
        <w:t>；</w:t>
      </w:r>
      <w:r w:rsidRPr="00A56E16">
        <w:t>27:1–46</w:t>
      </w:r>
      <w:r w:rsidRPr="00A56E16">
        <w:t>；</w:t>
      </w:r>
      <w:r w:rsidRPr="00A56E16">
        <w:t>32:1–33:17</w:t>
      </w:r>
      <w:r w:rsidRPr="00A56E16">
        <w:t>）；雅各与拉班（</w:t>
      </w:r>
      <w:r w:rsidRPr="00A56E16">
        <w:t>29:1–31:55</w:t>
      </w:r>
      <w:r w:rsidRPr="00A56E16">
        <w:t>）；生育繁多的利亚与不孕的拉结（</w:t>
      </w:r>
      <w:r w:rsidRPr="00A56E16">
        <w:t>29:31–30:24</w:t>
      </w:r>
      <w:r w:rsidRPr="00A56E16">
        <w:t>）；雅各与拉结（</w:t>
      </w:r>
      <w:r w:rsidRPr="00A56E16">
        <w:t>30:1–2</w:t>
      </w:r>
      <w:r w:rsidRPr="00A56E16">
        <w:t>）；雅各与他的儿子们（</w:t>
      </w:r>
      <w:r w:rsidRPr="00A56E16">
        <w:t>34:30–31</w:t>
      </w:r>
      <w:r w:rsidRPr="00A56E16">
        <w:t>）；最后且最具决定性的，是雅各与耶和华的使者之间的冲突（</w:t>
      </w:r>
      <w:r w:rsidRPr="00A56E16">
        <w:t>32:22–32</w:t>
      </w:r>
      <w:r w:rsidRPr="00A56E16">
        <w:t>）。整篇记载充满了张力与不安。睡眠被打扰，夜间的河畔成为了那场决定性搏斗的场景。</w:t>
      </w:r>
    </w:p>
    <w:p w14:paraId="758D34BE" w14:textId="77777777" w:rsidR="00A56E16" w:rsidRPr="00A56E16" w:rsidRDefault="00A56E16" w:rsidP="00A56E16">
      <w:pPr>
        <w:spacing w:line="360" w:lineRule="auto"/>
      </w:pPr>
      <w:r w:rsidRPr="00A56E16">
        <w:t>雅各处于持续不断的抗争中，尤其是与文化习俗和长子继承权抗争。他与以扫、拉结争夺，后来又与约瑟抗争（将以法莲立在玛拿西之上施加祝福）。谈及长子继承权，布鲁格曼（</w:t>
      </w:r>
      <w:r w:rsidRPr="00A56E16">
        <w:t>Brueggemann</w:t>
      </w:r>
      <w:r w:rsidRPr="00A56E16">
        <w:t>）说道：</w:t>
      </w:r>
      <w:r w:rsidRPr="00A56E16">
        <w:t>“</w:t>
      </w:r>
      <w:r w:rsidRPr="00A56E16">
        <w:t>它是整个社会与法律体系的枢纽，界定了权利与特权，并提供了避免同室操戈的途径。但正是这一维系社会秩序的习俗，也是将一部分人定为享有优势、将另一部分人定为处于劣势的手段。那个由特权与剥夺构成的世界，在此被那位乐意与</w:t>
      </w:r>
      <w:r w:rsidRPr="00A56E16">
        <w:t>‘</w:t>
      </w:r>
      <w:r w:rsidRPr="00A56E16">
        <w:t>微不足道和被藐视者</w:t>
      </w:r>
      <w:r w:rsidRPr="00A56E16">
        <w:t>’</w:t>
      </w:r>
      <w:r w:rsidRPr="00A56E16">
        <w:t>（参路七</w:t>
      </w:r>
      <w:r w:rsidRPr="00A56E16">
        <w:t>34</w:t>
      </w:r>
      <w:r w:rsidRPr="00A56E16">
        <w:t>）同在的赐福之神打破了</w:t>
      </w:r>
      <w:r w:rsidRPr="00A56E16">
        <w:t>……</w:t>
      </w:r>
      <w:r w:rsidRPr="00A56E16">
        <w:t>统辖性的神谕以及由此流淌出的叙事</w:t>
      </w:r>
      <w:r w:rsidRPr="00A56E16">
        <w:t>……</w:t>
      </w:r>
      <w:r w:rsidRPr="00A56E16">
        <w:t>乃是在尝试以一种全新的替代方式来安排福分。</w:t>
      </w:r>
      <w:r w:rsidRPr="00A56E16">
        <w:t>”</w:t>
      </w:r>
    </w:p>
    <w:p w14:paraId="452D5AFA" w14:textId="77777777" w:rsidR="00A56E16" w:rsidRPr="00A56E16" w:rsidRDefault="00A56E16" w:rsidP="00A56E16">
      <w:pPr>
        <w:spacing w:line="360" w:lineRule="auto"/>
      </w:pPr>
      <w:r w:rsidRPr="00A56E16">
        <w:t>关键词</w:t>
      </w:r>
    </w:p>
    <w:p w14:paraId="78080FB2" w14:textId="77777777" w:rsidR="00A56E16" w:rsidRPr="00A56E16" w:rsidRDefault="00A56E16" w:rsidP="00A56E16">
      <w:pPr>
        <w:spacing w:line="360" w:lineRule="auto"/>
      </w:pPr>
      <w:r w:rsidRPr="00A56E16">
        <w:t>该循环记述的关键词</w:t>
      </w:r>
      <w:r w:rsidRPr="00A56E16">
        <w:t>“</w:t>
      </w:r>
      <w:r w:rsidRPr="00A56E16">
        <w:t>弟兄</w:t>
      </w:r>
      <w:r w:rsidRPr="00A56E16">
        <w:t>”</w:t>
      </w:r>
      <w:r w:rsidRPr="00A56E16">
        <w:t>（</w:t>
      </w:r>
      <w:proofErr w:type="spellStart"/>
      <w:r w:rsidRPr="00A56E16">
        <w:rPr>
          <w:rFonts w:ascii="Arial" w:hAnsi="Arial" w:cs="Arial"/>
        </w:rPr>
        <w:t>ʾ</w:t>
      </w:r>
      <w:r w:rsidRPr="00A56E16">
        <w:t>ā</w:t>
      </w:r>
      <w:r w:rsidRPr="00A56E16">
        <w:rPr>
          <w:rFonts w:ascii="Calibri" w:hAnsi="Calibri" w:cs="Calibri"/>
        </w:rPr>
        <w:t>ḥ</w:t>
      </w:r>
      <w:proofErr w:type="spellEnd"/>
      <w:r w:rsidRPr="00A56E16">
        <w:t>），常常与纷争和诡诈联系在一起，因而标明了驱动这篇记载的家庭与祝福的张力。</w:t>
      </w:r>
    </w:p>
    <w:p w14:paraId="684F0890" w14:textId="77777777" w:rsidR="00A56E16" w:rsidRPr="00A56E16" w:rsidRDefault="00A56E16" w:rsidP="00A56E16">
      <w:pPr>
        <w:spacing w:line="360" w:lineRule="auto"/>
      </w:pPr>
    </w:p>
    <w:p w14:paraId="3B08618B" w14:textId="77777777" w:rsidR="00A56E16" w:rsidRPr="00A56E16" w:rsidRDefault="00A56E16" w:rsidP="00A56E16">
      <w:pPr>
        <w:spacing w:line="360" w:lineRule="auto"/>
      </w:pPr>
      <w:r w:rsidRPr="00A56E16">
        <w:rPr>
          <w:i/>
          <w:iCs/>
        </w:rPr>
        <w:t>篇幅已达第一阶段上限（约</w:t>
      </w:r>
      <w:r w:rsidRPr="00A56E16">
        <w:rPr>
          <w:i/>
          <w:iCs/>
        </w:rPr>
        <w:t>2,000</w:t>
      </w:r>
      <w:r w:rsidRPr="00A56E16">
        <w:rPr>
          <w:i/>
          <w:iCs/>
        </w:rPr>
        <w:t>字）。为确保内容准确完整，已在此处暂停。请确认继续，以便翻译第</w:t>
      </w:r>
      <w:r w:rsidRPr="00A56E16">
        <w:rPr>
          <w:i/>
          <w:iCs/>
        </w:rPr>
        <w:t>8</w:t>
      </w:r>
      <w:r w:rsidRPr="00A56E16">
        <w:rPr>
          <w:i/>
          <w:iCs/>
        </w:rPr>
        <w:t>卷第</w:t>
      </w:r>
      <w:r w:rsidRPr="00A56E16">
        <w:rPr>
          <w:i/>
          <w:iCs/>
        </w:rPr>
        <w:t>1</w:t>
      </w:r>
      <w:r w:rsidRPr="00A56E16">
        <w:rPr>
          <w:i/>
          <w:iCs/>
        </w:rPr>
        <w:t>幕（</w:t>
      </w:r>
      <w:r w:rsidRPr="00A56E16">
        <w:rPr>
          <w:i/>
          <w:iCs/>
        </w:rPr>
        <w:t>25:19–28:9</w:t>
      </w:r>
      <w:r w:rsidRPr="00A56E16">
        <w:rPr>
          <w:i/>
          <w:iCs/>
        </w:rPr>
        <w:t>）的文学分析、第</w:t>
      </w:r>
      <w:r w:rsidRPr="00A56E16">
        <w:rPr>
          <w:i/>
          <w:iCs/>
        </w:rPr>
        <w:t>1</w:t>
      </w:r>
      <w:r w:rsidRPr="00A56E16">
        <w:rPr>
          <w:i/>
          <w:iCs/>
        </w:rPr>
        <w:t>景及第</w:t>
      </w:r>
      <w:r w:rsidRPr="00A56E16">
        <w:rPr>
          <w:i/>
          <w:iCs/>
        </w:rPr>
        <w:t>2</w:t>
      </w:r>
      <w:r w:rsidRPr="00A56E16">
        <w:rPr>
          <w:i/>
          <w:iCs/>
        </w:rPr>
        <w:t>景的释经注解与神学反思。</w:t>
      </w:r>
    </w:p>
    <w:p w14:paraId="695CE2A2" w14:textId="77777777" w:rsidR="001F596B" w:rsidRDefault="001F596B" w:rsidP="00A56E16">
      <w:pPr>
        <w:spacing w:line="360" w:lineRule="auto"/>
      </w:pPr>
    </w:p>
    <w:p w14:paraId="1E1679A3" w14:textId="77777777" w:rsidR="00A56E16" w:rsidRPr="00A56E16" w:rsidRDefault="00A56E16" w:rsidP="00A56E16">
      <w:pPr>
        <w:spacing w:line="360" w:lineRule="auto"/>
      </w:pPr>
      <w:r w:rsidRPr="00A56E16">
        <w:t>第</w:t>
      </w:r>
      <w:r w:rsidRPr="00A56E16">
        <w:t>8</w:t>
      </w:r>
      <w:r w:rsidRPr="00A56E16">
        <w:t>卷，第</w:t>
      </w:r>
      <w:r w:rsidRPr="00A56E16">
        <w:t>1</w:t>
      </w:r>
      <w:r w:rsidRPr="00A56E16">
        <w:t>幕：在迦南的家庭冲突（</w:t>
      </w:r>
      <w:r w:rsidRPr="00A56E16">
        <w:t>25:19–28:9</w:t>
      </w:r>
      <w:r w:rsidRPr="00A56E16">
        <w:t>）</w:t>
      </w:r>
    </w:p>
    <w:p w14:paraId="5F452739" w14:textId="77777777" w:rsidR="00A56E16" w:rsidRPr="00A56E16" w:rsidRDefault="00A56E16" w:rsidP="00A56E16">
      <w:pPr>
        <w:spacing w:line="360" w:lineRule="auto"/>
      </w:pPr>
      <w:r w:rsidRPr="00A56E16">
        <w:t>第</w:t>
      </w:r>
      <w:r w:rsidRPr="00A56E16">
        <w:t>8</w:t>
      </w:r>
      <w:r w:rsidRPr="00A56E16">
        <w:t>卷，第</w:t>
      </w:r>
      <w:r w:rsidRPr="00A56E16">
        <w:t>1</w:t>
      </w:r>
      <w:r w:rsidRPr="00A56E16">
        <w:t>幕的文学分析</w:t>
      </w:r>
    </w:p>
    <w:p w14:paraId="7AFE9AB5" w14:textId="77777777" w:rsidR="00A56E16" w:rsidRPr="00A56E16" w:rsidRDefault="00A56E16" w:rsidP="00A56E16">
      <w:pPr>
        <w:spacing w:line="360" w:lineRule="auto"/>
      </w:pPr>
      <w:r w:rsidRPr="00A56E16">
        <w:t>结构与情节</w:t>
      </w:r>
    </w:p>
    <w:p w14:paraId="14820C44" w14:textId="77777777" w:rsidR="00A56E16" w:rsidRPr="00A56E16" w:rsidRDefault="00A56E16" w:rsidP="00A56E16">
      <w:pPr>
        <w:spacing w:line="360" w:lineRule="auto"/>
      </w:pPr>
      <w:r w:rsidRPr="00A56E16">
        <w:t>第</w:t>
      </w:r>
      <w:r w:rsidRPr="00A56E16">
        <w:t>8</w:t>
      </w:r>
      <w:r w:rsidRPr="00A56E16">
        <w:t>卷的第</w:t>
      </w:r>
      <w:r w:rsidRPr="00A56E16">
        <w:t>1</w:t>
      </w:r>
      <w:r w:rsidRPr="00A56E16">
        <w:t>幕发生在迦南地，从以撒成婚之时，一直延续到这桩婚姻中较为年轻的后代逃亡至巴旦</w:t>
      </w:r>
      <w:r w:rsidRPr="00A56E16">
        <w:t>·</w:t>
      </w:r>
      <w:r w:rsidRPr="00A56E16">
        <w:t>亚兰</w:t>
      </w:r>
      <w:r w:rsidRPr="00A56E16">
        <w:t>——</w:t>
      </w:r>
      <w:r w:rsidRPr="00A56E16">
        <w:t>即寄居的先祖们最初的家乡。第</w:t>
      </w:r>
      <w:r w:rsidRPr="00A56E16">
        <w:t>1</w:t>
      </w:r>
      <w:r w:rsidRPr="00A56E16">
        <w:t>景以应允祷告而生、在母腹中便彼此相争的双胞胎，以及将来大的要服事小的之预言拉开序幕。在第</w:t>
      </w:r>
      <w:r w:rsidRPr="00A56E16">
        <w:t>2</w:t>
      </w:r>
      <w:r w:rsidRPr="00A56E16">
        <w:t>景中，那老谋深算的弟弟借着手段强硬的商业交易，诱使哥哥交出了长子的名分。双胞胎性格的截然不同</w:t>
      </w:r>
      <w:r w:rsidRPr="00A56E16">
        <w:t>——</w:t>
      </w:r>
      <w:r w:rsidRPr="00A56E16">
        <w:t>弟弟是个有教养、信心尚未成熟的牧人；哥哥是个粗野、毫无信心的猎人</w:t>
      </w:r>
      <w:r w:rsidRPr="00A56E16">
        <w:t>——</w:t>
      </w:r>
      <w:r w:rsidRPr="00A56E16">
        <w:t>以及父母各自的偏爱，使父母之间产生了分裂。这一幕在第</w:t>
      </w:r>
      <w:r w:rsidRPr="00A56E16">
        <w:t>4</w:t>
      </w:r>
      <w:r w:rsidRPr="00A56E16">
        <w:t>景达到高潮，母亲与幼子挫败了父亲那在属灵上轻率鲁莽、企图为长子祝福的计划。该景以幼子为躲避长子决意杀害他的怒气而逃亡作为结束。</w:t>
      </w:r>
    </w:p>
    <w:p w14:paraId="5C1D3F94" w14:textId="77777777" w:rsidR="00A56E16" w:rsidRPr="00A56E16" w:rsidRDefault="00A56E16" w:rsidP="00A56E16">
      <w:pPr>
        <w:spacing w:line="360" w:lineRule="auto"/>
      </w:pPr>
      <w:r w:rsidRPr="00A56E16">
        <w:t>首尾呼应</w:t>
      </w:r>
    </w:p>
    <w:p w14:paraId="691CF76A" w14:textId="77777777" w:rsidR="00A56E16" w:rsidRPr="00A56E16" w:rsidRDefault="00A56E16" w:rsidP="00A56E16">
      <w:pPr>
        <w:spacing w:line="360" w:lineRule="auto"/>
      </w:pPr>
      <w:r w:rsidRPr="00A56E16">
        <w:t>这一幕在导言中提及寄居家庭在巴旦</w:t>
      </w:r>
      <w:r w:rsidRPr="00A56E16">
        <w:t>·</w:t>
      </w:r>
      <w:r w:rsidRPr="00A56E16">
        <w:t>亚兰的原籍，为该幕结尾雅各逃亡至该地铺平了道路。紧随导言之后的预言</w:t>
      </w:r>
      <w:r w:rsidRPr="00A56E16">
        <w:t>“</w:t>
      </w:r>
      <w:r w:rsidRPr="00A56E16">
        <w:t>两族要从你腹中分立</w:t>
      </w:r>
      <w:r w:rsidRPr="00A56E16">
        <w:t>”</w:t>
      </w:r>
      <w:r w:rsidRPr="00A56E16">
        <w:t>（</w:t>
      </w:r>
      <w:r w:rsidRPr="00A56E16">
        <w:t>25:23</w:t>
      </w:r>
      <w:r w:rsidRPr="00A56E16">
        <w:t>），在雅各从以扫面前逃亡中得以应验。更为重要的是，耶和华关于将来大的要服事小的之预言（</w:t>
      </w:r>
      <w:r w:rsidRPr="00A56E16">
        <w:t>25:23</w:t>
      </w:r>
      <w:r w:rsidRPr="00A56E16">
        <w:t>），在第</w:t>
      </w:r>
      <w:r w:rsidRPr="00A56E16">
        <w:t>4</w:t>
      </w:r>
      <w:r w:rsidRPr="00A56E16">
        <w:t>景的高潮中与先祖对幼子的祝福相呼应：</w:t>
      </w:r>
      <w:r w:rsidRPr="00A56E16">
        <w:t>“</w:t>
      </w:r>
      <w:r w:rsidRPr="00A56E16">
        <w:t>愿多民事奉你</w:t>
      </w:r>
      <w:r w:rsidRPr="00A56E16">
        <w:t>”</w:t>
      </w:r>
      <w:r w:rsidRPr="00A56E16">
        <w:t>（</w:t>
      </w:r>
      <w:r w:rsidRPr="00A56E16">
        <w:t>27:29</w:t>
      </w:r>
      <w:r w:rsidRPr="00A56E16">
        <w:t>）。这一框架表明，尽管这个家庭充满了心机筹算与过失，神圣的旨意却依然立定。</w:t>
      </w:r>
    </w:p>
    <w:p w14:paraId="174C97DE" w14:textId="77777777" w:rsidR="00A56E16" w:rsidRPr="00A56E16" w:rsidRDefault="00A56E16" w:rsidP="00A56E16">
      <w:pPr>
        <w:spacing w:line="360" w:lineRule="auto"/>
      </w:pPr>
      <w:r w:rsidRPr="00A56E16">
        <w:t>插叙</w:t>
      </w:r>
    </w:p>
    <w:p w14:paraId="706AEAE0" w14:textId="77777777" w:rsidR="00A56E16" w:rsidRPr="00A56E16" w:rsidRDefault="00A56E16" w:rsidP="00A56E16">
      <w:pPr>
        <w:spacing w:line="360" w:lineRule="auto"/>
      </w:pPr>
      <w:r w:rsidRPr="00A56E16">
        <w:t>第</w:t>
      </w:r>
      <w:r w:rsidRPr="00A56E16">
        <w:t>3</w:t>
      </w:r>
      <w:r w:rsidRPr="00A56E16">
        <w:t>景在时间顺序上倒叙介入了家庭冲突，将以撒描绘为承受家庭福分之人，拥有繁衍的牛羊牲畜、丰产的田地，并在充满敌意的非利士人中得享安全。这一穿插介入的场景使人洞悉那争夺长子名分与福分到底所为何事，并显明家庭的风波并非因为神圣立约伙伴</w:t>
      </w:r>
      <w:r w:rsidRPr="00A56E16">
        <w:t>——</w:t>
      </w:r>
      <w:r w:rsidRPr="00A56E16">
        <w:t>耶和华</w:t>
      </w:r>
      <w:r w:rsidRPr="00A56E16">
        <w:t>——</w:t>
      </w:r>
      <w:r w:rsidRPr="00A56E16">
        <w:t>缺乏赐福，而是因为人类立约伙伴</w:t>
      </w:r>
      <w:r w:rsidRPr="00A56E16">
        <w:t>——</w:t>
      </w:r>
      <w:r w:rsidRPr="00A56E16">
        <w:t>以撒的家庭</w:t>
      </w:r>
      <w:r w:rsidRPr="00A56E16">
        <w:t>——</w:t>
      </w:r>
      <w:r w:rsidRPr="00A56E16">
        <w:t>缺乏无可指摘的信心。</w:t>
      </w:r>
    </w:p>
    <w:p w14:paraId="50C17B4D" w14:textId="77777777" w:rsidR="00A56E16" w:rsidRPr="00A56E16" w:rsidRDefault="00A56E16" w:rsidP="00A56E16">
      <w:pPr>
        <w:spacing w:line="360" w:lineRule="auto"/>
      </w:pPr>
      <w:r w:rsidRPr="00A56E16">
        <w:lastRenderedPageBreak/>
        <w:t>伏笔</w:t>
      </w:r>
    </w:p>
    <w:p w14:paraId="29A4106A" w14:textId="77777777" w:rsidR="00A56E16" w:rsidRPr="00A56E16" w:rsidRDefault="00A56E16" w:rsidP="00A56E16">
      <w:pPr>
        <w:spacing w:line="360" w:lineRule="auto"/>
      </w:pPr>
      <w:r w:rsidRPr="00A56E16">
        <w:t>双胞胎在母腹中为争夺优越地位而相争，为后续场景中的冲突埋下了伏笔。此外，</w:t>
      </w:r>
      <w:r w:rsidRPr="00A56E16">
        <w:t>25:28</w:t>
      </w:r>
      <w:r w:rsidRPr="00A56E16">
        <w:t>中记载以撒爱那未蒙拣选且粗野的以扫，是因为他常吃以扫的野味；而利百加则爱那蒙拣选、有教养的雅各，这为第</w:t>
      </w:r>
      <w:r w:rsidRPr="00A56E16">
        <w:t>4</w:t>
      </w:r>
      <w:r w:rsidRPr="00A56E16">
        <w:t>景中父母的冲突埋下了伏笔。令人痛惜的是，以扫对红豆汤的偏嗜，亦伏笔呼应了其父亲对野味的贪馋。</w:t>
      </w:r>
    </w:p>
    <w:p w14:paraId="16168B60" w14:textId="77777777" w:rsidR="00A56E16" w:rsidRPr="00A56E16" w:rsidRDefault="00A56E16" w:rsidP="00A56E16">
      <w:pPr>
        <w:spacing w:line="360" w:lineRule="auto"/>
      </w:pPr>
      <w:r w:rsidRPr="00A56E16">
        <w:t>重复与对照</w:t>
      </w:r>
    </w:p>
    <w:p w14:paraId="79EDA5AF" w14:textId="77777777" w:rsidR="00A56E16" w:rsidRPr="00A56E16" w:rsidRDefault="00A56E16" w:rsidP="00A56E16">
      <w:pPr>
        <w:spacing w:line="360" w:lineRule="auto"/>
      </w:pPr>
      <w:r w:rsidRPr="00A56E16">
        <w:t>在第</w:t>
      </w:r>
      <w:r w:rsidRPr="00A56E16">
        <w:t>1</w:t>
      </w:r>
      <w:r w:rsidRPr="00A56E16">
        <w:t>景与第</w:t>
      </w:r>
      <w:r w:rsidRPr="00A56E16">
        <w:t>4</w:t>
      </w:r>
      <w:r w:rsidRPr="00A56E16">
        <w:t>景中，雅各都欺骗了他的孪生兄弟，正如以扫痛切抱怨的那样（</w:t>
      </w:r>
      <w:r w:rsidRPr="00A56E16">
        <w:t>27:36</w:t>
      </w:r>
      <w:r w:rsidRPr="00A56E16">
        <w:t>）。雅各借着利用他兄弟不假思索的性格窃取了长子名分，又借着利用他父亲的失明窃取了祝福。这种重复突显了雅各信心的瑕疵，以及长子名分与祝福之间的紧密关联。虽然以撒和以扫认为祝福与长子名分可以割裂开来，耶和华却不允许这种剥离（来十二</w:t>
      </w:r>
      <w:r w:rsidRPr="00A56E16">
        <w:t>16–17</w:t>
      </w:r>
      <w:r w:rsidRPr="00A56E16">
        <w:t>）。</w:t>
      </w:r>
    </w:p>
    <w:p w14:paraId="2CFA132D" w14:textId="77777777" w:rsidR="00A56E16" w:rsidRPr="00A56E16" w:rsidRDefault="00A56E16" w:rsidP="00A56E16">
      <w:pPr>
        <w:spacing w:line="360" w:lineRule="auto"/>
      </w:pPr>
      <w:r w:rsidRPr="00A56E16">
        <w:t>第</w:t>
      </w:r>
      <w:r w:rsidRPr="00A56E16">
        <w:t>1</w:t>
      </w:r>
      <w:r w:rsidRPr="00A56E16">
        <w:t>景以一位恒切祷告、有效地为不能生育的妻子代求的族长开篇；第</w:t>
      </w:r>
      <w:r w:rsidRPr="00A56E16">
        <w:t>4</w:t>
      </w:r>
      <w:r w:rsidRPr="00A56E16">
        <w:t>景却将这对夫妇描绘为没有祷告、缺乏沟通的状态。然而在最终，当他们一同商议为雅各娶亚兰人而非迦南人为妻时，他们又重新走到了一起交谈。</w:t>
      </w:r>
    </w:p>
    <w:p w14:paraId="10BE6EB5"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1</w:t>
      </w:r>
      <w:r w:rsidRPr="00A56E16">
        <w:t>景：出生与家谱（</w:t>
      </w:r>
      <w:r w:rsidRPr="00A56E16">
        <w:t>25:19–26</w:t>
      </w:r>
      <w:r w:rsidRPr="00A56E16">
        <w:t>）</w:t>
      </w:r>
    </w:p>
    <w:p w14:paraId="74A9C28F"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1</w:t>
      </w:r>
      <w:r w:rsidRPr="00A56E16">
        <w:t>景的文学分析</w:t>
      </w:r>
    </w:p>
    <w:p w14:paraId="2F99D99E" w14:textId="77777777" w:rsidR="00A56E16" w:rsidRPr="00A56E16" w:rsidRDefault="00A56E16" w:rsidP="00A56E16">
      <w:pPr>
        <w:spacing w:line="360" w:lineRule="auto"/>
      </w:pPr>
      <w:r w:rsidRPr="00A56E16">
        <w:t>结构与情节</w:t>
      </w:r>
    </w:p>
    <w:p w14:paraId="3C3E4B01" w14:textId="77777777" w:rsidR="00A56E16" w:rsidRPr="00A56E16" w:rsidRDefault="00A56E16" w:rsidP="00A56E16">
      <w:pPr>
        <w:spacing w:line="360" w:lineRule="auto"/>
      </w:pPr>
      <w:r w:rsidRPr="00A56E16">
        <w:t>这一景以记录以撒的年龄为框架（</w:t>
      </w:r>
      <w:r w:rsidRPr="00A56E16">
        <w:t>25:20</w:t>
      </w:r>
      <w:r w:rsidRPr="00A56E16">
        <w:t>，</w:t>
      </w:r>
      <w:r w:rsidRPr="00A56E16">
        <w:t>26</w:t>
      </w:r>
      <w:r w:rsidRPr="00A56E16">
        <w:t>）。构成情节的诸多冲突为整卷第</w:t>
      </w:r>
      <w:r w:rsidRPr="00A56E16">
        <w:t>8</w:t>
      </w:r>
      <w:r w:rsidRPr="00A56E16">
        <w:t>卷拉开了序幕。第一个危机是利百加的不育；当神应允以撒为妻子的祷告时，这一危机得以化解，证实了神回应忠信的立约伙伴，赐予后裔并确立其命定。第二个危机由第一个危机衍生而来：双胞胎在利百加腹中争夺优越地位。这一张力直到第</w:t>
      </w:r>
      <w:r w:rsidRPr="00A56E16">
        <w:t>8</w:t>
      </w:r>
      <w:r w:rsidRPr="00A56E16">
        <w:t>卷结束都不会平息。应许的解决之道乃是</w:t>
      </w:r>
      <w:r w:rsidRPr="00A56E16">
        <w:t>“</w:t>
      </w:r>
      <w:r w:rsidRPr="00A56E16">
        <w:t>将来大的要服事小的</w:t>
      </w:r>
      <w:r w:rsidRPr="00A56E16">
        <w:t>”</w:t>
      </w:r>
      <w:r w:rsidRPr="00A56E16">
        <w:t>（</w:t>
      </w:r>
      <w:r w:rsidRPr="00A56E16">
        <w:t>25:23</w:t>
      </w:r>
      <w:r w:rsidRPr="00A56E16">
        <w:t>）。</w:t>
      </w:r>
    </w:p>
    <w:p w14:paraId="3CD03F94" w14:textId="77777777" w:rsidR="00A56E16" w:rsidRPr="00A56E16" w:rsidRDefault="00A56E16" w:rsidP="00A56E16">
      <w:pPr>
        <w:spacing w:line="360" w:lineRule="auto"/>
      </w:pPr>
      <w:r w:rsidRPr="00A56E16">
        <w:t>伏笔</w:t>
      </w:r>
    </w:p>
    <w:p w14:paraId="1C23DEEB" w14:textId="77777777" w:rsidR="00A56E16" w:rsidRPr="00A56E16" w:rsidRDefault="00A56E16" w:rsidP="00A56E16">
      <w:pPr>
        <w:spacing w:line="360" w:lineRule="auto"/>
      </w:pPr>
      <w:r w:rsidRPr="00A56E16">
        <w:lastRenderedPageBreak/>
        <w:t>双胞胎在母腹中的相争，预示了在接下来的场景中雅各与以扫之间的争斗：雅各攫取长子名分（</w:t>
      </w:r>
      <w:r w:rsidRPr="00A56E16">
        <w:t>25:27–34</w:t>
      </w:r>
      <w:r w:rsidRPr="00A56E16">
        <w:t>）、骗取以扫的祝福（</w:t>
      </w:r>
      <w:r w:rsidRPr="00A56E16">
        <w:t>27:1–40</w:t>
      </w:r>
      <w:r w:rsidRPr="00A56E16">
        <w:t>），以及胜过以扫并赢得他的善意（</w:t>
      </w:r>
      <w:r w:rsidRPr="00A56E16">
        <w:t>32:1–33:16</w:t>
      </w:r>
      <w:r w:rsidRPr="00A56E16">
        <w:t>）。他们的相争进一步蔓延至利百加与以撒之间的冲突（</w:t>
      </w:r>
      <w:r w:rsidRPr="00A56E16">
        <w:t>27:1–46</w:t>
      </w:r>
      <w:r w:rsidRPr="00A56E16">
        <w:t>）、雅各与他的妻子们以及妻子们彼此之间的冲突（</w:t>
      </w:r>
      <w:r w:rsidRPr="00A56E16">
        <w:t>30:1–24</w:t>
      </w:r>
      <w:r w:rsidRPr="00A56E16">
        <w:t>），以及雅各与拉班之间的冲突（</w:t>
      </w:r>
      <w:r w:rsidRPr="00A56E16">
        <w:t>29:14</w:t>
      </w:r>
      <w:r w:rsidRPr="00A56E16">
        <w:t>下</w:t>
      </w:r>
      <w:r w:rsidRPr="00A56E16">
        <w:t>–31:55</w:t>
      </w:r>
      <w:r w:rsidRPr="00A56E16">
        <w:t>）。</w:t>
      </w:r>
    </w:p>
    <w:p w14:paraId="272BA228" w14:textId="77777777" w:rsidR="00A56E16" w:rsidRPr="00A56E16" w:rsidRDefault="00A56E16" w:rsidP="00A56E16">
      <w:pPr>
        <w:spacing w:line="360" w:lineRule="auto"/>
      </w:pPr>
      <w:r w:rsidRPr="00A56E16">
        <w:t>命名</w:t>
      </w:r>
    </w:p>
    <w:p w14:paraId="4FF8A8A1" w14:textId="77777777" w:rsidR="00A56E16" w:rsidRPr="00A56E16" w:rsidRDefault="00A56E16" w:rsidP="00A56E16">
      <w:pPr>
        <w:spacing w:line="360" w:lineRule="auto"/>
      </w:pPr>
      <w:r w:rsidRPr="00A56E16">
        <w:t>双胞胎的名字对两人都带有戏谑意味。长子得名叫以扫（即</w:t>
      </w:r>
      <w:r w:rsidRPr="00A56E16">
        <w:t>“</w:t>
      </w:r>
      <w:r w:rsidRPr="00A56E16">
        <w:t>有毛的</w:t>
      </w:r>
      <w:r w:rsidRPr="00A56E16">
        <w:t>”</w:t>
      </w:r>
      <w:r w:rsidRPr="00A56E16">
        <w:t>，暗示其野兽般的本性），后来又叫以东（即</w:t>
      </w:r>
      <w:r w:rsidRPr="00A56E16">
        <w:t>“</w:t>
      </w:r>
      <w:r w:rsidRPr="00A56E16">
        <w:t>红</w:t>
      </w:r>
      <w:r w:rsidRPr="00A56E16">
        <w:t>”</w:t>
      </w:r>
      <w:r w:rsidRPr="00A56E16">
        <w:t>，暗示血气情欲）。次子得名叫雅各（即</w:t>
      </w:r>
      <w:r w:rsidRPr="00A56E16">
        <w:t>“</w:t>
      </w:r>
      <w:r w:rsidRPr="00A56E16">
        <w:t>抓住脚跟</w:t>
      </w:r>
      <w:r w:rsidRPr="00A56E16">
        <w:t>”</w:t>
      </w:r>
      <w:r w:rsidRPr="00A56E16">
        <w:t>，暗示攫取、排挤），直到他返回故土并与使者搏斗。此后，他也将被称为以色列（即与神与人较力都得了胜的那位）。</w:t>
      </w:r>
    </w:p>
    <w:p w14:paraId="116A0900" w14:textId="77777777" w:rsidR="00A56E16" w:rsidRPr="00A56E16" w:rsidRDefault="00A56E16" w:rsidP="00A56E16">
      <w:pPr>
        <w:spacing w:line="360" w:lineRule="auto"/>
      </w:pPr>
      <w:r w:rsidRPr="00A56E16">
        <w:t>时间标记与人物刻画</w:t>
      </w:r>
    </w:p>
    <w:p w14:paraId="2BE7F6AE" w14:textId="77777777" w:rsidR="00A56E16" w:rsidRPr="00A56E16" w:rsidRDefault="00A56E16" w:rsidP="00A56E16">
      <w:pPr>
        <w:spacing w:line="360" w:lineRule="auto"/>
      </w:pPr>
      <w:r w:rsidRPr="00A56E16">
        <w:t>叙述者精心编排细节的呈现，以拔高以撒的信心形象。在该景开端，叙述者注明以撒的年龄为四十岁。紧接着的一节经文简单记载道：</w:t>
      </w:r>
      <w:r w:rsidRPr="00A56E16">
        <w:t>“</w:t>
      </w:r>
      <w:r w:rsidRPr="00A56E16">
        <w:t>以撒</w:t>
      </w:r>
      <w:r w:rsidRPr="00A56E16">
        <w:t>……</w:t>
      </w:r>
      <w:r w:rsidRPr="00A56E16">
        <w:t>祈求耶和华；耶和华应允他的祈求</w:t>
      </w:r>
      <w:r w:rsidRPr="00A56E16">
        <w:t>”</w:t>
      </w:r>
      <w:r w:rsidRPr="00A56E16">
        <w:t>（</w:t>
      </w:r>
      <w:r w:rsidRPr="00A56E16">
        <w:t>25:21</w:t>
      </w:r>
      <w:r w:rsidRPr="00A56E16">
        <w:t>）。直到该景结束，我们才发现这一祷告的应允是在二十年之后、以撒六十岁时才临到的。这种对细节的艺术化雕琢从两个方面展现了以撒的信心。正如温汉（</w:t>
      </w:r>
      <w:r w:rsidRPr="00A56E16">
        <w:t>Wenham</w:t>
      </w:r>
      <w:r w:rsidRPr="00A56E16">
        <w:t>）所论证的：</w:t>
      </w:r>
      <w:r w:rsidRPr="00A56E16">
        <w:t>“</w:t>
      </w:r>
      <w:r w:rsidRPr="00A56E16">
        <w:t>在开头省略任何关于时间的提及，强化了以撒作为一位强有力代求者的印象。正如他的父亲亚伯拉罕一样，他为不孕妇人所作的祷告蒙了神的应允。</w:t>
      </w:r>
      <w:r w:rsidRPr="00A56E16">
        <w:t>”</w:t>
      </w:r>
      <w:r w:rsidRPr="00A56E16">
        <w:t>叙述者在场景结尾用以撒的年龄标注时间，更进一步拔高了以撒信心的画像。一个人恒切祷告二十年而不灰心，乃是一个具有坚韧信心的人。</w:t>
      </w:r>
    </w:p>
    <w:p w14:paraId="7CEF3518"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1</w:t>
      </w:r>
      <w:r w:rsidRPr="00A56E16">
        <w:t>景的释经注解</w:t>
      </w:r>
    </w:p>
    <w:p w14:paraId="7FD4C949" w14:textId="77777777" w:rsidR="00A56E16" w:rsidRPr="00A56E16" w:rsidRDefault="00A56E16" w:rsidP="00A56E16">
      <w:pPr>
        <w:spacing w:line="360" w:lineRule="auto"/>
      </w:pPr>
      <w:r w:rsidRPr="00A56E16">
        <w:t>第</w:t>
      </w:r>
      <w:r w:rsidRPr="00A56E16">
        <w:t>8</w:t>
      </w:r>
      <w:r w:rsidRPr="00A56E16">
        <w:t>卷的题注（</w:t>
      </w:r>
      <w:r w:rsidRPr="00A56E16">
        <w:t>25:19</w:t>
      </w:r>
      <w:r w:rsidRPr="00A56E16">
        <w:t>上）</w:t>
      </w:r>
    </w:p>
    <w:p w14:paraId="213AE132" w14:textId="77777777" w:rsidR="00A56E16" w:rsidRPr="00A56E16" w:rsidRDefault="00A56E16" w:rsidP="00A56E16">
      <w:pPr>
        <w:spacing w:line="360" w:lineRule="auto"/>
      </w:pPr>
      <w:r w:rsidRPr="00A56E16">
        <w:t xml:space="preserve">19. </w:t>
      </w:r>
      <w:r w:rsidRPr="00A56E16">
        <w:t>亚伯拉罕的儿子以撒的后代（</w:t>
      </w:r>
      <w:r w:rsidRPr="00A56E16">
        <w:t>This is the account of Abraham’s son Isaac</w:t>
      </w:r>
      <w:r w:rsidRPr="00A56E16">
        <w:t>）。关于</w:t>
      </w:r>
      <w:proofErr w:type="spellStart"/>
      <w:r w:rsidRPr="00A56E16">
        <w:t>tôle</w:t>
      </w:r>
      <w:r w:rsidRPr="00A56E16">
        <w:rPr>
          <w:rFonts w:ascii="Calibri" w:hAnsi="Calibri" w:cs="Calibri"/>
        </w:rPr>
        <w:t>ḏ</w:t>
      </w:r>
      <w:r w:rsidRPr="00A56E16">
        <w:t>ô</w:t>
      </w:r>
      <w:r w:rsidRPr="00A56E16">
        <w:rPr>
          <w:rFonts w:ascii="Calibri" w:hAnsi="Calibri" w:cs="Calibri"/>
        </w:rPr>
        <w:t>ṯ</w:t>
      </w:r>
      <w:proofErr w:type="spellEnd"/>
      <w:r w:rsidRPr="00A56E16">
        <w:t>句式，见</w:t>
      </w:r>
      <w:r w:rsidRPr="00A56E16">
        <w:t>2:4</w:t>
      </w:r>
      <w:r w:rsidRPr="00A56E16">
        <w:t>。此处最好翻译为</w:t>
      </w:r>
      <w:proofErr w:type="gramStart"/>
      <w:r w:rsidRPr="00A56E16">
        <w:t>：</w:t>
      </w:r>
      <w:r w:rsidRPr="00A56E16">
        <w:t>“</w:t>
      </w:r>
      <w:proofErr w:type="gramEnd"/>
      <w:r w:rsidRPr="00A56E16">
        <w:t>亚伯拉罕的儿子以撒的后代记在下面</w:t>
      </w:r>
      <w:proofErr w:type="gramStart"/>
      <w:r w:rsidRPr="00A56E16">
        <w:t>。</w:t>
      </w:r>
      <w:r w:rsidRPr="00A56E16">
        <w:t>”</w:t>
      </w:r>
      <w:r w:rsidRPr="00A56E16">
        <w:t>这一记述发生于以撒作为积极行事的族长时期</w:t>
      </w:r>
      <w:proofErr w:type="gramEnd"/>
      <w:r w:rsidRPr="00A56E16">
        <w:t>；然而，故事特写的却是雅各：他白白蒙受恩典的</w:t>
      </w:r>
      <w:r w:rsidRPr="00A56E16">
        <w:lastRenderedPageBreak/>
        <w:t>拣选以承受应许，以及他在迦南地（</w:t>
      </w:r>
      <w:r w:rsidRPr="00A56E16">
        <w:t>25:19–27:40</w:t>
      </w:r>
      <w:r w:rsidRPr="00A56E16">
        <w:t>）、在远离应许之地的巴旦</w:t>
      </w:r>
      <w:r w:rsidRPr="00A56E16">
        <w:t>·</w:t>
      </w:r>
      <w:r w:rsidRPr="00A56E16">
        <w:t>亚兰（</w:t>
      </w:r>
      <w:r w:rsidRPr="00A56E16">
        <w:t>27:41–33:17</w:t>
      </w:r>
      <w:r w:rsidRPr="00A56E16">
        <w:t>）以及与家人重返迦南（</w:t>
      </w:r>
      <w:r w:rsidRPr="00A56E16">
        <w:t>33:18–35:29</w:t>
      </w:r>
      <w:r w:rsidRPr="00A56E16">
        <w:t>）所经历的冲突与蜕变历程。在以撒试图阻挠神对雅各的赐福（</w:t>
      </w:r>
      <w:r w:rsidRPr="00A56E16">
        <w:t>27:1–40</w:t>
      </w:r>
      <w:r w:rsidRPr="00A56E16">
        <w:t>）之后，经文便不再提及他，直到他的去世（</w:t>
      </w:r>
      <w:r w:rsidRPr="00A56E16">
        <w:t>35:27–29</w:t>
      </w:r>
      <w:r w:rsidRPr="00A56E16">
        <w:t>）。</w:t>
      </w:r>
    </w:p>
    <w:p w14:paraId="6ADDEF63" w14:textId="77777777" w:rsidR="00A56E16" w:rsidRPr="00A56E16" w:rsidRDefault="00A56E16" w:rsidP="00A56E16">
      <w:pPr>
        <w:spacing w:line="360" w:lineRule="auto"/>
      </w:pPr>
      <w:r w:rsidRPr="00A56E16">
        <w:t>记述的引言：家族家谱（</w:t>
      </w:r>
      <w:r w:rsidRPr="00A56E16">
        <w:t>25:19</w:t>
      </w:r>
      <w:r w:rsidRPr="00A56E16">
        <w:t>下</w:t>
      </w:r>
      <w:r w:rsidRPr="00A56E16">
        <w:t>–20</w:t>
      </w:r>
      <w:r w:rsidRPr="00A56E16">
        <w:t>）</w:t>
      </w:r>
    </w:p>
    <w:p w14:paraId="5F3599F5" w14:textId="77777777" w:rsidR="00A56E16" w:rsidRPr="00A56E16" w:rsidRDefault="00A56E16" w:rsidP="00A56E16">
      <w:pPr>
        <w:spacing w:line="360" w:lineRule="auto"/>
      </w:pPr>
      <w:r w:rsidRPr="00A56E16">
        <w:t>19</w:t>
      </w:r>
      <w:r w:rsidRPr="00A56E16">
        <w:t>下</w:t>
      </w:r>
      <w:r w:rsidRPr="00A56E16">
        <w:t xml:space="preserve">. </w:t>
      </w:r>
      <w:r w:rsidRPr="00A56E16">
        <w:t>亚伯拉罕生（</w:t>
      </w:r>
      <w:r w:rsidRPr="00A56E16">
        <w:t>Abraham became the father of</w:t>
      </w:r>
      <w:r w:rsidRPr="00A56E16">
        <w:t>）。</w:t>
      </w:r>
      <w:r w:rsidRPr="00A56E16">
        <w:t>“</w:t>
      </w:r>
      <w:r w:rsidRPr="00A56E16">
        <w:t>以撒的后代</w:t>
      </w:r>
      <w:r w:rsidRPr="00A56E16">
        <w:t>……</w:t>
      </w:r>
      <w:r w:rsidRPr="00A56E16">
        <w:t>亚伯拉罕生</w:t>
      </w:r>
      <w:r w:rsidRPr="00A56E16">
        <w:t>……”</w:t>
      </w:r>
      <w:r w:rsidRPr="00A56E16">
        <w:t>这一行文顺序是极为特殊的。</w:t>
      </w:r>
      <w:r w:rsidRPr="00A56E16">
        <w:t>6:9</w:t>
      </w:r>
      <w:r w:rsidRPr="00A56E16">
        <w:t>；</w:t>
      </w:r>
      <w:r w:rsidRPr="00A56E16">
        <w:t>10:1</w:t>
      </w:r>
      <w:r w:rsidRPr="00A56E16">
        <w:t>；</w:t>
      </w:r>
      <w:r w:rsidRPr="00A56E16">
        <w:t>11:10</w:t>
      </w:r>
      <w:r w:rsidRPr="00A56E16">
        <w:t>，</w:t>
      </w:r>
      <w:r w:rsidRPr="00A56E16">
        <w:t>27</w:t>
      </w:r>
      <w:r w:rsidRPr="00A56E16">
        <w:t>中的平行结构使我们预期读到的是</w:t>
      </w:r>
      <w:r w:rsidRPr="00A56E16">
        <w:t>“</w:t>
      </w:r>
      <w:r w:rsidRPr="00A56E16">
        <w:t>亚伯拉罕的后代</w:t>
      </w:r>
      <w:r w:rsidRPr="00A56E16">
        <w:t>……</w:t>
      </w:r>
      <w:r w:rsidRPr="00A56E16">
        <w:t>亚伯拉罕生</w:t>
      </w:r>
      <w:r w:rsidRPr="00A56E16">
        <w:t>……”</w:t>
      </w:r>
      <w:r w:rsidRPr="00A56E16">
        <w:t>。此外，对以撒出生的记载也是例外的；</w:t>
      </w:r>
      <w:proofErr w:type="spellStart"/>
      <w:r w:rsidRPr="00A56E16">
        <w:t>tôle</w:t>
      </w:r>
      <w:r w:rsidRPr="00A56E16">
        <w:rPr>
          <w:rFonts w:ascii="Calibri" w:hAnsi="Calibri" w:cs="Calibri"/>
        </w:rPr>
        <w:t>ḏ</w:t>
      </w:r>
      <w:r w:rsidRPr="00A56E16">
        <w:t>ô</w:t>
      </w:r>
      <w:r w:rsidRPr="00A56E16">
        <w:rPr>
          <w:rFonts w:ascii="Calibri" w:hAnsi="Calibri" w:cs="Calibri"/>
        </w:rPr>
        <w:t>ṯ</w:t>
      </w:r>
      <w:proofErr w:type="spellEnd"/>
      <w:r w:rsidRPr="00A56E16">
        <w:t>模式在其他地方通常不包括同名始祖本人的出生。这些变动的出现，是由于亚伯拉罕世系的记载（本该是关于以撒的叙事）被留白所致（见</w:t>
      </w:r>
      <w:r w:rsidRPr="00A56E16">
        <w:t>“</w:t>
      </w:r>
      <w:r w:rsidRPr="00A56E16">
        <w:t>第</w:t>
      </w:r>
      <w:r w:rsidRPr="00A56E16">
        <w:t>8</w:t>
      </w:r>
      <w:r w:rsidRPr="00A56E16">
        <w:t>卷的文学分析：留白</w:t>
      </w:r>
      <w:r w:rsidRPr="00A56E16">
        <w:t>”</w:t>
      </w:r>
      <w:r w:rsidRPr="00A56E16">
        <w:t>）。</w:t>
      </w:r>
    </w:p>
    <w:p w14:paraId="2660228C" w14:textId="77777777" w:rsidR="00A56E16" w:rsidRPr="00A56E16" w:rsidRDefault="00A56E16" w:rsidP="00A56E16">
      <w:pPr>
        <w:spacing w:line="360" w:lineRule="auto"/>
      </w:pPr>
      <w:r w:rsidRPr="00A56E16">
        <w:t xml:space="preserve">20. </w:t>
      </w:r>
      <w:r w:rsidRPr="00A56E16">
        <w:t>四十岁（</w:t>
      </w:r>
      <w:r w:rsidRPr="00A56E16">
        <w:t>forty years</w:t>
      </w:r>
      <w:r w:rsidRPr="00A56E16">
        <w:t>）。亚伯拉罕此时一百四十岁（见</w:t>
      </w:r>
      <w:r w:rsidRPr="00A56E16">
        <w:t>21:5</w:t>
      </w:r>
      <w:r w:rsidRPr="00A56E16">
        <w:t>）。</w:t>
      </w:r>
    </w:p>
    <w:p w14:paraId="511A26D5" w14:textId="77777777" w:rsidR="00A56E16" w:rsidRPr="00A56E16" w:rsidRDefault="00A56E16" w:rsidP="00A56E16">
      <w:pPr>
        <w:spacing w:line="360" w:lineRule="auto"/>
      </w:pPr>
      <w:r w:rsidRPr="00A56E16">
        <w:t>彼土利（</w:t>
      </w:r>
      <w:r w:rsidRPr="00A56E16">
        <w:t>Bethuel</w:t>
      </w:r>
      <w:r w:rsidRPr="00A56E16">
        <w:t>）。见</w:t>
      </w:r>
      <w:r w:rsidRPr="00A56E16">
        <w:t>22:22</w:t>
      </w:r>
      <w:r w:rsidRPr="00A56E16">
        <w:t>。</w:t>
      </w:r>
    </w:p>
    <w:p w14:paraId="73508847" w14:textId="77777777" w:rsidR="00A56E16" w:rsidRPr="00A56E16" w:rsidRDefault="00A56E16" w:rsidP="00A56E16">
      <w:pPr>
        <w:spacing w:line="360" w:lineRule="auto"/>
      </w:pPr>
      <w:r w:rsidRPr="00A56E16">
        <w:t>亚兰人（</w:t>
      </w:r>
      <w:r w:rsidRPr="00A56E16">
        <w:t>Aramean</w:t>
      </w:r>
      <w:r w:rsidRPr="00A56E16">
        <w:t>）。见申二十六</w:t>
      </w:r>
      <w:r w:rsidRPr="00A56E16">
        <w:t>5</w:t>
      </w:r>
      <w:r w:rsidRPr="00A56E16">
        <w:t>。此处正在为雅各逃往巴旦</w:t>
      </w:r>
      <w:r w:rsidRPr="00A56E16">
        <w:t>·</w:t>
      </w:r>
      <w:r w:rsidRPr="00A56E16">
        <w:t>亚兰以及他与拉班的冲突预备舞台（</w:t>
      </w:r>
      <w:r w:rsidRPr="00A56E16">
        <w:t>28:1–31:55</w:t>
      </w:r>
      <w:r w:rsidRPr="00A56E16">
        <w:t>）。</w:t>
      </w:r>
    </w:p>
    <w:p w14:paraId="7388EFE5" w14:textId="77777777" w:rsidR="00A56E16" w:rsidRPr="00A56E16" w:rsidRDefault="00A56E16" w:rsidP="00A56E16">
      <w:pPr>
        <w:spacing w:line="360" w:lineRule="auto"/>
      </w:pPr>
      <w:r w:rsidRPr="00A56E16">
        <w:t>巴旦</w:t>
      </w:r>
      <w:r w:rsidRPr="00A56E16">
        <w:t>·</w:t>
      </w:r>
      <w:r w:rsidRPr="00A56E16">
        <w:t>亚兰（</w:t>
      </w:r>
      <w:r w:rsidRPr="00A56E16">
        <w:t>Paddan Aram</w:t>
      </w:r>
      <w:r w:rsidRPr="00A56E16">
        <w:t>）。这是亚兰</w:t>
      </w:r>
      <w:r w:rsidRPr="00A56E16">
        <w:t>·</w:t>
      </w:r>
      <w:r w:rsidRPr="00A56E16">
        <w:t>拿哈连（</w:t>
      </w:r>
      <w:r w:rsidRPr="00A56E16">
        <w:t xml:space="preserve">Aram </w:t>
      </w:r>
      <w:proofErr w:type="spellStart"/>
      <w:r w:rsidRPr="00A56E16">
        <w:t>Naharaim</w:t>
      </w:r>
      <w:proofErr w:type="spellEnd"/>
      <w:r w:rsidRPr="00A56E16">
        <w:t>，</w:t>
      </w:r>
      <w:r w:rsidRPr="00A56E16">
        <w:t>“</w:t>
      </w:r>
      <w:r w:rsidRPr="00A56E16">
        <w:t>双河之间的亚兰</w:t>
      </w:r>
      <w:r w:rsidRPr="00A56E16">
        <w:t>”</w:t>
      </w:r>
      <w:r w:rsidRPr="00A56E16">
        <w:t>，见</w:t>
      </w:r>
      <w:r w:rsidRPr="00A56E16">
        <w:t>24:10</w:t>
      </w:r>
      <w:r w:rsidRPr="00A56E16">
        <w:t>）的另一个名称。巴旦的意思要么是</w:t>
      </w:r>
      <w:r w:rsidRPr="00A56E16">
        <w:t>“</w:t>
      </w:r>
      <w:r w:rsidRPr="00A56E16">
        <w:t>田野</w:t>
      </w:r>
      <w:r w:rsidRPr="00A56E16">
        <w:t>”</w:t>
      </w:r>
      <w:r w:rsidRPr="00A56E16">
        <w:t>（何十二</w:t>
      </w:r>
      <w:r w:rsidRPr="00A56E16">
        <w:t>12</w:t>
      </w:r>
      <w:r w:rsidRPr="00A56E16">
        <w:t>），要么是</w:t>
      </w:r>
      <w:r w:rsidRPr="00A56E16">
        <w:t>“</w:t>
      </w:r>
      <w:r w:rsidRPr="00A56E16">
        <w:t>道路</w:t>
      </w:r>
      <w:r w:rsidRPr="00A56E16">
        <w:t>”</w:t>
      </w:r>
      <w:r w:rsidRPr="00A56E16">
        <w:t>（阿卡德语亦同）。</w:t>
      </w:r>
    </w:p>
    <w:p w14:paraId="676817CE" w14:textId="77777777" w:rsidR="00A56E16" w:rsidRPr="00A56E16" w:rsidRDefault="00A56E16" w:rsidP="00A56E16">
      <w:pPr>
        <w:spacing w:line="360" w:lineRule="auto"/>
      </w:pPr>
      <w:r w:rsidRPr="00A56E16">
        <w:t>不育（</w:t>
      </w:r>
      <w:r w:rsidRPr="00A56E16">
        <w:t>25:21</w:t>
      </w:r>
      <w:r w:rsidRPr="00A56E16">
        <w:t>）</w:t>
      </w:r>
    </w:p>
    <w:p w14:paraId="1F661E2B" w14:textId="77777777" w:rsidR="00A56E16" w:rsidRPr="00A56E16" w:rsidRDefault="00A56E16" w:rsidP="00A56E16">
      <w:pPr>
        <w:spacing w:line="360" w:lineRule="auto"/>
      </w:pPr>
      <w:r w:rsidRPr="00A56E16">
        <w:t xml:space="preserve">21. </w:t>
      </w:r>
      <w:r w:rsidRPr="00A56E16">
        <w:t>祈求（</w:t>
      </w:r>
      <w:r w:rsidRPr="00A56E16">
        <w:t>prayed</w:t>
      </w:r>
      <w:r w:rsidRPr="00A56E16">
        <w:t>）。希伯来文中表示祷告的词</w:t>
      </w:r>
      <w:proofErr w:type="spellStart"/>
      <w:r w:rsidRPr="00A56E16">
        <w:rPr>
          <w:rFonts w:ascii="Arial" w:hAnsi="Arial" w:cs="Arial"/>
        </w:rPr>
        <w:t>ʿ</w:t>
      </w:r>
      <w:r w:rsidRPr="00A56E16">
        <w:t>tr</w:t>
      </w:r>
      <w:proofErr w:type="spellEnd"/>
      <w:r w:rsidRPr="00A56E16">
        <w:t>（与</w:t>
      </w:r>
      <w:r w:rsidRPr="00A56E16">
        <w:t>20:7</w:t>
      </w:r>
      <w:r w:rsidRPr="00A56E16">
        <w:t>，</w:t>
      </w:r>
      <w:r w:rsidRPr="00A56E16">
        <w:t>17</w:t>
      </w:r>
      <w:r w:rsidRPr="00A56E16">
        <w:t>中的</w:t>
      </w:r>
      <w:proofErr w:type="spellStart"/>
      <w:r w:rsidRPr="00A56E16">
        <w:t>htpll</w:t>
      </w:r>
      <w:proofErr w:type="spellEnd"/>
      <w:r w:rsidRPr="00A56E16">
        <w:t>不同）是对祷告的一般称呼，</w:t>
      </w:r>
      <w:proofErr w:type="gramStart"/>
      <w:r w:rsidRPr="00A56E16">
        <w:t>也可以具体表示</w:t>
      </w:r>
      <w:r w:rsidRPr="00A56E16">
        <w:t>“</w:t>
      </w:r>
      <w:r w:rsidRPr="00A56E16">
        <w:t>代求</w:t>
      </w:r>
      <w:r w:rsidRPr="00A56E16">
        <w:t>”</w:t>
      </w:r>
      <w:r w:rsidRPr="00A56E16">
        <w:t>。</w:t>
      </w:r>
      <w:proofErr w:type="gramEnd"/>
      <w:r w:rsidRPr="00A56E16">
        <w:t>阿尔伯茨（</w:t>
      </w:r>
      <w:r w:rsidRPr="00A56E16">
        <w:t>Albertz</w:t>
      </w:r>
      <w:r w:rsidRPr="00A56E16">
        <w:t>）总结道</w:t>
      </w:r>
      <w:proofErr w:type="gramStart"/>
      <w:r w:rsidRPr="00A56E16">
        <w:t>：</w:t>
      </w:r>
      <w:r w:rsidRPr="00A56E16">
        <w:t>“</w:t>
      </w:r>
      <w:proofErr w:type="gramEnd"/>
      <w:r w:rsidRPr="00A56E16">
        <w:t>以撒为不孕的妻子向耶和华恳求</w:t>
      </w:r>
      <w:r w:rsidRPr="00A56E16">
        <w:t>……</w:t>
      </w:r>
      <w:r w:rsidRPr="00A56E16">
        <w:t>摩西代表法老恳求免除瘟疫（出八</w:t>
      </w:r>
      <w:r w:rsidRPr="00A56E16">
        <w:t>4</w:t>
      </w:r>
      <w:r w:rsidRPr="00A56E16">
        <w:t>及以下各节，</w:t>
      </w:r>
      <w:r w:rsidRPr="00A56E16">
        <w:t>24</w:t>
      </w:r>
      <w:r w:rsidRPr="00A56E16">
        <w:t>及以下各节，</w:t>
      </w:r>
      <w:r w:rsidRPr="00A56E16">
        <w:t>26</w:t>
      </w:r>
      <w:r w:rsidRPr="00A56E16">
        <w:t>；等等）</w:t>
      </w:r>
      <w:r w:rsidRPr="00A56E16">
        <w:t>……</w:t>
      </w:r>
      <w:r w:rsidRPr="00A56E16">
        <w:t>因此，此处的</w:t>
      </w:r>
      <w:proofErr w:type="spellStart"/>
      <w:r w:rsidRPr="00A56E16">
        <w:rPr>
          <w:rFonts w:ascii="Arial" w:hAnsi="Arial" w:cs="Arial"/>
        </w:rPr>
        <w:t>ʿ</w:t>
      </w:r>
      <w:r w:rsidRPr="00A56E16">
        <w:t>tr</w:t>
      </w:r>
      <w:proofErr w:type="spellEnd"/>
      <w:r w:rsidRPr="00A56E16">
        <w:t>描述了属神之人对神所产生的强有力的、平息抚慰的效用。它总是在私下里发生</w:t>
      </w:r>
      <w:proofErr w:type="gramStart"/>
      <w:r w:rsidRPr="00A56E16">
        <w:t>。</w:t>
      </w:r>
      <w:r w:rsidRPr="00A56E16">
        <w:t>”</w:t>
      </w:r>
      <w:r w:rsidRPr="00A56E16">
        <w:t>以撒效法了他父亲的榜样</w:t>
      </w:r>
      <w:proofErr w:type="gramEnd"/>
      <w:r w:rsidRPr="00A56E16">
        <w:t>（见</w:t>
      </w:r>
      <w:r w:rsidRPr="00A56E16">
        <w:t>20:7</w:t>
      </w:r>
      <w:r w:rsidRPr="00A56E16">
        <w:t>）。正如亚伯拉罕的仆人借着祷告为以撒迎娶了妻子，以撒也同样借着祷告得着他的后裔（</w:t>
      </w:r>
      <w:proofErr w:type="gramStart"/>
      <w:r w:rsidRPr="00A56E16">
        <w:t>见下文</w:t>
      </w:r>
      <w:r w:rsidRPr="00A56E16">
        <w:t>“</w:t>
      </w:r>
      <w:r w:rsidRPr="00A56E16">
        <w:t>神学反思</w:t>
      </w:r>
      <w:r w:rsidRPr="00A56E16">
        <w:t>”</w:t>
      </w:r>
      <w:r w:rsidRPr="00A56E16">
        <w:t>）</w:t>
      </w:r>
      <w:proofErr w:type="gramEnd"/>
      <w:r w:rsidRPr="00A56E16">
        <w:t>。以撒和利百加并未诉诸纳妾的手段（对照亚伯拉罕与撒拉；雅各与利亚和拉结）。</w:t>
      </w:r>
    </w:p>
    <w:p w14:paraId="2BA0136A" w14:textId="77777777" w:rsidR="00A56E16" w:rsidRPr="00A56E16" w:rsidRDefault="00A56E16" w:rsidP="00A56E16">
      <w:pPr>
        <w:spacing w:line="360" w:lineRule="auto"/>
      </w:pPr>
      <w:r w:rsidRPr="00A56E16">
        <w:lastRenderedPageBreak/>
        <w:t>他的妻子（</w:t>
      </w:r>
      <w:r w:rsidRPr="00A56E16">
        <w:t>his wife</w:t>
      </w:r>
      <w:r w:rsidRPr="00A56E16">
        <w:t>）。他是唯一一位实行一夫一妻制的先祖。</w:t>
      </w:r>
    </w:p>
    <w:p w14:paraId="3715A166" w14:textId="77777777" w:rsidR="00A56E16" w:rsidRPr="00A56E16" w:rsidRDefault="00A56E16" w:rsidP="00A56E16">
      <w:pPr>
        <w:spacing w:line="360" w:lineRule="auto"/>
      </w:pPr>
      <w:r w:rsidRPr="00A56E16">
        <w:t>不能生育（</w:t>
      </w:r>
      <w:r w:rsidRPr="00A56E16">
        <w:t>barren</w:t>
      </w:r>
      <w:r w:rsidRPr="00A56E16">
        <w:t>）。命定的女子再次不能生育。不孕的母题突显了耶和华的大能，能胜过不可克服的艰难险阻赐给亚伯拉罕众多的后裔。此处的不育并非令人焦虑的由头，而是彰显至高主权恩典的机会（参约一</w:t>
      </w:r>
      <w:r w:rsidRPr="00A56E16">
        <w:t>1–13</w:t>
      </w:r>
      <w:r w:rsidRPr="00A56E16">
        <w:t>；加一</w:t>
      </w:r>
      <w:r w:rsidRPr="00A56E16">
        <w:t>15</w:t>
      </w:r>
      <w:r w:rsidRPr="00A56E16">
        <w:t>；雅一</w:t>
      </w:r>
      <w:r w:rsidRPr="00A56E16">
        <w:t>18</w:t>
      </w:r>
      <w:r w:rsidRPr="00A56E16">
        <w:t>）。这一代人也必须学习信心的功课（参创十二</w:t>
      </w:r>
      <w:r w:rsidRPr="00A56E16">
        <w:t>10</w:t>
      </w:r>
      <w:r w:rsidRPr="00A56E16">
        <w:t>；十六</w:t>
      </w:r>
      <w:r w:rsidRPr="00A56E16">
        <w:t>1</w:t>
      </w:r>
      <w:r w:rsidRPr="00A56E16">
        <w:t>），并明白他们的后裔不是出于肉体的后裔，而是超自然的后裔（见</w:t>
      </w:r>
      <w:r w:rsidRPr="00A56E16">
        <w:t>11:30</w:t>
      </w:r>
      <w:r w:rsidRPr="00A56E16">
        <w:t>；</w:t>
      </w:r>
      <w:r w:rsidRPr="00A56E16">
        <w:t>17:15–16</w:t>
      </w:r>
      <w:r w:rsidRPr="00A56E16">
        <w:t>；</w:t>
      </w:r>
      <w:r w:rsidRPr="00A56E16">
        <w:t>18:1–15</w:t>
      </w:r>
      <w:r w:rsidRPr="00A56E16">
        <w:t>；</w:t>
      </w:r>
      <w:r w:rsidRPr="00A56E16">
        <w:t>21:1–7</w:t>
      </w:r>
      <w:r w:rsidRPr="00A56E16">
        <w:t>）。</w:t>
      </w:r>
    </w:p>
    <w:p w14:paraId="53DDA25E" w14:textId="77777777" w:rsidR="00A56E16" w:rsidRPr="00A56E16" w:rsidRDefault="00A56E16" w:rsidP="00A56E16">
      <w:pPr>
        <w:spacing w:line="360" w:lineRule="auto"/>
      </w:pPr>
      <w:r w:rsidRPr="00A56E16">
        <w:t>怀胎的艰难、利百加的求问与耶和华的预言（</w:t>
      </w:r>
      <w:r w:rsidRPr="00A56E16">
        <w:t>25:22–23</w:t>
      </w:r>
      <w:r w:rsidRPr="00A56E16">
        <w:t>）</w:t>
      </w:r>
    </w:p>
    <w:p w14:paraId="78AAC198" w14:textId="77777777" w:rsidR="00A56E16" w:rsidRPr="00A56E16" w:rsidRDefault="00A56E16" w:rsidP="00A56E16">
      <w:pPr>
        <w:spacing w:line="360" w:lineRule="auto"/>
      </w:pPr>
      <w:r w:rsidRPr="00A56E16">
        <w:t xml:space="preserve">22. </w:t>
      </w:r>
      <w:r w:rsidRPr="00A56E16">
        <w:t>彼此相争（</w:t>
      </w:r>
      <w:r w:rsidRPr="00A56E16">
        <w:t>jostled</w:t>
      </w:r>
      <w:r w:rsidRPr="00A56E16">
        <w:t>）。孩子们在腹中几乎要彼此压挤辗碎。利百加所怀的不仅是下一代人，更是伴随而来的抗争与焦虑。雅各与以扫在母腹中为优越地位的相争以及耶和华的主权拣选，构成了这篇以竞争为特征之记述的恰当引言。冲突从母腹中蔓延到双胞胎艰难的降生（</w:t>
      </w:r>
      <w:r w:rsidRPr="00A56E16">
        <w:t>25:26</w:t>
      </w:r>
      <w:r w:rsidRPr="00A56E16">
        <w:t>），再蔓延到他们职业上的差异（</w:t>
      </w:r>
      <w:r w:rsidRPr="00A56E16">
        <w:t>25:27</w:t>
      </w:r>
      <w:r w:rsidRPr="00A56E16">
        <w:t>），以及父母彼此对立的偏爱（</w:t>
      </w:r>
      <w:r w:rsidRPr="00A56E16">
        <w:t>25:28</w:t>
      </w:r>
      <w:r w:rsidRPr="00A56E16">
        <w:t>）。这场争斗也预示了雅各后来与神的使者的搏斗（</w:t>
      </w:r>
      <w:r w:rsidRPr="00A56E16">
        <w:t>32:22–32</w:t>
      </w:r>
      <w:r w:rsidRPr="00A56E16">
        <w:t>）。</w:t>
      </w:r>
    </w:p>
    <w:p w14:paraId="49D1CF11" w14:textId="77777777" w:rsidR="00A56E16" w:rsidRPr="00A56E16" w:rsidRDefault="00A56E16" w:rsidP="00A56E16">
      <w:pPr>
        <w:spacing w:line="360" w:lineRule="auto"/>
      </w:pPr>
      <w:r w:rsidRPr="00A56E16">
        <w:t>若是这样，我为什么活着呢？（</w:t>
      </w:r>
      <w:r w:rsidRPr="00A56E16">
        <w:t>Why is this happening to me?</w:t>
      </w:r>
      <w:r w:rsidRPr="00A56E16">
        <w:t>）希伯来原文含义艰涩（字面直译作：</w:t>
      </w:r>
      <w:r w:rsidRPr="00A56E16">
        <w:t>“</w:t>
      </w:r>
      <w:r w:rsidRPr="00A56E16">
        <w:t>若是如此，我为何这样</w:t>
      </w:r>
      <w:r w:rsidRPr="00A56E16">
        <w:t>”</w:t>
      </w:r>
      <w:r w:rsidRPr="00A56E16">
        <w:t>）。这一遍布人类历史卷册中的痛苦叩问，在承认神的智慧与至高主权居于万事背后的确信中找到了答案（罗十一</w:t>
      </w:r>
      <w:r w:rsidRPr="00A56E16">
        <w:t>29–36</w:t>
      </w:r>
      <w:r w:rsidRPr="00A56E16">
        <w:t>）。</w:t>
      </w:r>
    </w:p>
    <w:p w14:paraId="110199C4" w14:textId="77777777" w:rsidR="00A56E16" w:rsidRPr="00A56E16" w:rsidRDefault="00A56E16" w:rsidP="00A56E16">
      <w:pPr>
        <w:spacing w:line="360" w:lineRule="auto"/>
      </w:pPr>
      <w:r w:rsidRPr="00A56E16">
        <w:t>她就去求问耶和华（</w:t>
      </w:r>
      <w:r w:rsidRPr="00A56E16">
        <w:t>she went to inquire of the Lord</w:t>
      </w:r>
      <w:r w:rsidRPr="00A56E16">
        <w:t>）。她向耶和华寻求预言神谕，可能是在先祖的祭坛处（见</w:t>
      </w:r>
      <w:r w:rsidRPr="00A56E16">
        <w:t>12:6–8</w:t>
      </w:r>
      <w:r w:rsidRPr="00A56E16">
        <w:t>）。</w:t>
      </w:r>
    </w:p>
    <w:p w14:paraId="0574BED6" w14:textId="77777777" w:rsidR="00A56E16" w:rsidRPr="00A56E16" w:rsidRDefault="00A56E16" w:rsidP="00A56E16">
      <w:pPr>
        <w:spacing w:line="360" w:lineRule="auto"/>
      </w:pPr>
      <w:r w:rsidRPr="00A56E16">
        <w:t xml:space="preserve">23. </w:t>
      </w:r>
      <w:r w:rsidRPr="00A56E16">
        <w:t>耶和华对她说（</w:t>
      </w:r>
      <w:r w:rsidRPr="00A56E16">
        <w:t>The Lord said</w:t>
      </w:r>
      <w:r w:rsidRPr="00A56E16">
        <w:t>）。神在每个家族历史的开端便预言了其结局（</w:t>
      </w:r>
      <w:r w:rsidRPr="00A56E16">
        <w:t>12:1–3</w:t>
      </w:r>
      <w:r w:rsidRPr="00A56E16">
        <w:t>；</w:t>
      </w:r>
      <w:r w:rsidRPr="00A56E16">
        <w:t>27:27–29</w:t>
      </w:r>
      <w:r w:rsidRPr="00A56E16">
        <w:t>，</w:t>
      </w:r>
      <w:r w:rsidRPr="00A56E16">
        <w:t>39–40</w:t>
      </w:r>
      <w:r w:rsidRPr="00A56E16">
        <w:t>；</w:t>
      </w:r>
      <w:r w:rsidRPr="00A56E16">
        <w:t>37:1–11</w:t>
      </w:r>
      <w:r w:rsidRPr="00A56E16">
        <w:t>）。温汉断言</w:t>
      </w:r>
      <w:proofErr w:type="gramStart"/>
      <w:r w:rsidRPr="00A56E16">
        <w:t>：</w:t>
      </w:r>
      <w:r w:rsidRPr="00A56E16">
        <w:t>“</w:t>
      </w:r>
      <w:proofErr w:type="gramEnd"/>
      <w:r w:rsidRPr="00A56E16">
        <w:t>因此，</w:t>
      </w:r>
      <w:proofErr w:type="gramStart"/>
      <w:r w:rsidRPr="00A56E16">
        <w:t>在每个</w:t>
      </w:r>
      <w:r w:rsidRPr="00A56E16">
        <w:t>‘</w:t>
      </w:r>
      <w:proofErr w:type="gramEnd"/>
      <w:r w:rsidRPr="00A56E16">
        <w:t>家族历史</w:t>
      </w:r>
      <w:r w:rsidRPr="00A56E16">
        <w:t>’</w:t>
      </w:r>
      <w:r w:rsidRPr="00A56E16">
        <w:t>之先冠以神的话语，旨在突显族长历史的每个阶段都在神的引导之下。尽管这些有过犯的人犯下了极其可怕的错误，神的旨意最终却得以成就。</w:t>
      </w:r>
      <w:r w:rsidRPr="00A56E16">
        <w:t>”</w:t>
      </w:r>
    </w:p>
    <w:p w14:paraId="6AC9C7EB" w14:textId="77777777" w:rsidR="00A56E16" w:rsidRPr="00A56E16" w:rsidRDefault="00A56E16" w:rsidP="00A56E16">
      <w:pPr>
        <w:spacing w:line="360" w:lineRule="auto"/>
      </w:pPr>
      <w:r w:rsidRPr="00A56E16">
        <w:t>两族（</w:t>
      </w:r>
      <w:r w:rsidRPr="00A56E16">
        <w:t>Two nations</w:t>
      </w:r>
      <w:r w:rsidRPr="00A56E16">
        <w:t>）。见民二十</w:t>
      </w:r>
      <w:r w:rsidRPr="00A56E16">
        <w:t>14</w:t>
      </w:r>
      <w:r w:rsidRPr="00A56E16">
        <w:t>；申二十三</w:t>
      </w:r>
      <w:r w:rsidRPr="00A56E16">
        <w:t>7–8</w:t>
      </w:r>
      <w:r w:rsidRPr="00A56E16">
        <w:t>；俄</w:t>
      </w:r>
      <w:r w:rsidRPr="00A56E16">
        <w:t>10</w:t>
      </w:r>
      <w:r w:rsidRPr="00A56E16">
        <w:t>；玛一</w:t>
      </w:r>
      <w:r w:rsidRPr="00A56E16">
        <w:t>2</w:t>
      </w:r>
      <w:r w:rsidRPr="00A56E16">
        <w:t>；罗九</w:t>
      </w:r>
      <w:r w:rsidRPr="00A56E16">
        <w:t>11–13</w:t>
      </w:r>
      <w:r w:rsidRPr="00A56E16">
        <w:t>。</w:t>
      </w:r>
    </w:p>
    <w:p w14:paraId="5A077AB4" w14:textId="77777777" w:rsidR="00A56E16" w:rsidRPr="00A56E16" w:rsidRDefault="00A56E16" w:rsidP="00A56E16">
      <w:pPr>
        <w:spacing w:line="360" w:lineRule="auto"/>
      </w:pPr>
      <w:r w:rsidRPr="00A56E16">
        <w:t>大的（</w:t>
      </w:r>
      <w:r w:rsidRPr="00A56E16">
        <w:t>the older</w:t>
      </w:r>
      <w:r w:rsidRPr="00A56E16">
        <w:t>）。此处希伯来文中指长子的词，迄今仅见于公元前二千年中期的阿卡德语同源词。这表明了公认文本（</w:t>
      </w:r>
      <w:proofErr w:type="spellStart"/>
      <w:r w:rsidRPr="00A56E16">
        <w:t>the</w:t>
      </w:r>
      <w:proofErr w:type="spellEnd"/>
      <w:r w:rsidRPr="00A56E16">
        <w:t xml:space="preserve"> received text</w:t>
      </w:r>
      <w:r w:rsidRPr="00A56E16">
        <w:t>）保存之精准非凡。</w:t>
      </w:r>
    </w:p>
    <w:p w14:paraId="6BFB40A7" w14:textId="77777777" w:rsidR="00A56E16" w:rsidRPr="00A56E16" w:rsidRDefault="00A56E16" w:rsidP="00A56E16">
      <w:pPr>
        <w:spacing w:line="360" w:lineRule="auto"/>
      </w:pPr>
      <w:r w:rsidRPr="00A56E16">
        <w:lastRenderedPageBreak/>
        <w:t>必服事（</w:t>
      </w:r>
      <w:r w:rsidRPr="00A56E16">
        <w:t>will serve [</w:t>
      </w:r>
      <w:proofErr w:type="spellStart"/>
      <w:r w:rsidRPr="00A56E16">
        <w:t>ya</w:t>
      </w:r>
      <w:r w:rsidRPr="00A56E16">
        <w:rPr>
          <w:rFonts w:ascii="Arial" w:hAnsi="Arial" w:cs="Arial"/>
        </w:rPr>
        <w:t>ʿ</w:t>
      </w:r>
      <w:r w:rsidRPr="00A56E16">
        <w:t>a</w:t>
      </w:r>
      <w:r w:rsidRPr="00A56E16">
        <w:rPr>
          <w:rFonts w:ascii="Calibri" w:hAnsi="Calibri" w:cs="Calibri"/>
        </w:rPr>
        <w:t>ḇ</w:t>
      </w:r>
      <w:r w:rsidRPr="00A56E16">
        <w:t>ō</w:t>
      </w:r>
      <w:r w:rsidRPr="00A56E16">
        <w:rPr>
          <w:rFonts w:ascii="Calibri" w:hAnsi="Calibri" w:cs="Calibri"/>
        </w:rPr>
        <w:t>ḏ</w:t>
      </w:r>
      <w:proofErr w:type="spellEnd"/>
      <w:r w:rsidRPr="00A56E16">
        <w:t>；参</w:t>
      </w:r>
      <w:proofErr w:type="spellStart"/>
      <w:r w:rsidRPr="00A56E16">
        <w:t>ya</w:t>
      </w:r>
      <w:r w:rsidRPr="00A56E16">
        <w:rPr>
          <w:rFonts w:ascii="Arial" w:hAnsi="Arial" w:cs="Arial"/>
        </w:rPr>
        <w:t>ʿ</w:t>
      </w:r>
      <w:r w:rsidRPr="00A56E16">
        <w:t>aqō</w:t>
      </w:r>
      <w:r w:rsidRPr="00A56E16">
        <w:rPr>
          <w:rFonts w:ascii="Calibri" w:hAnsi="Calibri" w:cs="Calibri"/>
        </w:rPr>
        <w:t>ḇ</w:t>
      </w:r>
      <w:proofErr w:type="spellEnd"/>
      <w:r w:rsidRPr="00A56E16">
        <w:t>“</w:t>
      </w:r>
      <w:r w:rsidRPr="00A56E16">
        <w:t>雅各</w:t>
      </w:r>
      <w:r w:rsidRPr="00A56E16">
        <w:t>”]</w:t>
      </w:r>
      <w:r w:rsidRPr="00A56E16">
        <w:t>）小的（</w:t>
      </w:r>
      <w:r w:rsidRPr="00A56E16">
        <w:t>the younger [</w:t>
      </w:r>
      <w:proofErr w:type="spellStart"/>
      <w:r w:rsidRPr="00A56E16">
        <w:t>ṣā</w:t>
      </w:r>
      <w:r w:rsidRPr="00A56E16">
        <w:rPr>
          <w:rFonts w:ascii="Arial" w:hAnsi="Arial" w:cs="Arial"/>
        </w:rPr>
        <w:t>ʿ</w:t>
      </w:r>
      <w:r w:rsidRPr="00A56E16">
        <w:t>îr</w:t>
      </w:r>
      <w:proofErr w:type="spellEnd"/>
      <w:r w:rsidRPr="00A56E16">
        <w:t>；参</w:t>
      </w:r>
      <w:proofErr w:type="spellStart"/>
      <w:r w:rsidRPr="00A56E16">
        <w:t>śē</w:t>
      </w:r>
      <w:r w:rsidRPr="00A56E16">
        <w:rPr>
          <w:rFonts w:ascii="Arial" w:hAnsi="Arial" w:cs="Arial"/>
        </w:rPr>
        <w:t>ʿ</w:t>
      </w:r>
      <w:r w:rsidRPr="00A56E16">
        <w:t>ār</w:t>
      </w:r>
      <w:proofErr w:type="spellEnd"/>
      <w:r w:rsidRPr="00A56E16">
        <w:t>“</w:t>
      </w:r>
      <w:r w:rsidRPr="00A56E16">
        <w:t>有毛</w:t>
      </w:r>
      <w:r w:rsidRPr="00A56E16">
        <w:t>”]</w:t>
      </w:r>
      <w:r w:rsidRPr="00A56E16">
        <w:t>）。雅各的优越地位归功于至高的拣选，而非肉体天然的权利（见</w:t>
      </w:r>
      <w:r w:rsidRPr="00A56E16">
        <w:t>37:2</w:t>
      </w:r>
      <w:r w:rsidRPr="00A56E16">
        <w:t>；</w:t>
      </w:r>
      <w:r w:rsidRPr="00A56E16">
        <w:t>38:29</w:t>
      </w:r>
      <w:r w:rsidRPr="00A56E16">
        <w:t>；</w:t>
      </w:r>
      <w:r w:rsidRPr="00A56E16">
        <w:t>48:5</w:t>
      </w:r>
      <w:r w:rsidRPr="00A56E16">
        <w:t>，</w:t>
      </w:r>
      <w:r w:rsidRPr="00A56E16">
        <w:t>19</w:t>
      </w:r>
      <w:r w:rsidRPr="00A56E16">
        <w:t>；申二十一</w:t>
      </w:r>
      <w:r w:rsidRPr="00A56E16">
        <w:t>15–17</w:t>
      </w:r>
      <w:r w:rsidRPr="00A56E16">
        <w:t>）。神的恩典胜过了人类的传统习俗（见下文</w:t>
      </w:r>
      <w:r w:rsidRPr="00A56E16">
        <w:t>“</w:t>
      </w:r>
      <w:r w:rsidRPr="00A56E16">
        <w:t>神学反思</w:t>
      </w:r>
      <w:r w:rsidRPr="00A56E16">
        <w:t>”</w:t>
      </w:r>
      <w:r w:rsidRPr="00A56E16">
        <w:t>中的</w:t>
      </w:r>
      <w:r w:rsidRPr="00A56E16">
        <w:t>“</w:t>
      </w:r>
      <w:r w:rsidRPr="00A56E16">
        <w:t>盼望</w:t>
      </w:r>
      <w:r w:rsidRPr="00A56E16">
        <w:t>”</w:t>
      </w:r>
      <w:r w:rsidRPr="00A56E16">
        <w:t>）。</w:t>
      </w:r>
    </w:p>
    <w:p w14:paraId="20EC2AC6" w14:textId="77777777" w:rsidR="00A56E16" w:rsidRPr="00A56E16" w:rsidRDefault="00A56E16" w:rsidP="00A56E16">
      <w:pPr>
        <w:spacing w:line="360" w:lineRule="auto"/>
      </w:pPr>
      <w:r w:rsidRPr="00A56E16">
        <w:t>双胞胎降生：二者皆非无可指责（</w:t>
      </w:r>
      <w:r w:rsidRPr="00A56E16">
        <w:t>25:24–26</w:t>
      </w:r>
      <w:r w:rsidRPr="00A56E16">
        <w:t>）</w:t>
      </w:r>
    </w:p>
    <w:p w14:paraId="1F31BB2F" w14:textId="77777777" w:rsidR="00A56E16" w:rsidRPr="00A56E16" w:rsidRDefault="00A56E16" w:rsidP="00A56E16">
      <w:pPr>
        <w:spacing w:line="360" w:lineRule="auto"/>
      </w:pPr>
      <w:r w:rsidRPr="00A56E16">
        <w:t xml:space="preserve">24. </w:t>
      </w:r>
      <w:r w:rsidRPr="00A56E16">
        <w:t>双子（</w:t>
      </w:r>
      <w:r w:rsidRPr="00A56E16">
        <w:t>twin boys</w:t>
      </w:r>
      <w:r w:rsidRPr="00A56E16">
        <w:t>）。对他们的描述都带有戏谑意味：一个是有毛的怪物，一个是抓脚跟的家伙。</w:t>
      </w:r>
    </w:p>
    <w:p w14:paraId="51E6B7F7" w14:textId="77777777" w:rsidR="00A56E16" w:rsidRPr="00A56E16" w:rsidRDefault="00A56E16" w:rsidP="00A56E16">
      <w:pPr>
        <w:spacing w:line="360" w:lineRule="auto"/>
      </w:pPr>
      <w:r w:rsidRPr="00A56E16">
        <w:t xml:space="preserve">25. </w:t>
      </w:r>
      <w:r w:rsidRPr="00A56E16">
        <w:t>身体发红，浑身有毛（</w:t>
      </w:r>
      <w:r w:rsidRPr="00A56E16">
        <w:t>hairy</w:t>
      </w:r>
      <w:r w:rsidRPr="00A56E16">
        <w:t>）。这象征着以扫野兽般的本性。该希伯来词听起来也像西珥（</w:t>
      </w:r>
      <w:r w:rsidRPr="00A56E16">
        <w:t>Seir</w:t>
      </w:r>
      <w:r w:rsidRPr="00A56E16">
        <w:t>），即以扫将要居住的地方（见</w:t>
      </w:r>
      <w:r w:rsidRPr="00A56E16">
        <w:t>32:3</w:t>
      </w:r>
      <w:r w:rsidRPr="00A56E16">
        <w:t>；</w:t>
      </w:r>
      <w:r w:rsidRPr="00A56E16">
        <w:t>36:8</w:t>
      </w:r>
      <w:r w:rsidRPr="00A56E16">
        <w:t>）。</w:t>
      </w:r>
    </w:p>
    <w:p w14:paraId="1B2C59EC" w14:textId="77777777" w:rsidR="00A56E16" w:rsidRPr="00A56E16" w:rsidRDefault="00A56E16" w:rsidP="00A56E16">
      <w:pPr>
        <w:spacing w:line="360" w:lineRule="auto"/>
      </w:pPr>
      <w:r w:rsidRPr="00A56E16">
        <w:t>以扫（</w:t>
      </w:r>
      <w:r w:rsidRPr="00A56E16">
        <w:t>Esau</w:t>
      </w:r>
      <w:r w:rsidRPr="00A56E16">
        <w:t>）。他名字的词源尚不确定。</w:t>
      </w:r>
      <w:proofErr w:type="spellStart"/>
      <w:r w:rsidRPr="00A56E16">
        <w:t>śē</w:t>
      </w:r>
      <w:r w:rsidRPr="00A56E16">
        <w:rPr>
          <w:rFonts w:ascii="Arial" w:hAnsi="Arial" w:cs="Arial"/>
        </w:rPr>
        <w:t>ʿ</w:t>
      </w:r>
      <w:r w:rsidRPr="00A56E16">
        <w:t>ār</w:t>
      </w:r>
      <w:proofErr w:type="spellEnd"/>
      <w:r w:rsidRPr="00A56E16">
        <w:t>（</w:t>
      </w:r>
      <w:r w:rsidRPr="00A56E16">
        <w:t>“</w:t>
      </w:r>
      <w:r w:rsidRPr="00A56E16">
        <w:t>有毛</w:t>
      </w:r>
      <w:r w:rsidRPr="00A56E16">
        <w:t>”</w:t>
      </w:r>
      <w:r w:rsidRPr="00A56E16">
        <w:t>，见</w:t>
      </w:r>
      <w:r w:rsidRPr="00A56E16">
        <w:t>27:11</w:t>
      </w:r>
      <w:r w:rsidRPr="00A56E16">
        <w:t>）与</w:t>
      </w:r>
      <w:proofErr w:type="spellStart"/>
      <w:r w:rsidRPr="00A56E16">
        <w:rPr>
          <w:rFonts w:ascii="Arial" w:hAnsi="Arial" w:cs="Arial"/>
        </w:rPr>
        <w:t>ʿ</w:t>
      </w:r>
      <w:r w:rsidRPr="00A56E16">
        <w:t>ēśāw</w:t>
      </w:r>
      <w:proofErr w:type="spellEnd"/>
      <w:r w:rsidRPr="00A56E16">
        <w:t>（以扫）之间的关联尚不清晰。</w:t>
      </w:r>
    </w:p>
    <w:p w14:paraId="0F826863" w14:textId="77777777" w:rsidR="00A56E16" w:rsidRPr="00A56E16" w:rsidRDefault="00A56E16" w:rsidP="00A56E16">
      <w:pPr>
        <w:spacing w:line="360" w:lineRule="auto"/>
      </w:pPr>
      <w:r w:rsidRPr="00A56E16">
        <w:t xml:space="preserve">26. </w:t>
      </w:r>
      <w:r w:rsidRPr="00A56E16">
        <w:t>雅各（</w:t>
      </w:r>
      <w:r w:rsidRPr="00A56E16">
        <w:t>Jacob [</w:t>
      </w:r>
      <w:proofErr w:type="spellStart"/>
      <w:r w:rsidRPr="00A56E16">
        <w:t>ya</w:t>
      </w:r>
      <w:r w:rsidRPr="00A56E16">
        <w:rPr>
          <w:rFonts w:ascii="Arial" w:hAnsi="Arial" w:cs="Arial"/>
        </w:rPr>
        <w:t>ʿ</w:t>
      </w:r>
      <w:r w:rsidRPr="00A56E16">
        <w:t>aqō</w:t>
      </w:r>
      <w:r w:rsidRPr="00A56E16">
        <w:rPr>
          <w:rFonts w:ascii="Calibri" w:hAnsi="Calibri" w:cs="Calibri"/>
        </w:rPr>
        <w:t>ḇ</w:t>
      </w:r>
      <w:proofErr w:type="spellEnd"/>
      <w:r w:rsidRPr="00A56E16">
        <w:t>]</w:t>
      </w:r>
      <w:r w:rsidRPr="00A56E16">
        <w:t>）。雅各的名字在多个层面上显明了他的性格特点。</w:t>
      </w:r>
      <w:proofErr w:type="gramStart"/>
      <w:r w:rsidRPr="00A56E16">
        <w:t>他名字的词源可能源自</w:t>
      </w:r>
      <w:r w:rsidRPr="00A56E16">
        <w:t>“</w:t>
      </w:r>
      <w:r w:rsidRPr="00A56E16">
        <w:t>愿神护佑</w:t>
      </w:r>
      <w:r w:rsidRPr="00A56E16">
        <w:t>”</w:t>
      </w:r>
      <w:r w:rsidRPr="00A56E16">
        <w:t>（</w:t>
      </w:r>
      <w:proofErr w:type="gramEnd"/>
      <w:r w:rsidRPr="00A56E16">
        <w:t>May El Protect</w:t>
      </w:r>
      <w:r w:rsidRPr="00A56E16">
        <w:t>）</w:t>
      </w:r>
      <w:proofErr w:type="gramStart"/>
      <w:r w:rsidRPr="00A56E16">
        <w:t>或</w:t>
      </w:r>
      <w:r w:rsidRPr="00A56E16">
        <w:t>“</w:t>
      </w:r>
      <w:proofErr w:type="gramEnd"/>
      <w:r w:rsidRPr="00A56E16">
        <w:t>神护佑</w:t>
      </w:r>
      <w:r w:rsidRPr="00A56E16">
        <w:t>/</w:t>
      </w:r>
      <w:proofErr w:type="gramStart"/>
      <w:r w:rsidRPr="00A56E16">
        <w:t>报偿</w:t>
      </w:r>
      <w:r w:rsidRPr="00A56E16">
        <w:t>”</w:t>
      </w:r>
      <w:r w:rsidRPr="00A56E16">
        <w:t>（</w:t>
      </w:r>
      <w:proofErr w:type="gramEnd"/>
      <w:r w:rsidRPr="00A56E16">
        <w:t>El Protects/Rewards</w:t>
      </w:r>
      <w:r w:rsidRPr="00A56E16">
        <w:t>）这一短语的缩写形式，是典型的西闪族名字。他名字的这一层面承认了神圣的主权拣选。然而，雅各将以他的诡计和依靠自己的努力去换取神的美意，从而玷污这一荣耀的名字（见</w:t>
      </w:r>
      <w:r w:rsidRPr="00A56E16">
        <w:t>27:36</w:t>
      </w:r>
      <w:r w:rsidRPr="00A56E16">
        <w:t>；何十二</w:t>
      </w:r>
      <w:r w:rsidRPr="00A56E16">
        <w:t>3–4</w:t>
      </w:r>
      <w:r w:rsidRPr="00A56E16">
        <w:t>），因此这个名字也是对</w:t>
      </w:r>
      <w:proofErr w:type="spellStart"/>
      <w:r w:rsidRPr="00A56E16">
        <w:rPr>
          <w:rFonts w:ascii="Arial" w:hAnsi="Arial" w:cs="Arial"/>
        </w:rPr>
        <w:t>ʿ</w:t>
      </w:r>
      <w:r w:rsidRPr="00A56E16">
        <w:t>āqa</w:t>
      </w:r>
      <w:r w:rsidRPr="00A56E16">
        <w:rPr>
          <w:rFonts w:ascii="Calibri" w:hAnsi="Calibri" w:cs="Calibri"/>
        </w:rPr>
        <w:t>ḇ</w:t>
      </w:r>
      <w:proofErr w:type="spellEnd"/>
      <w:proofErr w:type="gramStart"/>
      <w:r w:rsidRPr="00A56E16">
        <w:t>（</w:t>
      </w:r>
      <w:r w:rsidRPr="00A56E16">
        <w:t>“</w:t>
      </w:r>
      <w:proofErr w:type="gramEnd"/>
      <w:r w:rsidRPr="00A56E16">
        <w:t>抓住某人的脚跟，从背后暗算</w:t>
      </w:r>
      <w:r w:rsidRPr="00A56E16">
        <w:t>……</w:t>
      </w:r>
      <w:r w:rsidRPr="00A56E16">
        <w:t>欺骗</w:t>
      </w:r>
      <w:r w:rsidRPr="00A56E16">
        <w:t>/</w:t>
      </w:r>
      <w:proofErr w:type="gramStart"/>
      <w:r w:rsidRPr="00A56E16">
        <w:t>背叛</w:t>
      </w:r>
      <w:r w:rsidRPr="00A56E16">
        <w:t>”</w:t>
      </w:r>
      <w:r w:rsidRPr="00A56E16">
        <w:t>）</w:t>
      </w:r>
      <w:proofErr w:type="gramEnd"/>
      <w:r w:rsidRPr="00A56E16">
        <w:t>的双关语。</w:t>
      </w:r>
    </w:p>
    <w:p w14:paraId="18EB538B" w14:textId="77777777" w:rsidR="00A56E16" w:rsidRPr="00A56E16" w:rsidRDefault="00A56E16" w:rsidP="00A56E16">
      <w:pPr>
        <w:spacing w:line="360" w:lineRule="auto"/>
      </w:pPr>
      <w:r w:rsidRPr="00A56E16">
        <w:t>六十岁（</w:t>
      </w:r>
      <w:r w:rsidRPr="00A56E16">
        <w:t>sixty years</w:t>
      </w:r>
      <w:r w:rsidRPr="00A56E16">
        <w:t>）。叙述者在繁衍后裔这一重要事件上注明了当事人的年龄（见创五</w:t>
      </w:r>
      <w:r w:rsidRPr="00A56E16">
        <w:t>3–32</w:t>
      </w:r>
      <w:r w:rsidRPr="00A56E16">
        <w:t>；十一</w:t>
      </w:r>
      <w:r w:rsidRPr="00A56E16">
        <w:t>12–26</w:t>
      </w:r>
      <w:r w:rsidRPr="00A56E16">
        <w:t>）。在此处，这也表明以撒为他不育的妻子代求了整整二十年而未曾失去盼望（见上文</w:t>
      </w:r>
      <w:r w:rsidRPr="00A56E16">
        <w:t>“</w:t>
      </w:r>
      <w:r w:rsidRPr="00A56E16">
        <w:t>文学分析</w:t>
      </w:r>
      <w:r w:rsidRPr="00A56E16">
        <w:t>”</w:t>
      </w:r>
      <w:r w:rsidRPr="00A56E16">
        <w:t>中的</w:t>
      </w:r>
      <w:r w:rsidRPr="00A56E16">
        <w:t>“</w:t>
      </w:r>
      <w:r w:rsidRPr="00A56E16">
        <w:t>时间标记</w:t>
      </w:r>
      <w:r w:rsidRPr="00A56E16">
        <w:t>”</w:t>
      </w:r>
      <w:r w:rsidRPr="00A56E16">
        <w:t>）。他知道应许的后裔必算在由他所出的后裔中，并且他从父母的失败中吸取了教训，不再试图通过人的肉体努力去成全神的应许。利百加的年龄被省略，是因为与撒拉不同，她尚未绝经绝育。</w:t>
      </w:r>
    </w:p>
    <w:p w14:paraId="16F0AA1B"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1</w:t>
      </w:r>
      <w:r w:rsidRPr="00A56E16">
        <w:t>景的神学反思</w:t>
      </w:r>
    </w:p>
    <w:p w14:paraId="29BA8089" w14:textId="77777777" w:rsidR="00A56E16" w:rsidRPr="00A56E16" w:rsidRDefault="00A56E16" w:rsidP="00A56E16">
      <w:pPr>
        <w:spacing w:line="360" w:lineRule="auto"/>
      </w:pPr>
      <w:r w:rsidRPr="00A56E16">
        <w:t>全然仰赖</w:t>
      </w:r>
    </w:p>
    <w:p w14:paraId="72E1E07B" w14:textId="77777777" w:rsidR="00A56E16" w:rsidRPr="00A56E16" w:rsidRDefault="00A56E16" w:rsidP="00A56E16">
      <w:pPr>
        <w:spacing w:line="360" w:lineRule="auto"/>
      </w:pPr>
      <w:r w:rsidRPr="00A56E16">
        <w:lastRenderedPageBreak/>
        <w:t>基督徒作为在基督里蒙拣选家族的一员，必须在供应和应许上完全仰赖神，而不是依靠人的挣扎谋算。布鲁格曼在反思以撒为求子向神恳求时指出：</w:t>
      </w:r>
      <w:r w:rsidRPr="00A56E16">
        <w:t>“</w:t>
      </w:r>
      <w:r w:rsidRPr="00A56E16">
        <w:t>未来没有任何自然的保障，也没有任何确保家族产业的世俗途径。它必须单单信靠神的大能</w:t>
      </w:r>
      <w:r w:rsidRPr="00A56E16">
        <w:t>……</w:t>
      </w:r>
      <w:r w:rsidRPr="00A56E16">
        <w:t>应许要求人放弃攫取与虚假的确定感，转而拥抱自身的脆弱依赖。单单只有神能赐予生命。任何借由家族的权利或要求来确立未来的妄想，都是自欺。</w:t>
      </w:r>
      <w:r w:rsidRPr="00A56E16">
        <w:t>”</w:t>
      </w:r>
    </w:p>
    <w:p w14:paraId="5E6DD148" w14:textId="77777777" w:rsidR="00A56E16" w:rsidRPr="00A56E16" w:rsidRDefault="00A56E16" w:rsidP="00A56E16">
      <w:pPr>
        <w:spacing w:line="360" w:lineRule="auto"/>
      </w:pPr>
      <w:r w:rsidRPr="00A56E16">
        <w:t>神的主权</w:t>
      </w:r>
    </w:p>
    <w:p w14:paraId="3602A813" w14:textId="77777777" w:rsidR="00A56E16" w:rsidRPr="00A56E16" w:rsidRDefault="00A56E16" w:rsidP="00A56E16">
      <w:pPr>
        <w:spacing w:line="360" w:lineRule="auto"/>
      </w:pPr>
      <w:r w:rsidRPr="00A56E16">
        <w:t>借着在历史门槛前所赐下的预言，神彰显了祂对亚当和夏娃（</w:t>
      </w:r>
      <w:r w:rsidRPr="00A56E16">
        <w:t>3:15</w:t>
      </w:r>
      <w:r w:rsidRPr="00A56E16">
        <w:t>）、对挪亚的后代（</w:t>
      </w:r>
      <w:r w:rsidRPr="00A56E16">
        <w:t>9:25–27</w:t>
      </w:r>
      <w:r w:rsidRPr="00A56E16">
        <w:t>）、对亚伯拉罕的生平历程（</w:t>
      </w:r>
      <w:r w:rsidRPr="00A56E16">
        <w:t>12:1–3</w:t>
      </w:r>
      <w:r w:rsidRPr="00A56E16">
        <w:t>）、对雅各和以扫（亦见</w:t>
      </w:r>
      <w:r w:rsidRPr="00A56E16">
        <w:t>27:27–29</w:t>
      </w:r>
      <w:r w:rsidRPr="00A56E16">
        <w:t>，</w:t>
      </w:r>
      <w:r w:rsidRPr="00A56E16">
        <w:t>39–40</w:t>
      </w:r>
      <w:r w:rsidRPr="00A56E16">
        <w:t>）以及对约瑟（</w:t>
      </w:r>
      <w:r w:rsidRPr="00A56E16">
        <w:t>37:1–11</w:t>
      </w:r>
      <w:r w:rsidRPr="00A56E16">
        <w:t>）的至高统管。神对族长历史的统筹引导，亦向我们确证神统管整部历史，甚至统管我们个人的生命历程。</w:t>
      </w:r>
    </w:p>
    <w:p w14:paraId="1EF6B07B" w14:textId="77777777" w:rsidR="00A56E16" w:rsidRPr="00A56E16" w:rsidRDefault="00A56E16" w:rsidP="00A56E16">
      <w:pPr>
        <w:spacing w:line="360" w:lineRule="auto"/>
      </w:pPr>
      <w:r w:rsidRPr="00A56E16">
        <w:t>在创世记中神屡次推翻长子继承权，标志着神的至高主权与恩典的拣选，正如基督对门徒所说的那样：</w:t>
      </w:r>
      <w:r w:rsidRPr="00A56E16">
        <w:t>“</w:t>
      </w:r>
      <w:r w:rsidRPr="00A56E16">
        <w:t>不是你们拣选了我，是我拣选了你们，并且分派你们</w:t>
      </w:r>
      <w:r w:rsidRPr="00A56E16">
        <w:t>”</w:t>
      </w:r>
      <w:r w:rsidRPr="00A56E16">
        <w:t>（约十五</w:t>
      </w:r>
      <w:r w:rsidRPr="00A56E16">
        <w:t>16</w:t>
      </w:r>
      <w:r w:rsidRPr="00A56E16">
        <w:t>）。保罗以此为根据，解释了神拣选外邦人而弃绝犹太人的奥秘，尽管犹太人拥有领会基督的一切先天优势（罗九至十一章）。所有的赞美都归于那</w:t>
      </w:r>
      <w:r w:rsidRPr="00A56E16">
        <w:t>“</w:t>
      </w:r>
      <w:r w:rsidRPr="00A56E16">
        <w:t>随自己的意旨行事</w:t>
      </w:r>
      <w:r w:rsidRPr="00A56E16">
        <w:t>”</w:t>
      </w:r>
      <w:r w:rsidRPr="00A56E16">
        <w:t>的神（诗一一五</w:t>
      </w:r>
      <w:r w:rsidRPr="00A56E16">
        <w:t>3</w:t>
      </w:r>
      <w:r w:rsidRPr="00A56E16">
        <w:t>）。</w:t>
      </w:r>
    </w:p>
    <w:p w14:paraId="78DD0E69" w14:textId="77777777" w:rsidR="00A56E16" w:rsidRPr="00A56E16" w:rsidRDefault="00A56E16" w:rsidP="00A56E16">
      <w:pPr>
        <w:spacing w:line="360" w:lineRule="auto"/>
      </w:pPr>
      <w:r w:rsidRPr="00A56E16">
        <w:t>怜悯</w:t>
      </w:r>
    </w:p>
    <w:p w14:paraId="537EC708" w14:textId="77777777" w:rsidR="00A56E16" w:rsidRPr="00A56E16" w:rsidRDefault="00A56E16" w:rsidP="00A56E16">
      <w:pPr>
        <w:spacing w:line="360" w:lineRule="auto"/>
      </w:pPr>
      <w:r w:rsidRPr="00A56E16">
        <w:t>神的主权亦包含祂的怜悯。祂随自己的旨意向谁施怜悯的主权在这一景中最为昭著，正如保罗受圣灵默示的释经所揭示的那样：</w:t>
      </w:r>
    </w:p>
    <w:p w14:paraId="41A66588" w14:textId="77777777" w:rsidR="00A56E16" w:rsidRPr="00A56E16" w:rsidRDefault="00A56E16" w:rsidP="00A56E16">
      <w:pPr>
        <w:spacing w:line="360" w:lineRule="auto"/>
      </w:pPr>
      <w:r w:rsidRPr="00A56E16">
        <w:t>“</w:t>
      </w:r>
      <w:r w:rsidRPr="00A56E16">
        <w:t>不但如此，还有利百加，既从一个人，就是我们的祖宗以撒怀了孕，（双子还没有生下来，善恶还没有作出来，只因要显明神拣选人的旨意，不在乎人的行为，乃在乎召人的主。）神就对利百加说：</w:t>
      </w:r>
      <w:r w:rsidRPr="00A56E16">
        <w:t>‘</w:t>
      </w:r>
      <w:r w:rsidRPr="00A56E16">
        <w:t>将来大的要服事小的。</w:t>
      </w:r>
      <w:r w:rsidRPr="00A56E16">
        <w:t>’</w:t>
      </w:r>
      <w:r w:rsidRPr="00A56E16">
        <w:t>正如经上所记：</w:t>
      </w:r>
      <w:r w:rsidRPr="00A56E16">
        <w:t>‘</w:t>
      </w:r>
      <w:r w:rsidRPr="00A56E16">
        <w:t>雅各是我所爱的；以扫是我所恶的。</w:t>
      </w:r>
      <w:r w:rsidRPr="00A56E16">
        <w:t>’</w:t>
      </w:r>
      <w:r w:rsidRPr="00A56E16">
        <w:t>这样，我们可说什么呢？难道神有什么不义吗？断乎没有！因他对摩西说：</w:t>
      </w:r>
      <w:r w:rsidRPr="00A56E16">
        <w:t>‘</w:t>
      </w:r>
      <w:r w:rsidRPr="00A56E16">
        <w:t>我要怜悯谁就怜悯谁，要恩待谁就恩待谁。</w:t>
      </w:r>
      <w:r w:rsidRPr="00A56E16">
        <w:t>’”</w:t>
      </w:r>
      <w:r w:rsidRPr="00A56E16">
        <w:t>（罗九</w:t>
      </w:r>
      <w:r w:rsidRPr="00A56E16">
        <w:t>10–15</w:t>
      </w:r>
      <w:r w:rsidRPr="00A56E16">
        <w:t>）</w:t>
      </w:r>
    </w:p>
    <w:p w14:paraId="2791F444" w14:textId="77777777" w:rsidR="00A56E16" w:rsidRPr="00A56E16" w:rsidRDefault="00A56E16" w:rsidP="00A56E16">
      <w:pPr>
        <w:spacing w:line="360" w:lineRule="auto"/>
      </w:pPr>
      <w:r w:rsidRPr="00A56E16">
        <w:t>盼望</w:t>
      </w:r>
    </w:p>
    <w:p w14:paraId="255490B9" w14:textId="77777777" w:rsidR="00A56E16" w:rsidRPr="00A56E16" w:rsidRDefault="00A56E16" w:rsidP="00A56E16">
      <w:pPr>
        <w:spacing w:line="360" w:lineRule="auto"/>
      </w:pPr>
      <w:r w:rsidRPr="00A56E16">
        <w:lastRenderedPageBreak/>
        <w:t>神的拣选实际上赐给了我们盼望。神的世界比世俗习俗通常所允许的世界展现出更多的惊奇。鲁普断言：</w:t>
      </w:r>
      <w:r w:rsidRPr="00A56E16">
        <w:t>“</w:t>
      </w:r>
      <w:r w:rsidRPr="00A56E16">
        <w:t>无论是公平原则、神圣应许，抑或训诫目的，都无法充分解释这种对长子地位的颠覆</w:t>
      </w:r>
      <w:r w:rsidRPr="00A56E16">
        <w:t>——</w:t>
      </w:r>
      <w:r w:rsidRPr="00A56E16">
        <w:t>唯有那彰显神世界的惊人开放性能够解释。</w:t>
      </w:r>
      <w:r w:rsidRPr="00A56E16">
        <w:t>”</w:t>
      </w:r>
      <w:r w:rsidRPr="00A56E16">
        <w:t>若没有神至高的恩典与怜悯，便不会有任何转机，只有毫无盼望的律法与审判。布鲁格曼说道：</w:t>
      </w:r>
      <w:r w:rsidRPr="00A56E16">
        <w:t>“</w:t>
      </w:r>
      <w:r w:rsidRPr="00A56E16">
        <w:t>这道神谕违背了所有常规的人类智慧。它作出了深刻的神学宣告。它申明我们并非生活在一个所有可能性都完全敞开、我们可以随心所欲选择立场的自主世界中。它并不否定自由，但它要求我们也必须谈论命定</w:t>
      </w:r>
      <w:r w:rsidRPr="00A56E16">
        <w:t>……</w:t>
      </w:r>
      <w:r w:rsidRPr="00A56E16">
        <w:t>这道神谕谈论的是一种颠覆。它申明我们绝不注定受制于这个世界现存的组织秩序。</w:t>
      </w:r>
      <w:r w:rsidRPr="00A56E16">
        <w:t>”</w:t>
      </w:r>
    </w:p>
    <w:p w14:paraId="3840CFA4" w14:textId="77777777" w:rsidR="00A56E16" w:rsidRPr="00A56E16" w:rsidRDefault="00A56E16" w:rsidP="00A56E16">
      <w:pPr>
        <w:spacing w:line="360" w:lineRule="auto"/>
      </w:pPr>
      <w:r w:rsidRPr="00A56E16">
        <w:t>人的忠信</w:t>
      </w:r>
    </w:p>
    <w:p w14:paraId="296A9687" w14:textId="77777777" w:rsidR="00A56E16" w:rsidRPr="00A56E16" w:rsidRDefault="00A56E16" w:rsidP="00A56E16">
      <w:pPr>
        <w:spacing w:line="360" w:lineRule="auto"/>
      </w:pPr>
      <w:r w:rsidRPr="00A56E16">
        <w:t>这些孩子是超自然赐予的</w:t>
      </w:r>
      <w:r w:rsidRPr="00A56E16">
        <w:t>——</w:t>
      </w:r>
      <w:r w:rsidRPr="00A56E16">
        <w:t>是基于神的应许所发出的忠信祷告的成果。神借着忠信而非完美的立约伙伴来成就祂拣选的旨意。以撒耐性等候耶和华二十余年，坚信祂必守约实现</w:t>
      </w:r>
      <w:r w:rsidRPr="00A56E16">
        <w:t>“</w:t>
      </w:r>
      <w:r w:rsidRPr="00A56E16">
        <w:t>从以撒生的，才要称为你的后裔</w:t>
      </w:r>
      <w:r w:rsidRPr="00A56E16">
        <w:t>”</w:t>
      </w:r>
      <w:r w:rsidRPr="00A56E16">
        <w:t>（</w:t>
      </w:r>
      <w:r w:rsidRPr="00A56E16">
        <w:t>21:12</w:t>
      </w:r>
      <w:r w:rsidRPr="00A56E16">
        <w:t>）之应许。他从父母与夏甲的经历中吸取了教训，避免陷入神人合作主义（</w:t>
      </w:r>
      <w:r w:rsidRPr="00A56E16">
        <w:t>synergism</w:t>
      </w:r>
      <w:r w:rsidRPr="00A56E16">
        <w:t>）。至于利百加，她则是借着神所启示的话语为自己的生命寻求意义。</w:t>
      </w:r>
    </w:p>
    <w:p w14:paraId="791D8B9C" w14:textId="77777777" w:rsidR="00A56E16" w:rsidRPr="00A56E16" w:rsidRDefault="00A56E16" w:rsidP="00A56E16">
      <w:pPr>
        <w:spacing w:line="360" w:lineRule="auto"/>
      </w:pPr>
      <w:r w:rsidRPr="00A56E16">
        <w:t>信心的试炼</w:t>
      </w:r>
    </w:p>
    <w:p w14:paraId="7D81E651" w14:textId="77777777" w:rsidR="00A56E16" w:rsidRPr="00A56E16" w:rsidRDefault="00A56E16" w:rsidP="00A56E16">
      <w:pPr>
        <w:spacing w:line="360" w:lineRule="auto"/>
      </w:pPr>
      <w:r w:rsidRPr="00A56E16">
        <w:t>神借着关闭以撒妻子的子宫来试炼以撒的信心，正如祂曾试炼亚伯拉罕一样（</w:t>
      </w:r>
      <w:r w:rsidRPr="00A56E16">
        <w:t>25:21</w:t>
      </w:r>
      <w:r w:rsidRPr="00A56E16">
        <w:t>）。同样地，神在应许之地留下迦南人，以此试炼征服迦南之后的以色列后代，并教导他们如何争战（士二</w:t>
      </w:r>
      <w:r w:rsidRPr="00A56E16">
        <w:t>22–</w:t>
      </w:r>
      <w:r w:rsidRPr="00A56E16">
        <w:t>三</w:t>
      </w:r>
      <w:r w:rsidRPr="00A56E16">
        <w:t>4</w:t>
      </w:r>
      <w:r w:rsidRPr="00A56E16">
        <w:t>）。教会的每一代人都必须学习保罗的榜样，打那美好的信心之仗（提后四</w:t>
      </w:r>
      <w:r w:rsidRPr="00A56E16">
        <w:t>7</w:t>
      </w:r>
      <w:r w:rsidRPr="00A56E16">
        <w:t>）。</w:t>
      </w:r>
    </w:p>
    <w:p w14:paraId="7B6D9AFF" w14:textId="77777777" w:rsidR="00A56E16" w:rsidRPr="00A56E16" w:rsidRDefault="00A56E16" w:rsidP="00A56E16">
      <w:pPr>
        <w:spacing w:line="360" w:lineRule="auto"/>
      </w:pPr>
      <w:r w:rsidRPr="00A56E16">
        <w:t>预言</w:t>
      </w:r>
    </w:p>
    <w:p w14:paraId="36E0264B" w14:textId="77777777" w:rsidR="00A56E16" w:rsidRPr="00A56E16" w:rsidRDefault="00A56E16" w:rsidP="00A56E16">
      <w:pPr>
        <w:spacing w:line="360" w:lineRule="auto"/>
      </w:pPr>
      <w:r w:rsidRPr="00A56E16">
        <w:t>关于双胞胎的预言超越了他们的出生。它在整部以色列历史中逐步应验（撒下八</w:t>
      </w:r>
      <w:r w:rsidRPr="00A56E16">
        <w:t>13</w:t>
      </w:r>
      <w:r w:rsidRPr="00A56E16">
        <w:t>），甚至延伸到以扫的后裔希律作王年间基督的降生。</w:t>
      </w:r>
    </w:p>
    <w:p w14:paraId="5029D640"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2</w:t>
      </w:r>
      <w:r w:rsidRPr="00A56E16">
        <w:t>景：以扫将长子名分卖给雅各（</w:t>
      </w:r>
      <w:r w:rsidRPr="00A56E16">
        <w:t>25:27–34</w:t>
      </w:r>
      <w:r w:rsidRPr="00A56E16">
        <w:t>）</w:t>
      </w:r>
    </w:p>
    <w:p w14:paraId="700D2845"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2</w:t>
      </w:r>
      <w:r w:rsidRPr="00A56E16">
        <w:t>景的文学分析</w:t>
      </w:r>
    </w:p>
    <w:p w14:paraId="43CEC2CC" w14:textId="77777777" w:rsidR="00A56E16" w:rsidRPr="00A56E16" w:rsidRDefault="00A56E16" w:rsidP="00A56E16">
      <w:pPr>
        <w:spacing w:line="360" w:lineRule="auto"/>
      </w:pPr>
      <w:r w:rsidRPr="00A56E16">
        <w:lastRenderedPageBreak/>
        <w:t>情节</w:t>
      </w:r>
    </w:p>
    <w:p w14:paraId="6E13DCF4" w14:textId="77777777" w:rsidR="00A56E16" w:rsidRPr="00A56E16" w:rsidRDefault="00A56E16" w:rsidP="00A56E16">
      <w:pPr>
        <w:spacing w:line="360" w:lineRule="auto"/>
      </w:pPr>
      <w:r w:rsidRPr="00A56E16">
        <w:t>正如上一景引导我们所预期的那样，这一景弥漫着家庭冲突。两兄弟之间的张力直接体现在他们截然相反的职业以及父母各自的偏爱上。推动这一场景展开的核心问题在于这些张力将如何演变。雅各将如何推翻长子继承权？神的美意又将如何借由如此的不睦得以成就？</w:t>
      </w:r>
    </w:p>
    <w:p w14:paraId="0B107C79" w14:textId="77777777" w:rsidR="00A56E16" w:rsidRPr="00A56E16" w:rsidRDefault="00A56E16" w:rsidP="00A56E16">
      <w:pPr>
        <w:spacing w:line="360" w:lineRule="auto"/>
      </w:pPr>
      <w:r w:rsidRPr="00A56E16">
        <w:t>当雅各采取令人震惊的手段，要求用红豆汤交换以扫的长子名分时，紧张局势进一步加剧。该景在以扫起誓出卖长子名分时达到顶点。随着对以扫一系列短促断续动作的描写</w:t>
      </w:r>
      <w:r w:rsidRPr="00A56E16">
        <w:t>——“</w:t>
      </w:r>
      <w:r w:rsidRPr="00A56E16">
        <w:t>吃了喝了，便起来走了</w:t>
      </w:r>
      <w:r w:rsidRPr="00A56E16">
        <w:t>”——</w:t>
      </w:r>
      <w:r w:rsidRPr="00A56E16">
        <w:t>该景戛然而止。</w:t>
      </w:r>
    </w:p>
    <w:p w14:paraId="1283DCCA" w14:textId="77777777" w:rsidR="00A56E16" w:rsidRPr="00A56E16" w:rsidRDefault="00A56E16" w:rsidP="00A56E16">
      <w:pPr>
        <w:spacing w:line="360" w:lineRule="auto"/>
      </w:pPr>
      <w:r w:rsidRPr="00A56E16">
        <w:t>人物刻画</w:t>
      </w:r>
    </w:p>
    <w:p w14:paraId="67B9F903" w14:textId="77777777" w:rsidR="00A56E16" w:rsidRPr="00A56E16" w:rsidRDefault="00A56E16" w:rsidP="00A56E16">
      <w:pPr>
        <w:spacing w:line="360" w:lineRule="auto"/>
      </w:pPr>
      <w:r w:rsidRPr="00A56E16">
        <w:t>这一景的核心特征是对雅各和以扫的人物刻画。这一简短的场景既捕捉到了他们性格的复杂性，也刻画出了两人核心的属灵特质。叙述者巧妙地借由直接刻画（</w:t>
      </w:r>
      <w:r w:rsidRPr="00A56E16">
        <w:t>25:27</w:t>
      </w:r>
      <w:r w:rsidRPr="00A56E16">
        <w:t>）与间接刻画（</w:t>
      </w:r>
      <w:r w:rsidRPr="00A56E16">
        <w:t>25:29–34</w:t>
      </w:r>
      <w:r w:rsidRPr="00A56E16">
        <w:t>），揭露了以扫是个受眼前欲望驱使的粗俗之人，而雅各则是个具有远见、圆滑世故且有心机的人。这种人物刻画旨在表明以扫的不配，同时又未曾过分夸大雅各的配得。</w:t>
      </w:r>
    </w:p>
    <w:p w14:paraId="6492DACE" w14:textId="77777777" w:rsidR="00A56E16" w:rsidRPr="00A56E16" w:rsidRDefault="00A56E16" w:rsidP="00A56E16">
      <w:pPr>
        <w:spacing w:line="360" w:lineRule="auto"/>
      </w:pPr>
      <w:r w:rsidRPr="00A56E16">
        <w:t>在明确的直接刻画中，叙述者将以扫善于打猎的技能与雅各文明斯文的举止相对立，将以扫常在田野的行踪与雅各常住帐棚的牧人生活相对立。虽然律法准许吃野味，但圣经作者们赞赏牧民而贬抑捕猎掠夺者（见释经注解）。</w:t>
      </w:r>
    </w:p>
    <w:p w14:paraId="70E0EE32" w14:textId="77777777" w:rsidR="00A56E16" w:rsidRPr="00A56E16" w:rsidRDefault="00A56E16" w:rsidP="00A56E16">
      <w:pPr>
        <w:spacing w:line="360" w:lineRule="auto"/>
      </w:pPr>
      <w:r w:rsidRPr="00A56E16">
        <w:t>以扫的行动</w:t>
      </w:r>
      <w:r w:rsidRPr="00A56E16">
        <w:t>——</w:t>
      </w:r>
      <w:r w:rsidRPr="00A56E16">
        <w:t>即叙述者的间接刻画</w:t>
      </w:r>
      <w:r w:rsidRPr="00A56E16">
        <w:t>——</w:t>
      </w:r>
      <w:r w:rsidRPr="00A56E16">
        <w:t>显露了他是一个世俗不信之人。他言语粗俗，不假思索地顺应眼前的冲动欲望（见释经注解，</w:t>
      </w:r>
      <w:r w:rsidRPr="00A56E16">
        <w:t>25:30–34</w:t>
      </w:r>
      <w:r w:rsidRPr="00A56E16">
        <w:t>）。为免读者错过这一评价视角，叙述者明确解读了以扫的行动：他对家族的产业唯有轻视（</w:t>
      </w:r>
      <w:r w:rsidRPr="00A56E16">
        <w:t>25:34</w:t>
      </w:r>
      <w:r w:rsidRPr="00A56E16">
        <w:t>下）。通过这种刻画，以扫充当了真以色列人本质的反面衬托。</w:t>
      </w:r>
    </w:p>
    <w:p w14:paraId="001EDA72" w14:textId="77777777" w:rsidR="00A56E16" w:rsidRPr="00A56E16" w:rsidRDefault="00A56E16" w:rsidP="00A56E16">
      <w:pPr>
        <w:spacing w:line="360" w:lineRule="auto"/>
      </w:pPr>
      <w:r w:rsidRPr="00A56E16">
        <w:t>相比之下，雅各行事深具远见。叙述者借着将雅各刻画为一个珍视自身传承与未来的</w:t>
      </w:r>
      <w:r w:rsidRPr="00A56E16">
        <w:t>“</w:t>
      </w:r>
      <w:r w:rsidRPr="00A56E16">
        <w:t>完全</w:t>
      </w:r>
      <w:r w:rsidRPr="00A56E16">
        <w:t>/</w:t>
      </w:r>
      <w:r w:rsidRPr="00A56E16">
        <w:t>斯文人</w:t>
      </w:r>
      <w:r w:rsidRPr="00A56E16">
        <w:t>”</w:t>
      </w:r>
      <w:r w:rsidRPr="00A56E16">
        <w:t>，消解了读者因雅各对兄弟的困境缺乏怜悯而产生的属灵反感。他言谈精明，行事深思熟虑，选择未来的赏赐而非眼前的肉体满足。但这种对比性的刻画绝非流于简单</w:t>
      </w:r>
      <w:r w:rsidRPr="00A56E16">
        <w:lastRenderedPageBreak/>
        <w:t>化或道德说教。谈到雅各这种面向未来的导向，阿尔特（</w:t>
      </w:r>
      <w:r w:rsidRPr="00A56E16">
        <w:t>Alter</w:t>
      </w:r>
      <w:r w:rsidRPr="00A56E16">
        <w:t>）说道：</w:t>
      </w:r>
      <w:r w:rsidRPr="00A56E16">
        <w:t>“</w:t>
      </w:r>
      <w:r w:rsidRPr="00A56E16">
        <w:t>这使他具备了成为长子名分合宜承载者的资格</w:t>
      </w:r>
      <w:r w:rsidRPr="00A56E16">
        <w:t>……</w:t>
      </w:r>
      <w:r w:rsidRPr="00A56E16">
        <w:t>但这种谨慎算计的特质并不一定使雅各在人格上更具吸引力，甚至实际上可能引发对他道德层面的质疑。在这一场景中，那冲动且饥肠辘辘的以扫与那精明务实的雅各之间的对比，对雅各而言未必完全是一件光彩的事。</w:t>
      </w:r>
      <w:r w:rsidRPr="00A56E16">
        <w:t>”</w:t>
      </w:r>
      <w:r w:rsidRPr="00A56E16">
        <w:t>雅各仍然需要神的蜕变更新。</w:t>
      </w:r>
    </w:p>
    <w:p w14:paraId="3AAEF8A5" w14:textId="77777777" w:rsidR="00A56E16" w:rsidRPr="00A56E16" w:rsidRDefault="00A56E16" w:rsidP="00A56E16">
      <w:pPr>
        <w:spacing w:line="360" w:lineRule="auto"/>
      </w:pPr>
      <w:r w:rsidRPr="00A56E16">
        <w:t>这两个男孩也成为了导致父母分裂的诱因。以撒爱以扫是因为吃他的野味；利百加爱雅各，据推测是因为他的品格以及耶和华拣选他来施行治理。</w:t>
      </w:r>
    </w:p>
    <w:p w14:paraId="65859261" w14:textId="77777777" w:rsidR="00A56E16" w:rsidRPr="00A56E16" w:rsidRDefault="00A56E16" w:rsidP="00A56E16">
      <w:pPr>
        <w:spacing w:line="360" w:lineRule="auto"/>
      </w:pPr>
      <w:r w:rsidRPr="00A56E16">
        <w:t>伏笔</w:t>
      </w:r>
    </w:p>
    <w:p w14:paraId="504D838E" w14:textId="77777777" w:rsidR="00A56E16" w:rsidRPr="00A56E16" w:rsidRDefault="00A56E16" w:rsidP="00A56E16">
      <w:pPr>
        <w:spacing w:line="360" w:lineRule="auto"/>
      </w:pPr>
      <w:r w:rsidRPr="00A56E16">
        <w:t>叙述者借着以撒贪爱野味这一微小细节，极为巧妙地为日后赋予祝福的场景铺设了舞台。以撒对野味的贪馋，正是第</w:t>
      </w:r>
      <w:r w:rsidRPr="00A56E16">
        <w:t>27</w:t>
      </w:r>
      <w:r w:rsidRPr="00A56E16">
        <w:t>章中毁坏葡萄园的</w:t>
      </w:r>
      <w:r w:rsidRPr="00A56E16">
        <w:t>“</w:t>
      </w:r>
      <w:r w:rsidRPr="00A56E16">
        <w:t>小狐狸</w:t>
      </w:r>
      <w:r w:rsidRPr="00A56E16">
        <w:t>”</w:t>
      </w:r>
      <w:r w:rsidRPr="00A56E16">
        <w:t>。</w:t>
      </w:r>
    </w:p>
    <w:p w14:paraId="48BCC324"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2</w:t>
      </w:r>
      <w:r w:rsidRPr="00A56E16">
        <w:t>景的释经注解</w:t>
      </w:r>
    </w:p>
    <w:p w14:paraId="0C970CC8" w14:textId="77777777" w:rsidR="00A56E16" w:rsidRPr="00A56E16" w:rsidRDefault="00A56E16" w:rsidP="00A56E16">
      <w:pPr>
        <w:spacing w:line="360" w:lineRule="auto"/>
      </w:pPr>
      <w:r w:rsidRPr="00A56E16">
        <w:t>说明性引子：以撒与利百加因双胞胎而产生的冲突（</w:t>
      </w:r>
      <w:r w:rsidRPr="00A56E16">
        <w:t>25:27–28</w:t>
      </w:r>
      <w:r w:rsidRPr="00A56E16">
        <w:t>）</w:t>
      </w:r>
    </w:p>
    <w:p w14:paraId="19D1F9D3" w14:textId="77777777" w:rsidR="00A56E16" w:rsidRPr="00A56E16" w:rsidRDefault="00A56E16" w:rsidP="00A56E16">
      <w:pPr>
        <w:spacing w:line="360" w:lineRule="auto"/>
      </w:pPr>
      <w:r w:rsidRPr="00A56E16">
        <w:t xml:space="preserve">27. </w:t>
      </w:r>
      <w:r w:rsidRPr="00A56E16">
        <w:t>两个孩子渐渐长大（</w:t>
      </w:r>
      <w:r w:rsidRPr="00A56E16">
        <w:t>The boys grew up</w:t>
      </w:r>
      <w:r w:rsidRPr="00A56E16">
        <w:t>）。鉴于亚伯拉罕在双胞胎十五岁时去世（</w:t>
      </w:r>
      <w:r w:rsidRPr="00A56E16">
        <w:t>25:7</w:t>
      </w:r>
      <w:r w:rsidRPr="00A56E16">
        <w:t>），毫无疑问他们在幼年时都认识这位信心先祖。人们可以想象亚伯拉罕曾将他们抱在膝上，指着天空和土地解释属于这个家族的福祉；然而，这两个男孩必须作出他们自己的抉择，面对他们自己的试炼。以扫是个世俗属肉体之人，行事冲动，面对当下的需要对未来毫无顾念。雅各拥有信心的远见去珍视产业，却因着借商业交易谋取私利、牺牲兄弟利益而玷污了这份信心。</w:t>
      </w:r>
    </w:p>
    <w:p w14:paraId="2769CABA" w14:textId="77777777" w:rsidR="00A56E16" w:rsidRPr="00A56E16" w:rsidRDefault="00A56E16" w:rsidP="00A56E16">
      <w:pPr>
        <w:spacing w:line="360" w:lineRule="auto"/>
      </w:pPr>
      <w:r w:rsidRPr="00A56E16">
        <w:t>善于打猎，常在田野（</w:t>
      </w:r>
      <w:r w:rsidRPr="00A56E16">
        <w:t>a skillful hunter, a man of the open country</w:t>
      </w:r>
      <w:r w:rsidRPr="00A56E16">
        <w:t>）。按照圣经的标准，这通常是一个负面的描述。虽然律法准许吃野味，但圣经作者们赞赏牧民而贬抑捕猎掠夺者。建立与神对立之城邑的宁录，被指认为英勇的猎户（见</w:t>
      </w:r>
      <w:r w:rsidRPr="00A56E16">
        <w:t>10:9</w:t>
      </w:r>
      <w:r w:rsidRPr="00A56E16">
        <w:t>）。后来，以扫被描述为依靠刀剑度日之人（</w:t>
      </w:r>
      <w:r w:rsidRPr="00A56E16">
        <w:t>27:40</w:t>
      </w:r>
      <w:r w:rsidRPr="00A56E16">
        <w:t>）。圣经中领袖的理想形象是由牧人所象征的（诗二十三；结三十四；约十</w:t>
      </w:r>
      <w:r w:rsidRPr="00A56E16">
        <w:t>1–18</w:t>
      </w:r>
      <w:r w:rsidRPr="00A56E16">
        <w:t>；彼前五</w:t>
      </w:r>
      <w:r w:rsidRPr="00A56E16">
        <w:t>3–4</w:t>
      </w:r>
      <w:r w:rsidRPr="00A56E16">
        <w:t>）。真以色列人当像他的神一样，行事如牧人，而非如猎人。</w:t>
      </w:r>
    </w:p>
    <w:p w14:paraId="20930874" w14:textId="77777777" w:rsidR="00A56E16" w:rsidRPr="00A56E16" w:rsidRDefault="00A56E16" w:rsidP="00A56E16">
      <w:pPr>
        <w:spacing w:line="360" w:lineRule="auto"/>
      </w:pPr>
      <w:r w:rsidRPr="00A56E16">
        <w:lastRenderedPageBreak/>
        <w:t>安静</w:t>
      </w:r>
      <w:r w:rsidRPr="00A56E16">
        <w:t>[</w:t>
      </w:r>
      <w:proofErr w:type="spellStart"/>
      <w:r w:rsidRPr="00A56E16">
        <w:t>tām</w:t>
      </w:r>
      <w:proofErr w:type="spellEnd"/>
      <w:r w:rsidRPr="00A56E16">
        <w:t>]</w:t>
      </w:r>
      <w:r w:rsidRPr="00A56E16">
        <w:t>（</w:t>
      </w:r>
      <w:r w:rsidRPr="00A56E16">
        <w:t>quiet</w:t>
      </w:r>
      <w:r w:rsidRPr="00A56E16">
        <w:t>）。此处最好翻译为</w:t>
      </w:r>
      <w:r w:rsidRPr="00A56E16">
        <w:t>“</w:t>
      </w:r>
      <w:r w:rsidRPr="00A56E16">
        <w:t>斯文</w:t>
      </w:r>
      <w:r w:rsidRPr="00A56E16">
        <w:t>”</w:t>
      </w:r>
      <w:r w:rsidRPr="00A56E16">
        <w:t>或</w:t>
      </w:r>
      <w:r w:rsidRPr="00A56E16">
        <w:t>“</w:t>
      </w:r>
      <w:r w:rsidRPr="00A56E16">
        <w:t>优雅精良</w:t>
      </w:r>
      <w:r w:rsidRPr="00A56E16">
        <w:t>”</w:t>
      </w:r>
      <w:r w:rsidRPr="00A56E16">
        <w:t>。希伯来语字根（</w:t>
      </w:r>
      <w:proofErr w:type="spellStart"/>
      <w:r w:rsidRPr="00A56E16">
        <w:t>tmm</w:t>
      </w:r>
      <w:proofErr w:type="spellEnd"/>
      <w:r w:rsidRPr="00A56E16">
        <w:t>）的基本含义是</w:t>
      </w:r>
      <w:r w:rsidRPr="00A56E16">
        <w:t>“</w:t>
      </w:r>
      <w:r w:rsidRPr="00A56E16">
        <w:t>完全、完结、完美</w:t>
      </w:r>
      <w:r w:rsidRPr="00A56E16">
        <w:t>”</w:t>
      </w:r>
      <w:r w:rsidRPr="00A56E16">
        <w:t>。形容词</w:t>
      </w:r>
      <w:proofErr w:type="spellStart"/>
      <w:r w:rsidRPr="00A56E16">
        <w:t>tām</w:t>
      </w:r>
      <w:proofErr w:type="spellEnd"/>
      <w:r w:rsidRPr="00A56E16">
        <w:t>（</w:t>
      </w:r>
      <w:r w:rsidRPr="00A56E16">
        <w:t>“</w:t>
      </w:r>
      <w:r w:rsidRPr="00A56E16">
        <w:t>完全的</w:t>
      </w:r>
      <w:r w:rsidRPr="00A56E16">
        <w:t>”</w:t>
      </w:r>
      <w:r w:rsidRPr="00A56E16">
        <w:t>）在雅歌中用来指代佳偶（</w:t>
      </w:r>
      <w:r w:rsidRPr="00A56E16">
        <w:t>“</w:t>
      </w:r>
      <w:r w:rsidRPr="00A56E16">
        <w:t>无瑕疵的</w:t>
      </w:r>
      <w:r w:rsidRPr="00A56E16">
        <w:t>”</w:t>
      </w:r>
      <w:r w:rsidRPr="00A56E16">
        <w:t>，</w:t>
      </w:r>
      <w:r w:rsidRPr="00A56E16">
        <w:t>5:2</w:t>
      </w:r>
      <w:r w:rsidRPr="00A56E16">
        <w:t>；</w:t>
      </w:r>
      <w:r w:rsidRPr="00A56E16">
        <w:t>“</w:t>
      </w:r>
      <w:r w:rsidRPr="00A56E16">
        <w:t>完全的</w:t>
      </w:r>
      <w:r w:rsidRPr="00A56E16">
        <w:t>”</w:t>
      </w:r>
      <w:r w:rsidRPr="00A56E16">
        <w:t>，</w:t>
      </w:r>
      <w:r w:rsidRPr="00A56E16">
        <w:t>6:9</w:t>
      </w:r>
      <w:r w:rsidRPr="00A56E16">
        <w:t>）。从雅各用卑鄙手段从饥肠辘辘的兄弟手中诱骗长子名分来看，该形容词不可能指他的道德行为。在该形容词于叙事体中这唯一的出现中，它可能指雅各是一个</w:t>
      </w:r>
      <w:r w:rsidRPr="00A56E16">
        <w:t>“</w:t>
      </w:r>
      <w:r w:rsidRPr="00A56E16">
        <w:t>颇有教养的</w:t>
      </w:r>
      <w:r w:rsidRPr="00A56E16">
        <w:t>”</w:t>
      </w:r>
      <w:r w:rsidRPr="00A56E16">
        <w:t>、</w:t>
      </w:r>
      <w:r w:rsidRPr="00A56E16">
        <w:t>“</w:t>
      </w:r>
      <w:r w:rsidRPr="00A56E16">
        <w:t>斯文的人</w:t>
      </w:r>
      <w:r w:rsidRPr="00A56E16">
        <w:t>”</w:t>
      </w:r>
      <w:r w:rsidRPr="00A56E16">
        <w:t>。科赫（</w:t>
      </w:r>
      <w:r w:rsidRPr="00A56E16">
        <w:t>Koch</w:t>
      </w:r>
      <w:r w:rsidRPr="00A56E16">
        <w:t>）建议注释为</w:t>
      </w:r>
      <w:r w:rsidRPr="00A56E16">
        <w:t>“</w:t>
      </w:r>
      <w:r w:rsidRPr="00A56E16">
        <w:t>精良的人</w:t>
      </w:r>
      <w:r w:rsidRPr="00A56E16">
        <w:t>”</w:t>
      </w:r>
      <w:r w:rsidRPr="00A56E16">
        <w:t>。雅各的</w:t>
      </w:r>
      <w:r w:rsidRPr="00A56E16">
        <w:t>“</w:t>
      </w:r>
      <w:r w:rsidRPr="00A56E16">
        <w:t>完整全面</w:t>
      </w:r>
      <w:r w:rsidRPr="00A56E16">
        <w:t>”</w:t>
      </w:r>
      <w:r w:rsidRPr="00A56E16">
        <w:t>与以扫专门打猎的技能构成了对比。</w:t>
      </w:r>
    </w:p>
    <w:p w14:paraId="43B81D89" w14:textId="77777777" w:rsidR="00A56E16" w:rsidRPr="00A56E16" w:rsidRDefault="00A56E16" w:rsidP="00A56E16">
      <w:pPr>
        <w:spacing w:line="360" w:lineRule="auto"/>
      </w:pPr>
      <w:r w:rsidRPr="00A56E16">
        <w:t>常住在帐棚里（</w:t>
      </w:r>
      <w:r w:rsidRPr="00A56E16">
        <w:t>staying among the tents</w:t>
      </w:r>
      <w:r w:rsidRPr="00A56E16">
        <w:t>）。雅各是个牧民（见</w:t>
      </w:r>
      <w:r w:rsidRPr="00A56E16">
        <w:t>4:20</w:t>
      </w:r>
      <w:r w:rsidRPr="00A56E16">
        <w:t>）。</w:t>
      </w:r>
    </w:p>
    <w:p w14:paraId="0951F0FB" w14:textId="77777777" w:rsidR="00A56E16" w:rsidRPr="00A56E16" w:rsidRDefault="00A56E16" w:rsidP="00A56E16">
      <w:pPr>
        <w:spacing w:line="360" w:lineRule="auto"/>
      </w:pPr>
      <w:r w:rsidRPr="00A56E16">
        <w:t xml:space="preserve">28. </w:t>
      </w:r>
      <w:r w:rsidRPr="00A56E16">
        <w:t>以撒爱以扫，因为常吃他的野味（</w:t>
      </w:r>
      <w:r w:rsidRPr="00A56E16">
        <w:t>Isaac, who had a taste for wild game</w:t>
      </w:r>
      <w:r w:rsidRPr="00A56E16">
        <w:t>）。亚当失败于吃，挪亚失败于喝，而以撒</w:t>
      </w:r>
      <w:r w:rsidRPr="00A56E16">
        <w:t>——</w:t>
      </w:r>
      <w:r w:rsidRPr="00A56E16">
        <w:t>一个美食饕餮者</w:t>
      </w:r>
      <w:r w:rsidRPr="00A56E16">
        <w:t>——</w:t>
      </w:r>
      <w:r w:rsidRPr="00A56E16">
        <w:t>则失败于口味。神至高的恩典如今必须胜过以撒企图挫败神圣旨意的举动（见</w:t>
      </w:r>
      <w:r w:rsidRPr="00A56E16">
        <w:t>24:36</w:t>
      </w:r>
      <w:r w:rsidRPr="00A56E16">
        <w:t>；</w:t>
      </w:r>
      <w:r w:rsidRPr="00A56E16">
        <w:t>25:5</w:t>
      </w:r>
      <w:r w:rsidRPr="00A56E16">
        <w:t>；</w:t>
      </w:r>
      <w:r w:rsidRPr="00A56E16">
        <w:t>27:4</w:t>
      </w:r>
      <w:r w:rsidRPr="00A56E16">
        <w:t>）。</w:t>
      </w:r>
    </w:p>
    <w:p w14:paraId="2796895A" w14:textId="77777777" w:rsidR="00A56E16" w:rsidRPr="00A56E16" w:rsidRDefault="00A56E16" w:rsidP="00A56E16">
      <w:pPr>
        <w:spacing w:line="360" w:lineRule="auto"/>
      </w:pPr>
      <w:r w:rsidRPr="00A56E16">
        <w:t>以撒爱</w:t>
      </w:r>
      <w:r w:rsidRPr="00A56E16">
        <w:t>……</w:t>
      </w:r>
      <w:r w:rsidRPr="00A56E16">
        <w:t>利百加却爱（</w:t>
      </w:r>
      <w:r w:rsidRPr="00A56E16">
        <w:t>Isaac loved … but Rebekah loved</w:t>
      </w:r>
      <w:r w:rsidRPr="00A56E16">
        <w:t>）。父母的偏爱进一步撕裂了家庭。以撒的爱基于肉体感官，利百加的爱基于神圣拣选与持久的品格（见</w:t>
      </w:r>
      <w:r w:rsidRPr="00A56E16">
        <w:t>27:1–46</w:t>
      </w:r>
      <w:r w:rsidRPr="00A56E16">
        <w:t>）。一桩在天作之合的婚姻（见</w:t>
      </w:r>
      <w:r w:rsidRPr="00A56E16">
        <w:t>24:1–67</w:t>
      </w:r>
      <w:r w:rsidRPr="00A56E16">
        <w:t>），当配偶将口中的嗜好置于心中的微声之上时，便可能以功能失调而收场（见</w:t>
      </w:r>
      <w:r w:rsidRPr="00A56E16">
        <w:t>26:35</w:t>
      </w:r>
      <w:r w:rsidRPr="00A56E16">
        <w:t>）。</w:t>
      </w:r>
    </w:p>
    <w:p w14:paraId="55201610" w14:textId="77777777" w:rsidR="00A56E16" w:rsidRPr="00A56E16" w:rsidRDefault="00A56E16" w:rsidP="00A56E16">
      <w:pPr>
        <w:spacing w:line="360" w:lineRule="auto"/>
      </w:pPr>
      <w:r w:rsidRPr="00A56E16">
        <w:t>以扫为红豆汤出卖长子名分（</w:t>
      </w:r>
      <w:r w:rsidRPr="00A56E16">
        <w:t>25:29–34</w:t>
      </w:r>
      <w:r w:rsidRPr="00A56E16">
        <w:t>）</w:t>
      </w:r>
    </w:p>
    <w:p w14:paraId="4AFB51E2" w14:textId="77777777" w:rsidR="00A56E16" w:rsidRPr="00A56E16" w:rsidRDefault="00A56E16" w:rsidP="00A56E16">
      <w:pPr>
        <w:spacing w:line="360" w:lineRule="auto"/>
      </w:pPr>
      <w:r w:rsidRPr="00A56E16">
        <w:t xml:space="preserve">29. </w:t>
      </w:r>
      <w:r w:rsidRPr="00A56E16">
        <w:t>累昏了（</w:t>
      </w:r>
      <w:r w:rsidRPr="00A56E16">
        <w:t>famished</w:t>
      </w:r>
      <w:r w:rsidRPr="00A56E16">
        <w:t>）。这绝非夸张之辞。以扫极度缺乏食物和水，雅各本不该利用他的危局占便宜。</w:t>
      </w:r>
    </w:p>
    <w:p w14:paraId="26811E6C" w14:textId="77777777" w:rsidR="00A56E16" w:rsidRPr="00A56E16" w:rsidRDefault="00A56E16" w:rsidP="00A56E16">
      <w:pPr>
        <w:spacing w:line="360" w:lineRule="auto"/>
      </w:pPr>
      <w:r w:rsidRPr="00A56E16">
        <w:t xml:space="preserve">30. </w:t>
      </w:r>
      <w:r w:rsidRPr="00A56E16">
        <w:t>求你容我喝（</w:t>
      </w:r>
      <w:r w:rsidRPr="00A56E16">
        <w:t>Quick, let me have</w:t>
      </w:r>
      <w:r w:rsidRPr="00A56E16">
        <w:t>）。以扫行事冲动鲁莽。</w:t>
      </w:r>
    </w:p>
    <w:p w14:paraId="4278EE79" w14:textId="77777777" w:rsidR="00A56E16" w:rsidRPr="00A56E16" w:rsidRDefault="00A56E16" w:rsidP="00A56E16">
      <w:pPr>
        <w:spacing w:line="360" w:lineRule="auto"/>
      </w:pPr>
      <w:r w:rsidRPr="00A56E16">
        <w:t>红汤</w:t>
      </w:r>
      <w:r w:rsidRPr="00A56E16">
        <w:t>[</w:t>
      </w:r>
      <w:proofErr w:type="spellStart"/>
      <w:r w:rsidRPr="00A56E16">
        <w:t>hā</w:t>
      </w:r>
      <w:r w:rsidRPr="00A56E16">
        <w:rPr>
          <w:rFonts w:ascii="Arial" w:hAnsi="Arial" w:cs="Arial"/>
        </w:rPr>
        <w:t>ʾ</w:t>
      </w:r>
      <w:r w:rsidRPr="00A56E16">
        <w:t>ā</w:t>
      </w:r>
      <w:r w:rsidRPr="00A56E16">
        <w:rPr>
          <w:rFonts w:ascii="Calibri" w:hAnsi="Calibri" w:cs="Calibri"/>
        </w:rPr>
        <w:t>ḏ</w:t>
      </w:r>
      <w:r w:rsidRPr="00A56E16">
        <w:t>ōm</w:t>
      </w:r>
      <w:proofErr w:type="spellEnd"/>
      <w:r w:rsidRPr="00A56E16">
        <w:t>]</w:t>
      </w:r>
      <w:r w:rsidRPr="00A56E16">
        <w:t>（</w:t>
      </w:r>
      <w:r w:rsidRPr="00A56E16">
        <w:t>red stew</w:t>
      </w:r>
      <w:r w:rsidRPr="00A56E16">
        <w:t>）。希伯来原文直译为</w:t>
      </w:r>
      <w:r w:rsidRPr="00A56E16">
        <w:t>“</w:t>
      </w:r>
      <w:r w:rsidRPr="00A56E16">
        <w:t>红的，这红的东西！</w:t>
      </w:r>
      <w:r w:rsidRPr="00A56E16">
        <w:t>”</w:t>
      </w:r>
      <w:r w:rsidRPr="00A56E16">
        <w:t>他的言语极其粗鄙。</w:t>
      </w:r>
    </w:p>
    <w:p w14:paraId="34617E9C" w14:textId="77777777" w:rsidR="00A56E16" w:rsidRPr="00A56E16" w:rsidRDefault="00A56E16" w:rsidP="00A56E16">
      <w:pPr>
        <w:spacing w:line="360" w:lineRule="auto"/>
      </w:pPr>
      <w:r w:rsidRPr="00A56E16">
        <w:t>以东（</w:t>
      </w:r>
      <w:r w:rsidRPr="00A56E16">
        <w:t>Edom</w:t>
      </w:r>
      <w:r w:rsidRPr="00A56E16">
        <w:t>）。该名字源自希伯来语动词</w:t>
      </w:r>
      <w:proofErr w:type="spellStart"/>
      <w:r w:rsidRPr="00A56E16">
        <w:rPr>
          <w:rFonts w:ascii="Arial" w:hAnsi="Arial" w:cs="Arial"/>
        </w:rPr>
        <w:t>ʾ</w:t>
      </w:r>
      <w:r w:rsidRPr="00A56E16">
        <w:t>ā</w:t>
      </w:r>
      <w:r w:rsidRPr="00A56E16">
        <w:rPr>
          <w:rFonts w:ascii="Calibri" w:hAnsi="Calibri" w:cs="Calibri"/>
        </w:rPr>
        <w:t>ḏ</w:t>
      </w:r>
      <w:r w:rsidRPr="00A56E16">
        <w:t>ōm</w:t>
      </w:r>
      <w:proofErr w:type="spellEnd"/>
      <w:r w:rsidRPr="00A56E16">
        <w:t>，意为</w:t>
      </w:r>
      <w:r w:rsidRPr="00A56E16">
        <w:t>“</w:t>
      </w:r>
      <w:r w:rsidRPr="00A56E16">
        <w:t>变红</w:t>
      </w:r>
      <w:r w:rsidRPr="00A56E16">
        <w:t>”</w:t>
      </w:r>
      <w:r w:rsidRPr="00A56E16">
        <w:t>。</w:t>
      </w:r>
    </w:p>
    <w:p w14:paraId="1B42FAAB" w14:textId="77777777" w:rsidR="00A56E16" w:rsidRPr="00A56E16" w:rsidRDefault="00A56E16" w:rsidP="00A56E16">
      <w:pPr>
        <w:spacing w:line="360" w:lineRule="auto"/>
      </w:pPr>
      <w:r w:rsidRPr="00A56E16">
        <w:t xml:space="preserve">31. </w:t>
      </w:r>
      <w:r w:rsidRPr="00A56E16">
        <w:t>今日卖给我吧（</w:t>
      </w:r>
      <w:r w:rsidRPr="00A56E16">
        <w:t>First sell me</w:t>
      </w:r>
      <w:r w:rsidRPr="00A56E16">
        <w:t>）。雅各乘兄弟危难之机进行剥削。他缺乏怜悯与接待之心的行径，与他的祖父亚伯拉罕（</w:t>
      </w:r>
      <w:r w:rsidRPr="00A56E16">
        <w:t>18:1–8</w:t>
      </w:r>
      <w:r w:rsidRPr="00A56E16">
        <w:t>）和叔祖罗得（</w:t>
      </w:r>
      <w:r w:rsidRPr="00A56E16">
        <w:t>19:1–8</w:t>
      </w:r>
      <w:r w:rsidRPr="00A56E16">
        <w:t>）形成了极其鲜明的对</w:t>
      </w:r>
      <w:r w:rsidRPr="00A56E16">
        <w:lastRenderedPageBreak/>
        <w:t>比。他的价值取向是正确的，但他的手段是错误的。后来神必将他的野心蜕变更新为美德（见</w:t>
      </w:r>
      <w:r w:rsidRPr="00A56E16">
        <w:t>32:28</w:t>
      </w:r>
      <w:r w:rsidRPr="00A56E16">
        <w:t>）。</w:t>
      </w:r>
    </w:p>
    <w:p w14:paraId="73973D59" w14:textId="77777777" w:rsidR="00A56E16" w:rsidRPr="00A56E16" w:rsidRDefault="00A56E16" w:rsidP="00A56E16">
      <w:pPr>
        <w:spacing w:line="360" w:lineRule="auto"/>
      </w:pPr>
      <w:r w:rsidRPr="00A56E16">
        <w:t>长子的名分</w:t>
      </w:r>
      <w:r w:rsidRPr="00A56E16">
        <w:t>[</w:t>
      </w:r>
      <w:proofErr w:type="spellStart"/>
      <w:r w:rsidRPr="00A56E16">
        <w:t>be</w:t>
      </w:r>
      <w:r w:rsidRPr="00A56E16">
        <w:rPr>
          <w:rFonts w:ascii="Calibri" w:hAnsi="Calibri" w:cs="Calibri"/>
        </w:rPr>
        <w:t>ḵ</w:t>
      </w:r>
      <w:r w:rsidRPr="00A56E16">
        <w:t>ōrâ</w:t>
      </w:r>
      <w:proofErr w:type="spellEnd"/>
      <w:r w:rsidRPr="00A56E16">
        <w:t>]</w:t>
      </w:r>
      <w:r w:rsidRPr="00A56E16">
        <w:t>（</w:t>
      </w:r>
      <w:r w:rsidRPr="00A56E16">
        <w:t>birthright</w:t>
      </w:r>
      <w:r w:rsidRPr="00A56E16">
        <w:t>）。该词指长子的特权（参出四</w:t>
      </w:r>
      <w:r w:rsidRPr="00A56E16">
        <w:t>22</w:t>
      </w:r>
      <w:r w:rsidRPr="00A56E16">
        <w:t>；耶二</w:t>
      </w:r>
      <w:r w:rsidRPr="00A56E16">
        <w:t>3</w:t>
      </w:r>
      <w:r w:rsidRPr="00A56E16">
        <w:t>）。长子在家族内部享有荣耀的地位。以色列作为神的长子，在万国中得享荣耀与特权的地位（出四</w:t>
      </w:r>
      <w:r w:rsidRPr="00A56E16">
        <w:t>22</w:t>
      </w:r>
      <w:r w:rsidRPr="00A56E16">
        <w:t>；耶三十一</w:t>
      </w:r>
      <w:r w:rsidRPr="00A56E16">
        <w:t>9</w:t>
      </w:r>
      <w:r w:rsidRPr="00A56E16">
        <w:t>）。头生的胎（出十三</w:t>
      </w:r>
      <w:r w:rsidRPr="00A56E16">
        <w:t>2</w:t>
      </w:r>
      <w:r w:rsidRPr="00A56E16">
        <w:t>；申十五</w:t>
      </w:r>
      <w:r w:rsidRPr="00A56E16">
        <w:t>19</w:t>
      </w:r>
      <w:r w:rsidRPr="00A56E16">
        <w:t>）以及地里初熟的土产（申十八</w:t>
      </w:r>
      <w:r w:rsidRPr="00A56E16">
        <w:t>4</w:t>
      </w:r>
      <w:r w:rsidRPr="00A56E16">
        <w:t>；尼十</w:t>
      </w:r>
      <w:r w:rsidRPr="00A56E16">
        <w:t>38–39</w:t>
      </w:r>
      <w:r w:rsidRPr="00A56E16">
        <w:t>）独特地归属于耶和华。正如采瓦特（</w:t>
      </w:r>
      <w:proofErr w:type="spellStart"/>
      <w:r w:rsidRPr="00A56E16">
        <w:t>Tsevat</w:t>
      </w:r>
      <w:proofErr w:type="spellEnd"/>
      <w:r w:rsidRPr="00A56E16">
        <w:t>）所指出的：</w:t>
      </w:r>
      <w:r w:rsidRPr="00A56E16">
        <w:t>“</w:t>
      </w:r>
      <w:r w:rsidRPr="00A56E16">
        <w:t>不仅最美好的要归属于神，而且最先初熟的也必须归属于神。</w:t>
      </w:r>
      <w:r w:rsidRPr="00A56E16">
        <w:t>”</w:t>
      </w:r>
      <w:r w:rsidRPr="00A56E16">
        <w:t>将头生之物或初熟土产献给耶和华，乃是承认生命是耶和华美好的赐恩。因此，头生的男丁必须用头生的驴来代赎（出十三</w:t>
      </w:r>
      <w:r w:rsidRPr="00A56E16">
        <w:t>11–13</w:t>
      </w:r>
      <w:r w:rsidRPr="00A56E16">
        <w:t>）。长子享有尊荣的地位（见创四十三</w:t>
      </w:r>
      <w:r w:rsidRPr="00A56E16">
        <w:t>33</w:t>
      </w:r>
      <w:r w:rsidRPr="00A56E16">
        <w:t>；四十九</w:t>
      </w:r>
      <w:r w:rsidRPr="00A56E16">
        <w:t>3</w:t>
      </w:r>
      <w:r w:rsidRPr="00A56E16">
        <w:t>）和继承权（代下二十一</w:t>
      </w:r>
      <w:r w:rsidRPr="00A56E16">
        <w:t>3</w:t>
      </w:r>
      <w:r w:rsidRPr="00A56E16">
        <w:t>）。因着长子名分，他可以承受父亲产业的双份（申二十一</w:t>
      </w:r>
      <w:r w:rsidRPr="00A56E16">
        <w:t>17</w:t>
      </w:r>
      <w:r w:rsidRPr="00A56E16">
        <w:t>）。父亲的产业按儿子的数量划分，长子始终有权分得其中的两份。例如，若有九个儿子，长子得两份，其余八个儿子均分剩下的七份。若只有两个儿子，长子便继承全部产业。伴随长子名分之福的，还有担任家庭保护者和家族领袖的责任。这种长子名分是可以转移的；幼子可以取代长子，正如约瑟</w:t>
      </w:r>
      <w:r w:rsidRPr="00A56E16">
        <w:t>/</w:t>
      </w:r>
      <w:r w:rsidRPr="00A56E16">
        <w:t>犹大取代流便、以法莲取代玛拿西、摩西取代亚伦、大卫取代他的六个哥哥，以及所罗门取代亚多尼雅一样。既然它关乎未来，其价值便唯有借着信心才能领悟把握。在亚伯拉罕的家族中，拥有长子名分的人便承受亚伯拉罕的圣约。希伯来书的作者将这些视为一个不可分割的整体。以扫既然出卖了继承特权，他就丧失了祝福（来十二</w:t>
      </w:r>
      <w:r w:rsidRPr="00A56E16">
        <w:t>16–17</w:t>
      </w:r>
      <w:r w:rsidRPr="00A56E16">
        <w:t>）。总括而言，雅各正在设计谋求成为家族产业的继承人并界定其属灵命定的权利。</w:t>
      </w:r>
    </w:p>
    <w:p w14:paraId="0C196743" w14:textId="77777777" w:rsidR="00A56E16" w:rsidRPr="00A56E16" w:rsidRDefault="00A56E16" w:rsidP="00A56E16">
      <w:pPr>
        <w:spacing w:line="360" w:lineRule="auto"/>
      </w:pPr>
      <w:r w:rsidRPr="00A56E16">
        <w:t xml:space="preserve">32. </w:t>
      </w:r>
      <w:r w:rsidRPr="00A56E16">
        <w:t>我将要死（</w:t>
      </w:r>
      <w:r w:rsidRPr="00A56E16">
        <w:t>I am about to die</w:t>
      </w:r>
      <w:r w:rsidRPr="00A56E16">
        <w:t>）。以扫缺乏信心，只为当下苟活。在他鼠目寸光的短浅眼光中，长子名分显得毫无意义。</w:t>
      </w:r>
    </w:p>
    <w:p w14:paraId="459B266B" w14:textId="77777777" w:rsidR="00A56E16" w:rsidRPr="00A56E16" w:rsidRDefault="00A56E16" w:rsidP="00A56E16">
      <w:pPr>
        <w:spacing w:line="360" w:lineRule="auto"/>
      </w:pPr>
      <w:r w:rsidRPr="00A56E16">
        <w:t xml:space="preserve">33. </w:t>
      </w:r>
      <w:r w:rsidRPr="00A56E16">
        <w:t>对我起誓吧（</w:t>
      </w:r>
      <w:r w:rsidRPr="00A56E16">
        <w:t>Swear to me</w:t>
      </w:r>
      <w:r w:rsidRPr="00A56E16">
        <w:t>）。这使这项交易变得不可撤销。</w:t>
      </w:r>
    </w:p>
    <w:p w14:paraId="6C1DAFBC" w14:textId="77777777" w:rsidR="00A56E16" w:rsidRPr="00A56E16" w:rsidRDefault="00A56E16" w:rsidP="00A56E16">
      <w:pPr>
        <w:spacing w:line="360" w:lineRule="auto"/>
      </w:pPr>
      <w:r w:rsidRPr="00A56E16">
        <w:t>把长子的名分卖给雅各（</w:t>
      </w:r>
      <w:r w:rsidRPr="00A56E16">
        <w:t>selling his birthright to Jacob</w:t>
      </w:r>
      <w:r w:rsidRPr="00A56E16">
        <w:t>）。雅各与以扫差异的核心，在于截然冲突的世界观：延迟享福对决眼前的肉体满足。</w:t>
      </w:r>
    </w:p>
    <w:p w14:paraId="49EBA978" w14:textId="77777777" w:rsidR="00A56E16" w:rsidRPr="00A56E16" w:rsidRDefault="00A56E16" w:rsidP="00A56E16">
      <w:pPr>
        <w:spacing w:line="360" w:lineRule="auto"/>
      </w:pPr>
      <w:r w:rsidRPr="00A56E16">
        <w:t xml:space="preserve">34. </w:t>
      </w:r>
      <w:r w:rsidRPr="00A56E16">
        <w:t>红豆（</w:t>
      </w:r>
      <w:r w:rsidRPr="00A56E16">
        <w:t>lentil</w:t>
      </w:r>
      <w:r w:rsidRPr="00A56E16">
        <w:t>）。某些品种的扁豆呈红褐色，但在煮熟后往往会失去红色光泽。因此，有人推测雅各在汤中加入了某种使其呈现异常红色的成分，</w:t>
      </w:r>
      <w:proofErr w:type="gramStart"/>
      <w:r w:rsidRPr="00A56E16">
        <w:t>甚至可能是所谓的</w:t>
      </w:r>
      <w:r w:rsidRPr="00A56E16">
        <w:t>“</w:t>
      </w:r>
      <w:r w:rsidRPr="00A56E16">
        <w:t>血汤</w:t>
      </w:r>
      <w:r w:rsidRPr="00A56E16">
        <w:t>”</w:t>
      </w:r>
      <w:r w:rsidRPr="00A56E16">
        <w:t>。</w:t>
      </w:r>
      <w:proofErr w:type="gramEnd"/>
      <w:r w:rsidRPr="00A56E16">
        <w:t>然</w:t>
      </w:r>
      <w:r w:rsidRPr="00A56E16">
        <w:lastRenderedPageBreak/>
        <w:t>而，此类理论或许并无必要，因为正如布伦纳（</w:t>
      </w:r>
      <w:r w:rsidRPr="00A56E16">
        <w:t>Brenner</w:t>
      </w:r>
      <w:r w:rsidRPr="00A56E16">
        <w:t>）详尽研究所论证的那样，圣经中用来表示红色的词汇，</w:t>
      </w:r>
      <w:proofErr w:type="gramStart"/>
      <w:r w:rsidRPr="00A56E16">
        <w:t>其实际语义范围比我们现代所谓的</w:t>
      </w:r>
      <w:r w:rsidRPr="00A56E16">
        <w:t>“</w:t>
      </w:r>
      <w:r w:rsidRPr="00A56E16">
        <w:t>红色</w:t>
      </w:r>
      <w:r w:rsidRPr="00A56E16">
        <w:t>”</w:t>
      </w:r>
      <w:r w:rsidRPr="00A56E16">
        <w:t>要宽广得多</w:t>
      </w:r>
      <w:proofErr w:type="gramEnd"/>
      <w:r w:rsidRPr="00A56E16">
        <w:t>。</w:t>
      </w:r>
    </w:p>
    <w:p w14:paraId="70D14944" w14:textId="77777777" w:rsidR="00A56E16" w:rsidRPr="00A56E16" w:rsidRDefault="00A56E16" w:rsidP="00A56E16">
      <w:pPr>
        <w:spacing w:line="360" w:lineRule="auto"/>
      </w:pPr>
      <w:r w:rsidRPr="00A56E16">
        <w:t>吃了喝了，便起来走了（</w:t>
      </w:r>
      <w:r w:rsidRPr="00A56E16">
        <w:t>ate and drank, and then got up and left</w:t>
      </w:r>
      <w:r w:rsidRPr="00A56E16">
        <w:t>）。这些短促断续的动词文风，表现出以扫的行为正如他的言语一样粗鄙且缺乏反思。</w:t>
      </w:r>
    </w:p>
    <w:p w14:paraId="27F4AC64" w14:textId="77777777" w:rsidR="00A56E16" w:rsidRPr="00A56E16" w:rsidRDefault="00A56E16" w:rsidP="00A56E16">
      <w:pPr>
        <w:spacing w:line="360" w:lineRule="auto"/>
      </w:pPr>
      <w:r w:rsidRPr="00A56E16">
        <w:t>轻看了他长子的名分（</w:t>
      </w:r>
      <w:r w:rsidRPr="00A56E16">
        <w:t>despised his birthright</w:t>
      </w:r>
      <w:r w:rsidRPr="00A56E16">
        <w:t>）。格里桑蒂（</w:t>
      </w:r>
      <w:r w:rsidRPr="00A56E16">
        <w:t>Grisanti</w:t>
      </w:r>
      <w:r w:rsidRPr="00A56E16">
        <w:t>）指出：</w:t>
      </w:r>
      <w:r w:rsidRPr="00A56E16">
        <w:t>“</w:t>
      </w:r>
      <w:r w:rsidRPr="00A56E16">
        <w:t>凡轻看（</w:t>
      </w:r>
      <w:proofErr w:type="spellStart"/>
      <w:r w:rsidRPr="00A56E16">
        <w:t>bzh</w:t>
      </w:r>
      <w:proofErr w:type="spellEnd"/>
      <w:r w:rsidRPr="00A56E16">
        <w:t>）某人或某事的人，乃是以不敬的态度对待、弃绝或贬低那被蔑视之人</w:t>
      </w:r>
      <w:r w:rsidRPr="00A56E16">
        <w:t>/</w:t>
      </w:r>
      <w:r w:rsidRPr="00A56E16">
        <w:t>物。虽然</w:t>
      </w:r>
      <w:proofErr w:type="spellStart"/>
      <w:r w:rsidRPr="00A56E16">
        <w:t>bzh</w:t>
      </w:r>
      <w:proofErr w:type="spellEnd"/>
      <w:r w:rsidRPr="00A56E16">
        <w:t>指称一种内在的心态，但它显明且切实施加于各种人际关系之中。</w:t>
      </w:r>
      <w:r w:rsidRPr="00A56E16">
        <w:t>”</w:t>
      </w:r>
      <w:r w:rsidRPr="00A56E16">
        <w:t>神厌恶那轻蔑藐视祂应许的人（玛一</w:t>
      </w:r>
      <w:r w:rsidRPr="00A56E16">
        <w:t>3</w:t>
      </w:r>
      <w:r w:rsidRPr="00A56E16">
        <w:t>；来十二</w:t>
      </w:r>
      <w:r w:rsidRPr="00A56E16">
        <w:t>16–17</w:t>
      </w:r>
      <w:r w:rsidRPr="00A56E16">
        <w:t>）。</w:t>
      </w:r>
    </w:p>
    <w:p w14:paraId="70864760" w14:textId="77777777" w:rsidR="00A56E16" w:rsidRPr="00A56E16" w:rsidRDefault="00A56E16" w:rsidP="00A56E16">
      <w:pPr>
        <w:spacing w:line="360" w:lineRule="auto"/>
      </w:pPr>
      <w:r w:rsidRPr="00A56E16">
        <w:t>第</w:t>
      </w:r>
      <w:r w:rsidRPr="00A56E16">
        <w:t>8</w:t>
      </w:r>
      <w:r w:rsidRPr="00A56E16">
        <w:t>卷，第</w:t>
      </w:r>
      <w:r w:rsidRPr="00A56E16">
        <w:t>1</w:t>
      </w:r>
      <w:r w:rsidRPr="00A56E16">
        <w:t>幕，第</w:t>
      </w:r>
      <w:r w:rsidRPr="00A56E16">
        <w:t>2</w:t>
      </w:r>
      <w:r w:rsidRPr="00A56E16">
        <w:t>景的神学反思</w:t>
      </w:r>
    </w:p>
    <w:p w14:paraId="6A6D1FEA" w14:textId="77777777" w:rsidR="00A56E16" w:rsidRPr="00A56E16" w:rsidRDefault="00A56E16" w:rsidP="00A56E16">
      <w:pPr>
        <w:spacing w:line="360" w:lineRule="auto"/>
      </w:pPr>
      <w:r w:rsidRPr="00A56E16">
        <w:t>恩典</w:t>
      </w:r>
    </w:p>
    <w:p w14:paraId="776E3F61" w14:textId="77777777" w:rsidR="00A56E16" w:rsidRPr="00A56E16" w:rsidRDefault="00A56E16" w:rsidP="00A56E16">
      <w:pPr>
        <w:spacing w:line="360" w:lineRule="auto"/>
      </w:pPr>
      <w:r w:rsidRPr="00A56E16">
        <w:t>魏司坚（</w:t>
      </w:r>
      <w:r w:rsidRPr="00A56E16">
        <w:t>Vos</w:t>
      </w:r>
      <w:r w:rsidRPr="00A56E16">
        <w:t>）指出：</w:t>
      </w:r>
      <w:r w:rsidRPr="00A56E16">
        <w:t>“[</w:t>
      </w:r>
      <w:r w:rsidRPr="00A56E16">
        <w:t>雅各</w:t>
      </w:r>
      <w:r w:rsidRPr="00A56E16">
        <w:t>]</w:t>
      </w:r>
      <w:r w:rsidRPr="00A56E16">
        <w:t>身上那些应受谴责的品格特征被相当强烈地突显出来。这样做是为了显明，神圣的恩典绝非高尚特质的赏赐，而是高尚特质的源头。恩典胜过人的罪孽并蜕变更新人的本性，乃是此处启示的主旋律。</w:t>
      </w:r>
      <w:r w:rsidRPr="00A56E16">
        <w:t>”</w:t>
      </w:r>
    </w:p>
    <w:p w14:paraId="5B82513E" w14:textId="77777777" w:rsidR="00A56E16" w:rsidRPr="00A56E16" w:rsidRDefault="00A56E16" w:rsidP="00A56E16">
      <w:pPr>
        <w:spacing w:line="360" w:lineRule="auto"/>
      </w:pPr>
      <w:r w:rsidRPr="00A56E16">
        <w:t>圣约后裔与信心</w:t>
      </w:r>
    </w:p>
    <w:p w14:paraId="31738BAB" w14:textId="77777777" w:rsidR="00A56E16" w:rsidRPr="00A56E16" w:rsidRDefault="00A56E16" w:rsidP="00A56E16">
      <w:pPr>
        <w:spacing w:line="360" w:lineRule="auto"/>
      </w:pPr>
      <w:r w:rsidRPr="00A56E16">
        <w:t>创世记的叙述者旨在界定圣约后裔的本质。借着将蒙拣选的后裔雅各与未蒙拣选的以扫进行对比，他表明选民尽管存在极其显著的缺陷，其特征却是委身作信心伟人亚伯拉罕的后裔。未蒙拣选的人对那应许的后裔与土地的盼望毫无委身之心。雅各与以扫的区别，在于他深信神的应许与赐福。他虽然在手段上错误地算计他的兄弟，但他却正确地坚信亚伯拉罕和以撒世系中的长子名分蕴藏着极大的祝福与应许。尽管雅各满身软弱，他却始终活在信心的异象之中。</w:t>
      </w:r>
    </w:p>
    <w:p w14:paraId="38C1F849" w14:textId="77777777" w:rsidR="00A56E16" w:rsidRPr="00A56E16" w:rsidRDefault="00A56E16" w:rsidP="00A56E16">
      <w:pPr>
        <w:spacing w:line="360" w:lineRule="auto"/>
      </w:pPr>
    </w:p>
    <w:p w14:paraId="045EE835" w14:textId="77777777" w:rsidR="00A56E16" w:rsidRPr="00A56E16" w:rsidRDefault="00A56E16" w:rsidP="00A56E16">
      <w:pPr>
        <w:spacing w:line="360" w:lineRule="auto"/>
      </w:pPr>
      <w:r w:rsidRPr="00A56E16">
        <w:t>Waltke, B. K., &amp; Fredricks, C. J. (2001). Genesis: a commentary (pp. 349–365). Zondervan.</w:t>
      </w:r>
    </w:p>
    <w:p w14:paraId="6FE36BC6" w14:textId="77777777" w:rsidR="00A56E16" w:rsidRDefault="00A56E16" w:rsidP="00A56E16">
      <w:pPr>
        <w:spacing w:line="360" w:lineRule="auto"/>
      </w:pPr>
    </w:p>
    <w:sectPr w:rsidR="00A56E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E16"/>
    <w:rsid w:val="001F596B"/>
    <w:rsid w:val="003C3D80"/>
    <w:rsid w:val="004F2A19"/>
    <w:rsid w:val="00670B35"/>
    <w:rsid w:val="00971928"/>
    <w:rsid w:val="009879B1"/>
    <w:rsid w:val="00A56E16"/>
    <w:rsid w:val="00B229E4"/>
    <w:rsid w:val="00B64162"/>
    <w:rsid w:val="00BB0DAC"/>
    <w:rsid w:val="00C76669"/>
    <w:rsid w:val="00CA5A7E"/>
    <w:rsid w:val="00DB5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05AA8DF"/>
  <w15:chartTrackingRefBased/>
  <w15:docId w15:val="{E0E3B295-AD1A-C448-9588-333B9594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E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E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E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E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E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E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E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E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E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E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E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E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E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E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E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E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E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E16"/>
    <w:rPr>
      <w:rFonts w:eastAsiaTheme="majorEastAsia" w:cstheme="majorBidi"/>
      <w:color w:val="272727" w:themeColor="text1" w:themeTint="D8"/>
    </w:rPr>
  </w:style>
  <w:style w:type="paragraph" w:styleId="Title">
    <w:name w:val="Title"/>
    <w:basedOn w:val="Normal"/>
    <w:next w:val="Normal"/>
    <w:link w:val="TitleChar"/>
    <w:uiPriority w:val="10"/>
    <w:qFormat/>
    <w:rsid w:val="00A56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E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E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E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E16"/>
    <w:pPr>
      <w:spacing w:before="160"/>
      <w:jc w:val="center"/>
    </w:pPr>
    <w:rPr>
      <w:i/>
      <w:iCs/>
      <w:color w:val="404040" w:themeColor="text1" w:themeTint="BF"/>
    </w:rPr>
  </w:style>
  <w:style w:type="character" w:customStyle="1" w:styleId="QuoteChar">
    <w:name w:val="Quote Char"/>
    <w:basedOn w:val="DefaultParagraphFont"/>
    <w:link w:val="Quote"/>
    <w:uiPriority w:val="29"/>
    <w:rsid w:val="00A56E16"/>
    <w:rPr>
      <w:i/>
      <w:iCs/>
      <w:color w:val="404040" w:themeColor="text1" w:themeTint="BF"/>
    </w:rPr>
  </w:style>
  <w:style w:type="paragraph" w:styleId="ListParagraph">
    <w:name w:val="List Paragraph"/>
    <w:basedOn w:val="Normal"/>
    <w:uiPriority w:val="34"/>
    <w:qFormat/>
    <w:rsid w:val="00A56E16"/>
    <w:pPr>
      <w:ind w:left="720"/>
      <w:contextualSpacing/>
    </w:pPr>
  </w:style>
  <w:style w:type="character" w:styleId="IntenseEmphasis">
    <w:name w:val="Intense Emphasis"/>
    <w:basedOn w:val="DefaultParagraphFont"/>
    <w:uiPriority w:val="21"/>
    <w:qFormat/>
    <w:rsid w:val="00A56E16"/>
    <w:rPr>
      <w:i/>
      <w:iCs/>
      <w:color w:val="0F4761" w:themeColor="accent1" w:themeShade="BF"/>
    </w:rPr>
  </w:style>
  <w:style w:type="paragraph" w:styleId="IntenseQuote">
    <w:name w:val="Intense Quote"/>
    <w:basedOn w:val="Normal"/>
    <w:next w:val="Normal"/>
    <w:link w:val="IntenseQuoteChar"/>
    <w:uiPriority w:val="30"/>
    <w:qFormat/>
    <w:rsid w:val="00A56E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E16"/>
    <w:rPr>
      <w:i/>
      <w:iCs/>
      <w:color w:val="0F4761" w:themeColor="accent1" w:themeShade="BF"/>
    </w:rPr>
  </w:style>
  <w:style w:type="character" w:styleId="IntenseReference">
    <w:name w:val="Intense Reference"/>
    <w:basedOn w:val="DefaultParagraphFont"/>
    <w:uiPriority w:val="32"/>
    <w:qFormat/>
    <w:rsid w:val="00A56E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2179</Words>
  <Characters>12425</Characters>
  <Application>Microsoft Office Word</Application>
  <DocSecurity>0</DocSecurity>
  <Lines>103</Lines>
  <Paragraphs>29</Paragraphs>
  <ScaleCrop>false</ScaleCrop>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1</cp:revision>
  <dcterms:created xsi:type="dcterms:W3CDTF">2026-10-17T05:33:00Z</dcterms:created>
  <dcterms:modified xsi:type="dcterms:W3CDTF">2026-10-17T05:35:00Z</dcterms:modified>
</cp:coreProperties>
</file>