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42957" w14:textId="77777777" w:rsidR="00796B8E" w:rsidRPr="00796B8E" w:rsidRDefault="00796B8E" w:rsidP="00796B8E">
      <w:pPr>
        <w:spacing w:before="100" w:beforeAutospacing="1" w:after="100" w:afterAutospacing="1" w:line="360" w:lineRule="auto"/>
        <w:rPr>
          <w:rFonts w:ascii="Times New Roman" w:eastAsia="Times New Roman" w:hAnsi="Times New Roman" w:cs="Times New Roman"/>
          <w:kern w:val="0"/>
          <w14:ligatures w14:val="none"/>
        </w:rPr>
      </w:pPr>
      <w:r w:rsidRPr="00796B8E">
        <w:rPr>
          <w:rFonts w:ascii="SimSun" w:eastAsia="SimSun" w:hAnsi="SimSun" w:cs="SimSun" w:hint="eastAsia"/>
          <w:b/>
          <w:bCs/>
          <w:kern w:val="0"/>
          <w14:ligatures w14:val="none"/>
        </w:rPr>
        <w:t>韦斯敏斯德信条</w:t>
      </w:r>
      <w:r w:rsidRPr="00796B8E">
        <w:rPr>
          <w:rFonts w:ascii="Times New Roman" w:eastAsia="Times New Roman" w:hAnsi="Times New Roman" w:cs="Times New Roman"/>
          <w:b/>
          <w:bCs/>
          <w:kern w:val="0"/>
          <w14:ligatures w14:val="none"/>
        </w:rPr>
        <w:t xml:space="preserve"> (WCF)</w:t>
      </w:r>
    </w:p>
    <w:p w14:paraId="2922CFF0" w14:textId="77777777" w:rsidR="00796B8E" w:rsidRPr="00796B8E" w:rsidRDefault="00796B8E" w:rsidP="00796B8E">
      <w:pPr>
        <w:spacing w:before="100" w:beforeAutospacing="1" w:after="100" w:afterAutospacing="1" w:line="360" w:lineRule="auto"/>
        <w:rPr>
          <w:rFonts w:ascii="Times New Roman" w:eastAsia="Times New Roman" w:hAnsi="Times New Roman" w:cs="Times New Roman"/>
          <w:kern w:val="0"/>
          <w14:ligatures w14:val="none"/>
        </w:rPr>
      </w:pPr>
      <w:r w:rsidRPr="00796B8E">
        <w:rPr>
          <w:rFonts w:ascii="Times New Roman" w:eastAsia="Times New Roman" w:hAnsi="Times New Roman" w:cs="Times New Roman"/>
          <w:b/>
          <w:bCs/>
          <w:kern w:val="0"/>
          <w14:ligatures w14:val="none"/>
        </w:rPr>
        <w:t>29</w:t>
      </w:r>
      <w:r w:rsidRPr="00796B8E">
        <w:rPr>
          <w:rFonts w:ascii="Times New Roman" w:eastAsia="Times New Roman" w:hAnsi="Times New Roman" w:cs="Times New Roman"/>
          <w:kern w:val="0"/>
          <w14:ligatures w14:val="none"/>
        </w:rPr>
        <w:t xml:space="preserve"> </w:t>
      </w:r>
      <w:r w:rsidRPr="00796B8E">
        <w:rPr>
          <w:rFonts w:ascii="SimSun" w:eastAsia="SimSun" w:hAnsi="SimSun" w:cs="SimSun" w:hint="eastAsia"/>
          <w:b/>
          <w:bCs/>
          <w:kern w:val="0"/>
          <w14:ligatures w14:val="none"/>
        </w:rPr>
        <w:t>论主的晚</w:t>
      </w:r>
      <w:r w:rsidRPr="00796B8E">
        <w:rPr>
          <w:rFonts w:ascii="SimSun" w:eastAsia="SimSun" w:hAnsi="SimSun" w:cs="SimSun"/>
          <w:b/>
          <w:bCs/>
          <w:kern w:val="0"/>
          <w14:ligatures w14:val="none"/>
        </w:rPr>
        <w:t>餐</w:t>
      </w:r>
    </w:p>
    <w:p w14:paraId="37900227" w14:textId="77777777" w:rsidR="00796B8E" w:rsidRPr="00796B8E" w:rsidRDefault="00796B8E" w:rsidP="00796B8E">
      <w:pPr>
        <w:spacing w:before="100" w:beforeAutospacing="1" w:after="100" w:afterAutospacing="1" w:line="360" w:lineRule="auto"/>
        <w:rPr>
          <w:rFonts w:ascii="Times New Roman" w:eastAsia="Times New Roman" w:hAnsi="Times New Roman" w:cs="Times New Roman"/>
          <w:kern w:val="0"/>
          <w14:ligatures w14:val="none"/>
        </w:rPr>
      </w:pPr>
      <w:r w:rsidRPr="00796B8E">
        <w:rPr>
          <w:rFonts w:ascii="SimSun" w:eastAsia="SimSun" w:hAnsi="SimSun" w:cs="SimSun" w:hint="eastAsia"/>
          <w:b/>
          <w:bCs/>
          <w:kern w:val="0"/>
          <w14:ligatures w14:val="none"/>
        </w:rPr>
        <w:t>一、我们的主耶稣被卖的那一夜，设立了他的身体和血的圣礼，称为主的晚餐；从此在教会中遵守，直到世界的末了，为的是永远记念他自己为我们的死所作的牺牲；并向真信徒印证在这牺牲中所包含的一切恩惠，作他们在主里属灵的滋养和生长，并使他们继续对他尽忠，又作为彼此交通的纽带和保证，因他们同为基督奥秘身体的肢体</w:t>
      </w:r>
      <w:r w:rsidRPr="00796B8E">
        <w:rPr>
          <w:rFonts w:ascii="SimSun" w:eastAsia="SimSun" w:hAnsi="SimSun" w:cs="SimSun"/>
          <w:b/>
          <w:bCs/>
          <w:kern w:val="0"/>
          <w14:ligatures w14:val="none"/>
        </w:rPr>
        <w:t>。</w:t>
      </w:r>
    </w:p>
    <w:p w14:paraId="2AAF7573" w14:textId="77777777" w:rsidR="00796B8E" w:rsidRPr="00796B8E" w:rsidRDefault="00796B8E" w:rsidP="00796B8E">
      <w:pPr>
        <w:spacing w:before="100" w:beforeAutospacing="1" w:after="100" w:afterAutospacing="1" w:line="360" w:lineRule="auto"/>
        <w:rPr>
          <w:rFonts w:ascii="Times New Roman" w:eastAsia="Times New Roman" w:hAnsi="Times New Roman" w:cs="Times New Roman"/>
          <w:kern w:val="0"/>
          <w14:ligatures w14:val="none"/>
        </w:rPr>
      </w:pPr>
      <w:r w:rsidRPr="00796B8E">
        <w:rPr>
          <w:rFonts w:ascii="SimSun" w:eastAsia="SimSun" w:hAnsi="SimSun" w:cs="SimSun" w:hint="eastAsia"/>
          <w:b/>
          <w:bCs/>
          <w:kern w:val="0"/>
          <w14:ligatures w14:val="none"/>
        </w:rPr>
        <w:t>二、在这圣礼中，基督不是献给父，也不是为活人或死人的赦罪作了任何真实的牺牲，而只是记念他一次在十字架上献上自己，并为此以万分的感谢向神献上属灵的祭。所以天主教所称为弥撒的祭，乃是极可憎地有损于基督那一次也是唯一的祭，就是为选民一切罪恶唯一的赎罪祭</w:t>
      </w:r>
      <w:r w:rsidRPr="00796B8E">
        <w:rPr>
          <w:rFonts w:ascii="SimSun" w:eastAsia="SimSun" w:hAnsi="SimSun" w:cs="SimSun"/>
          <w:b/>
          <w:bCs/>
          <w:kern w:val="0"/>
          <w14:ligatures w14:val="none"/>
        </w:rPr>
        <w:t>。</w:t>
      </w:r>
    </w:p>
    <w:p w14:paraId="28398A1B" w14:textId="77777777" w:rsidR="00796B8E" w:rsidRPr="00796B8E" w:rsidRDefault="00796B8E" w:rsidP="00796B8E">
      <w:pPr>
        <w:spacing w:before="100" w:beforeAutospacing="1" w:after="100" w:afterAutospacing="1" w:line="360" w:lineRule="auto"/>
        <w:rPr>
          <w:rFonts w:ascii="Times New Roman" w:eastAsia="Times New Roman" w:hAnsi="Times New Roman" w:cs="Times New Roman"/>
          <w:kern w:val="0"/>
          <w14:ligatures w14:val="none"/>
        </w:rPr>
      </w:pPr>
      <w:r w:rsidRPr="00796B8E">
        <w:rPr>
          <w:rFonts w:ascii="SimSun" w:eastAsia="SimSun" w:hAnsi="SimSun" w:cs="SimSun" w:hint="eastAsia"/>
          <w:b/>
          <w:bCs/>
          <w:kern w:val="0"/>
          <w14:ligatures w14:val="none"/>
        </w:rPr>
        <w:t>三、主耶稣在这圣礼中，命令他的仆人向会众宣告他设立的话，祈祷并祝福饼酒，如此便将饼酒从通用的圣别出来，作为圣用；并拿起饼来擘开，拿起杯来，分给（自己也领受）领受者；但不可分给当时不在会众中的人</w:t>
      </w:r>
      <w:r w:rsidRPr="00796B8E">
        <w:rPr>
          <w:rFonts w:ascii="SimSun" w:eastAsia="SimSun" w:hAnsi="SimSun" w:cs="SimSun"/>
          <w:b/>
          <w:bCs/>
          <w:kern w:val="0"/>
          <w14:ligatures w14:val="none"/>
        </w:rPr>
        <w:t>。</w:t>
      </w:r>
    </w:p>
    <w:p w14:paraId="4273F2AB" w14:textId="77777777" w:rsidR="00796B8E" w:rsidRPr="00796B8E" w:rsidRDefault="00796B8E" w:rsidP="00796B8E">
      <w:pPr>
        <w:spacing w:before="100" w:beforeAutospacing="1" w:after="100" w:afterAutospacing="1" w:line="360" w:lineRule="auto"/>
        <w:rPr>
          <w:rFonts w:ascii="Times New Roman" w:eastAsia="Times New Roman" w:hAnsi="Times New Roman" w:cs="Times New Roman"/>
          <w:kern w:val="0"/>
          <w14:ligatures w14:val="none"/>
        </w:rPr>
      </w:pPr>
      <w:r w:rsidRPr="00796B8E">
        <w:rPr>
          <w:rFonts w:ascii="SimSun" w:eastAsia="SimSun" w:hAnsi="SimSun" w:cs="SimSun" w:hint="eastAsia"/>
          <w:b/>
          <w:bCs/>
          <w:kern w:val="0"/>
          <w14:ligatures w14:val="none"/>
        </w:rPr>
        <w:t>四、私人弥撒，或神父、任何人独自领受这圣礼；以及禁止一般信徒领受杯；崇拜饼酒，将之举起，或捧持游行以供人跪拜，并为任何虚伪的宗教用途而予以储藏；这些都违反这圣礼的本质，并违反基督设立这圣礼的原意</w:t>
      </w:r>
      <w:r w:rsidRPr="00796B8E">
        <w:rPr>
          <w:rFonts w:ascii="SimSun" w:eastAsia="SimSun" w:hAnsi="SimSun" w:cs="SimSun"/>
          <w:b/>
          <w:bCs/>
          <w:kern w:val="0"/>
          <w14:ligatures w14:val="none"/>
        </w:rPr>
        <w:t>。</w:t>
      </w:r>
    </w:p>
    <w:p w14:paraId="7531612F" w14:textId="77777777" w:rsidR="00796B8E" w:rsidRPr="00796B8E" w:rsidRDefault="00796B8E" w:rsidP="00796B8E">
      <w:pPr>
        <w:spacing w:before="100" w:beforeAutospacing="1" w:after="100" w:afterAutospacing="1" w:line="360" w:lineRule="auto"/>
        <w:rPr>
          <w:rFonts w:ascii="Times New Roman" w:eastAsia="Times New Roman" w:hAnsi="Times New Roman" w:cs="Times New Roman"/>
          <w:kern w:val="0"/>
          <w14:ligatures w14:val="none"/>
        </w:rPr>
      </w:pPr>
      <w:r w:rsidRPr="00796B8E">
        <w:rPr>
          <w:rFonts w:ascii="SimSun" w:eastAsia="SimSun" w:hAnsi="SimSun" w:cs="SimSun" w:hint="eastAsia"/>
          <w:b/>
          <w:bCs/>
          <w:kern w:val="0"/>
          <w14:ligatures w14:val="none"/>
        </w:rPr>
        <w:t>五、这圣礼的外在物质（饼酒），既照基督的命令分别为圣，便与那钉十字架的基督有了一种关系，以致由于这种关系，它们有时即按其所代表的，被称作基督的身体和血；虽然如此，但在本质和性质上，它们仍旧只是饼酒，与从前一样</w:t>
      </w:r>
      <w:r w:rsidRPr="00796B8E">
        <w:rPr>
          <w:rFonts w:ascii="SimSun" w:eastAsia="SimSun" w:hAnsi="SimSun" w:cs="SimSun"/>
          <w:b/>
          <w:bCs/>
          <w:kern w:val="0"/>
          <w14:ligatures w14:val="none"/>
        </w:rPr>
        <w:t>。</w:t>
      </w:r>
    </w:p>
    <w:p w14:paraId="026A4AD4" w14:textId="77777777" w:rsidR="00796B8E" w:rsidRPr="00796B8E" w:rsidRDefault="00796B8E" w:rsidP="00796B8E">
      <w:pPr>
        <w:spacing w:before="100" w:beforeAutospacing="1" w:after="100" w:afterAutospacing="1" w:line="360" w:lineRule="auto"/>
        <w:rPr>
          <w:rFonts w:ascii="Times New Roman" w:eastAsia="Times New Roman" w:hAnsi="Times New Roman" w:cs="Times New Roman"/>
          <w:kern w:val="0"/>
          <w14:ligatures w14:val="none"/>
        </w:rPr>
      </w:pPr>
      <w:r w:rsidRPr="00796B8E">
        <w:rPr>
          <w:rFonts w:ascii="SimSun" w:eastAsia="SimSun" w:hAnsi="SimSun" w:cs="SimSun" w:hint="eastAsia"/>
          <w:b/>
          <w:bCs/>
          <w:kern w:val="0"/>
          <w14:ligatures w14:val="none"/>
        </w:rPr>
        <w:t>六、那种主张经过神父的祝谢，或其他方法，饼酒的实质便变为基督身体和血的实质的教义（通常称为变体说），不仅不合乎圣经，而且有违常识和理性；推翻了圣礼的本质，并且过去和现在都是各种迷信，甚至是由于那极可憎的偶像崇拜的原因</w:t>
      </w:r>
      <w:r w:rsidRPr="00796B8E">
        <w:rPr>
          <w:rFonts w:ascii="SimSun" w:eastAsia="SimSun" w:hAnsi="SimSun" w:cs="SimSun"/>
          <w:b/>
          <w:bCs/>
          <w:kern w:val="0"/>
          <w14:ligatures w14:val="none"/>
        </w:rPr>
        <w:t>。</w:t>
      </w:r>
    </w:p>
    <w:p w14:paraId="42C55925" w14:textId="77777777" w:rsidR="00796B8E" w:rsidRPr="00796B8E" w:rsidRDefault="00796B8E" w:rsidP="00796B8E">
      <w:pPr>
        <w:spacing w:before="100" w:beforeAutospacing="1" w:after="100" w:afterAutospacing="1" w:line="360" w:lineRule="auto"/>
        <w:rPr>
          <w:rFonts w:ascii="Times New Roman" w:eastAsia="Times New Roman" w:hAnsi="Times New Roman" w:cs="Times New Roman"/>
          <w:kern w:val="0"/>
          <w14:ligatures w14:val="none"/>
        </w:rPr>
      </w:pPr>
      <w:r w:rsidRPr="00796B8E">
        <w:rPr>
          <w:rFonts w:ascii="SimSun" w:eastAsia="SimSun" w:hAnsi="SimSun" w:cs="SimSun" w:hint="eastAsia"/>
          <w:b/>
          <w:bCs/>
          <w:kern w:val="0"/>
          <w14:ligatures w14:val="none"/>
        </w:rPr>
        <w:lastRenderedPageBreak/>
        <w:t>七、配领受者在吃这圣礼的有形物质时，不仅是在外表上，也是在内心里，凭着信心，实在地，却非物质地或肉体地，而是属灵地领受并吃喝那被钉十字架的基督，和他受死的一切恩惠。那时，基督的身体和血，不是物质地或肉体地在饼酒之中，或与饼酒同在，或在饼酒之下；但在属灵方面，实在地临在于信徒的信心中，正如饼酒临在于他们的外在感官中一样</w:t>
      </w:r>
      <w:r w:rsidRPr="00796B8E">
        <w:rPr>
          <w:rFonts w:ascii="SimSun" w:eastAsia="SimSun" w:hAnsi="SimSun" w:cs="SimSun"/>
          <w:b/>
          <w:bCs/>
          <w:kern w:val="0"/>
          <w14:ligatures w14:val="none"/>
        </w:rPr>
        <w:t>。</w:t>
      </w:r>
    </w:p>
    <w:p w14:paraId="27F9A7C7" w14:textId="77777777" w:rsidR="00796B8E" w:rsidRPr="00796B8E" w:rsidRDefault="00796B8E" w:rsidP="00796B8E">
      <w:pPr>
        <w:spacing w:before="100" w:beforeAutospacing="1" w:after="100" w:afterAutospacing="1" w:line="360" w:lineRule="auto"/>
        <w:rPr>
          <w:rFonts w:ascii="Times New Roman" w:eastAsia="Times New Roman" w:hAnsi="Times New Roman" w:cs="Times New Roman"/>
          <w:kern w:val="0"/>
          <w14:ligatures w14:val="none"/>
        </w:rPr>
      </w:pPr>
      <w:r w:rsidRPr="00796B8E">
        <w:rPr>
          <w:rFonts w:ascii="SimSun" w:eastAsia="SimSun" w:hAnsi="SimSun" w:cs="SimSun" w:hint="eastAsia"/>
          <w:b/>
          <w:bCs/>
          <w:kern w:val="0"/>
          <w14:ligatures w14:val="none"/>
        </w:rPr>
        <w:t>八、无知和邪恶的人虽然领受这圣礼的外在物质，却领受不到这物质所代表的；且因他们不配地来，便干犯了主的身体和血，定自己的罪。因此，一切无知和不敬虔的人，既不适于与主交通，也就不配来到主的桌前；他们若仍旧依然，就不能领受这神圣的奥秘，或被准许领受，否则便是大大得罪基督</w:t>
      </w:r>
      <w:r w:rsidRPr="00796B8E">
        <w:rPr>
          <w:rFonts w:ascii="SimSun" w:eastAsia="SimSun" w:hAnsi="SimSun" w:cs="SimSun"/>
          <w:b/>
          <w:bCs/>
          <w:kern w:val="0"/>
          <w14:ligatures w14:val="none"/>
        </w:rPr>
        <w:t>。</w:t>
      </w:r>
    </w:p>
    <w:p w14:paraId="2FA644C7" w14:textId="77777777" w:rsidR="00796B8E" w:rsidRPr="00796B8E" w:rsidRDefault="00796B8E" w:rsidP="00796B8E">
      <w:pPr>
        <w:spacing w:after="0" w:line="360" w:lineRule="auto"/>
        <w:rPr>
          <w:rFonts w:ascii="Times New Roman" w:eastAsia="Times New Roman" w:hAnsi="Times New Roman" w:cs="Times New Roman"/>
          <w:kern w:val="0"/>
          <w14:ligatures w14:val="none"/>
        </w:rPr>
      </w:pPr>
      <w:r w:rsidRPr="00796B8E">
        <w:rPr>
          <w:rFonts w:ascii="Times New Roman" w:eastAsia="Times New Roman" w:hAnsi="Times New Roman" w:cs="Times New Roman"/>
          <w:kern w:val="0"/>
          <w14:ligatures w14:val="none"/>
        </w:rPr>
        <w:pict w14:anchorId="27FE489B">
          <v:rect id="_x0000_i1025" style="width:0;height:1.5pt" o:hralign="center" o:hrstd="t" o:hr="t" fillcolor="#a0a0a0" stroked="f"/>
        </w:pict>
      </w:r>
    </w:p>
    <w:p w14:paraId="18A944B6" w14:textId="77777777" w:rsidR="00796B8E" w:rsidRPr="00796B8E" w:rsidRDefault="00796B8E" w:rsidP="00796B8E">
      <w:pPr>
        <w:spacing w:before="100" w:beforeAutospacing="1" w:after="100" w:afterAutospacing="1" w:line="360" w:lineRule="auto"/>
        <w:rPr>
          <w:rFonts w:ascii="Times New Roman" w:eastAsia="Times New Roman" w:hAnsi="Times New Roman" w:cs="Times New Roman"/>
          <w:kern w:val="0"/>
          <w14:ligatures w14:val="none"/>
        </w:rPr>
      </w:pPr>
      <w:r w:rsidRPr="00796B8E">
        <w:rPr>
          <w:rFonts w:ascii="SimSun" w:eastAsia="SimSun" w:hAnsi="SimSun" w:cs="SimSun" w:hint="eastAsia"/>
          <w:b/>
          <w:bCs/>
          <w:kern w:val="0"/>
          <w14:ligatures w14:val="none"/>
        </w:rPr>
        <w:t>（以下为</w:t>
      </w:r>
      <w:r w:rsidRPr="00796B8E">
        <w:rPr>
          <w:rFonts w:ascii="Times New Roman" w:eastAsia="Times New Roman" w:hAnsi="Times New Roman" w:cs="Times New Roman"/>
          <w:b/>
          <w:bCs/>
          <w:kern w:val="0"/>
          <w14:ligatures w14:val="none"/>
        </w:rPr>
        <w:t xml:space="preserve"> R.C. </w:t>
      </w:r>
      <w:r w:rsidRPr="00796B8E">
        <w:rPr>
          <w:rFonts w:ascii="SimSun" w:eastAsia="SimSun" w:hAnsi="SimSun" w:cs="SimSun" w:hint="eastAsia"/>
          <w:b/>
          <w:bCs/>
          <w:kern w:val="0"/>
          <w14:ligatures w14:val="none"/>
        </w:rPr>
        <w:t>史普羅的注释</w:t>
      </w:r>
      <w:r w:rsidRPr="00796B8E">
        <w:rPr>
          <w:rFonts w:ascii="SimSun" w:eastAsia="SimSun" w:hAnsi="SimSun" w:cs="SimSun"/>
          <w:b/>
          <w:bCs/>
          <w:kern w:val="0"/>
          <w14:ligatures w14:val="none"/>
        </w:rPr>
        <w:t>）</w:t>
      </w:r>
    </w:p>
    <w:p w14:paraId="30BDB95C" w14:textId="77777777" w:rsidR="00796B8E" w:rsidRPr="00796B8E" w:rsidRDefault="00796B8E" w:rsidP="00796B8E">
      <w:pPr>
        <w:spacing w:before="100" w:beforeAutospacing="1" w:after="100" w:afterAutospacing="1" w:line="360" w:lineRule="auto"/>
        <w:rPr>
          <w:rFonts w:ascii="Times New Roman" w:eastAsia="Times New Roman" w:hAnsi="Times New Roman" w:cs="Times New Roman"/>
          <w:kern w:val="0"/>
          <w14:ligatures w14:val="none"/>
        </w:rPr>
      </w:pPr>
      <w:r w:rsidRPr="00796B8E">
        <w:rPr>
          <w:rFonts w:ascii="SimSun" w:eastAsia="SimSun" w:hAnsi="SimSun" w:cs="SimSun" w:hint="eastAsia"/>
          <w:kern w:val="0"/>
          <w14:ligatures w14:val="none"/>
        </w:rPr>
        <w:t>主餐的意义继续是基督教中最有争议的问题之一。十六世纪新教宗教改革的巨大悲剧是改革者无法在自己中间保持合一。主要原因是他们未能在主餐教义上达成一致。路德宗和加尔文主义者从未能解决这个问题，甚至在瑞士的改革宗社区内部，乌尔里希</w:t>
      </w:r>
      <w:r w:rsidRPr="00796B8E">
        <w:rPr>
          <w:rFonts w:ascii="Times New Roman" w:eastAsia="Times New Roman" w:hAnsi="Times New Roman" w:cs="Times New Roman"/>
          <w:kern w:val="0"/>
          <w14:ligatures w14:val="none"/>
        </w:rPr>
        <w:t>·</w:t>
      </w:r>
      <w:r w:rsidRPr="00796B8E">
        <w:rPr>
          <w:rFonts w:ascii="SimSun" w:eastAsia="SimSun" w:hAnsi="SimSun" w:cs="SimSun" w:hint="eastAsia"/>
          <w:kern w:val="0"/>
          <w14:ligatures w14:val="none"/>
        </w:rPr>
        <w:t>茨温利和约翰</w:t>
      </w:r>
      <w:r w:rsidRPr="00796B8E">
        <w:rPr>
          <w:rFonts w:ascii="Times New Roman" w:eastAsia="Times New Roman" w:hAnsi="Times New Roman" w:cs="Times New Roman"/>
          <w:kern w:val="0"/>
          <w14:ligatures w14:val="none"/>
        </w:rPr>
        <w:t>·</w:t>
      </w:r>
      <w:r w:rsidRPr="00796B8E">
        <w:rPr>
          <w:rFonts w:ascii="SimSun" w:eastAsia="SimSun" w:hAnsi="SimSun" w:cs="SimSun" w:hint="eastAsia"/>
          <w:kern w:val="0"/>
          <w14:ligatures w14:val="none"/>
        </w:rPr>
        <w:t>加尔文之间也存在显著分歧。新教徒之间的这些差异，以及新教徒和罗马天主教徒之间更大的差异，一直持续到今天</w:t>
      </w:r>
      <w:r w:rsidRPr="00796B8E">
        <w:rPr>
          <w:rFonts w:ascii="SimSun" w:eastAsia="SimSun" w:hAnsi="SimSun" w:cs="SimSun"/>
          <w:kern w:val="0"/>
          <w14:ligatures w14:val="none"/>
        </w:rPr>
        <w:t>。</w:t>
      </w:r>
    </w:p>
    <w:p w14:paraId="797CBD95" w14:textId="77777777" w:rsidR="00796B8E" w:rsidRPr="00796B8E" w:rsidRDefault="00796B8E" w:rsidP="00796B8E">
      <w:pPr>
        <w:spacing w:before="100" w:beforeAutospacing="1" w:after="100" w:afterAutospacing="1" w:line="360" w:lineRule="auto"/>
        <w:rPr>
          <w:rFonts w:ascii="Times New Roman" w:eastAsia="Times New Roman" w:hAnsi="Times New Roman" w:cs="Times New Roman"/>
          <w:kern w:val="0"/>
          <w14:ligatures w14:val="none"/>
        </w:rPr>
      </w:pPr>
      <w:r w:rsidRPr="00796B8E">
        <w:rPr>
          <w:rFonts w:ascii="SimSun" w:eastAsia="SimSun" w:hAnsi="SimSun" w:cs="SimSun" w:hint="eastAsia"/>
          <w:kern w:val="0"/>
          <w14:ligatures w14:val="none"/>
        </w:rPr>
        <w:t>关于神学争议的一件好事是，它通常发生在基督徒认真对待他们的信仰时。不相信任何东西的人通常不会争论他们不相信什么。当某件事对我们很重要时，我们才会为了避免错误或腐败而进行辩论和争议。整个教会历史都有关于主餐的争议，因为它在几个世纪以来对教会都很重要。当我们审视一世纪基督教社区的生活时，即使抛开新约的页面，也很明显，主餐的庆祝是神子民崇拜的核心。在许多方面，它成了他们的身份，因为他们直接顺服基督的命令庆祝圣礼，直到祂回来</w:t>
      </w:r>
      <w:r w:rsidRPr="00796B8E">
        <w:rPr>
          <w:rFonts w:ascii="SimSun" w:eastAsia="SimSun" w:hAnsi="SimSun" w:cs="SimSun"/>
          <w:kern w:val="0"/>
          <w14:ligatures w14:val="none"/>
        </w:rPr>
        <w:t>。</w:t>
      </w:r>
    </w:p>
    <w:p w14:paraId="4182020D" w14:textId="77777777" w:rsidR="00796B8E" w:rsidRPr="00796B8E" w:rsidRDefault="00796B8E" w:rsidP="00796B8E">
      <w:pPr>
        <w:spacing w:before="100" w:beforeAutospacing="1" w:after="100" w:afterAutospacing="1" w:line="360" w:lineRule="auto"/>
        <w:rPr>
          <w:rFonts w:ascii="Times New Roman" w:eastAsia="Times New Roman" w:hAnsi="Times New Roman" w:cs="Times New Roman"/>
          <w:kern w:val="0"/>
          <w14:ligatures w14:val="none"/>
        </w:rPr>
      </w:pPr>
      <w:r w:rsidRPr="00796B8E">
        <w:rPr>
          <w:rFonts w:ascii="SimSun" w:eastAsia="SimSun" w:hAnsi="SimSun" w:cs="SimSun" w:hint="eastAsia"/>
          <w:kern w:val="0"/>
          <w14:ligatures w14:val="none"/>
        </w:rPr>
        <w:t>在信条第</w:t>
      </w:r>
      <w:r w:rsidRPr="00796B8E">
        <w:rPr>
          <w:rFonts w:ascii="Times New Roman" w:eastAsia="Times New Roman" w:hAnsi="Times New Roman" w:cs="Times New Roman"/>
          <w:kern w:val="0"/>
          <w14:ligatures w14:val="none"/>
        </w:rPr>
        <w:t xml:space="preserve"> 29 </w:t>
      </w:r>
      <w:r w:rsidRPr="00796B8E">
        <w:rPr>
          <w:rFonts w:ascii="SimSun" w:eastAsia="SimSun" w:hAnsi="SimSun" w:cs="SimSun" w:hint="eastAsia"/>
          <w:kern w:val="0"/>
          <w14:ligatures w14:val="none"/>
        </w:rPr>
        <w:t>章，我们发现有八节专门阐述主餐的意义和实践。这显示了它在韦斯敏斯德神学家眼中的重要性</w:t>
      </w:r>
      <w:r w:rsidRPr="00796B8E">
        <w:rPr>
          <w:rFonts w:ascii="SimSun" w:eastAsia="SimSun" w:hAnsi="SimSun" w:cs="SimSun"/>
          <w:kern w:val="0"/>
          <w14:ligatures w14:val="none"/>
        </w:rPr>
        <w:t>。</w:t>
      </w:r>
    </w:p>
    <w:p w14:paraId="33958F68" w14:textId="77777777" w:rsidR="00796B8E" w:rsidRPr="00796B8E" w:rsidRDefault="00796B8E" w:rsidP="00796B8E">
      <w:pPr>
        <w:spacing w:before="100" w:beforeAutospacing="1" w:after="100" w:afterAutospacing="1" w:line="360" w:lineRule="auto"/>
        <w:rPr>
          <w:rFonts w:ascii="Times New Roman" w:eastAsia="Times New Roman" w:hAnsi="Times New Roman" w:cs="Times New Roman"/>
          <w:kern w:val="0"/>
          <w14:ligatures w14:val="none"/>
        </w:rPr>
      </w:pPr>
      <w:r w:rsidRPr="00796B8E">
        <w:rPr>
          <w:rFonts w:ascii="Times New Roman" w:eastAsia="Times New Roman" w:hAnsi="Times New Roman" w:cs="Times New Roman"/>
          <w:b/>
          <w:bCs/>
          <w:kern w:val="0"/>
          <w14:ligatures w14:val="none"/>
        </w:rPr>
        <w:lastRenderedPageBreak/>
        <w:t xml:space="preserve">1. </w:t>
      </w:r>
      <w:r w:rsidRPr="00796B8E">
        <w:rPr>
          <w:rFonts w:ascii="SimSun" w:eastAsia="SimSun" w:hAnsi="SimSun" w:cs="SimSun" w:hint="eastAsia"/>
          <w:b/>
          <w:bCs/>
          <w:kern w:val="0"/>
          <w14:ligatures w14:val="none"/>
        </w:rPr>
        <w:t>我们的主耶稣被卖的那一夜，设立了他的身体和血的圣礼，称为主的晚餐；从此在教会中遵守，直到世界的末了，为的是永远记念他自己为我们的死所作的牺牲；并向真信徒印证在这牺牲中所包含的一切恩惠，作他们在主里属灵的滋养和生长，并使他们继续对他尽忠，又作为彼此交通的纽带和保证，因他们同为基督奥秘身体的肢体</w:t>
      </w:r>
      <w:r w:rsidRPr="00796B8E">
        <w:rPr>
          <w:rFonts w:ascii="SimSun" w:eastAsia="SimSun" w:hAnsi="SimSun" w:cs="SimSun"/>
          <w:b/>
          <w:bCs/>
          <w:kern w:val="0"/>
          <w14:ligatures w14:val="none"/>
        </w:rPr>
        <w:t>。</w:t>
      </w:r>
    </w:p>
    <w:p w14:paraId="0BAB44BA" w14:textId="77777777" w:rsidR="00796B8E" w:rsidRPr="00796B8E" w:rsidRDefault="00796B8E" w:rsidP="00796B8E">
      <w:pPr>
        <w:spacing w:before="100" w:beforeAutospacing="1" w:after="100" w:afterAutospacing="1" w:line="360" w:lineRule="auto"/>
        <w:rPr>
          <w:rFonts w:ascii="Times New Roman" w:eastAsia="Times New Roman" w:hAnsi="Times New Roman" w:cs="Times New Roman"/>
          <w:kern w:val="0"/>
          <w14:ligatures w14:val="none"/>
        </w:rPr>
      </w:pPr>
      <w:r w:rsidRPr="00796B8E">
        <w:rPr>
          <w:rFonts w:ascii="SimSun" w:eastAsia="SimSun" w:hAnsi="SimSun" w:cs="SimSun" w:hint="eastAsia"/>
          <w:kern w:val="0"/>
          <w14:ligatures w14:val="none"/>
        </w:rPr>
        <w:t>第</w:t>
      </w:r>
      <w:r w:rsidRPr="00796B8E">
        <w:rPr>
          <w:rFonts w:ascii="Times New Roman" w:eastAsia="Times New Roman" w:hAnsi="Times New Roman" w:cs="Times New Roman"/>
          <w:kern w:val="0"/>
          <w14:ligatures w14:val="none"/>
        </w:rPr>
        <w:t xml:space="preserve"> 1 </w:t>
      </w:r>
      <w:r w:rsidRPr="00796B8E">
        <w:rPr>
          <w:rFonts w:ascii="SimSun" w:eastAsia="SimSun" w:hAnsi="SimSun" w:cs="SimSun" w:hint="eastAsia"/>
          <w:kern w:val="0"/>
          <w14:ligatures w14:val="none"/>
        </w:rPr>
        <w:t>节既充实又冗长。它首先重申了大多数教会在庆祝主餐时使用的</w:t>
      </w:r>
      <w:r w:rsidRPr="00796B8E">
        <w:rPr>
          <w:rFonts w:ascii="SimSun" w:eastAsia="SimSun" w:hAnsi="SimSun" w:cs="SimSun" w:hint="eastAsia"/>
          <w:b/>
          <w:bCs/>
          <w:kern w:val="0"/>
          <w14:ligatures w14:val="none"/>
        </w:rPr>
        <w:t>设立的话</w:t>
      </w:r>
      <w:r w:rsidRPr="00796B8E">
        <w:rPr>
          <w:rFonts w:ascii="SimSun" w:eastAsia="SimSun" w:hAnsi="SimSun" w:cs="SimSun" w:hint="eastAsia"/>
          <w:kern w:val="0"/>
          <w14:ligatures w14:val="none"/>
        </w:rPr>
        <w:t>。从哥林多前书</w:t>
      </w:r>
      <w:r w:rsidRPr="00796B8E">
        <w:rPr>
          <w:rFonts w:ascii="Times New Roman" w:eastAsia="Times New Roman" w:hAnsi="Times New Roman" w:cs="Times New Roman"/>
          <w:kern w:val="0"/>
          <w14:ligatures w14:val="none"/>
        </w:rPr>
        <w:t xml:space="preserve"> 11:23 </w:t>
      </w:r>
      <w:r w:rsidRPr="00796B8E">
        <w:rPr>
          <w:rFonts w:ascii="SimSun" w:eastAsia="SimSun" w:hAnsi="SimSun" w:cs="SimSun" w:hint="eastAsia"/>
          <w:kern w:val="0"/>
          <w14:ligatures w14:val="none"/>
        </w:rPr>
        <w:t>开始，保罗谈到了耶稣在被卖的那一夜，在楼房里设立主餐。第一个肯定是主餐确实是由基督设立的。这是圣礼定义的一部分。这个肯定提醒我们，主餐不是由教会发明的，而是由耶稣自己首先设立和遵守的</w:t>
      </w:r>
      <w:r w:rsidRPr="00796B8E">
        <w:rPr>
          <w:rFonts w:ascii="SimSun" w:eastAsia="SimSun" w:hAnsi="SimSun" w:cs="SimSun"/>
          <w:kern w:val="0"/>
          <w14:ligatures w14:val="none"/>
        </w:rPr>
        <w:t>。</w:t>
      </w:r>
    </w:p>
    <w:p w14:paraId="44785309" w14:textId="77777777" w:rsidR="00796B8E" w:rsidRPr="00796B8E" w:rsidRDefault="00796B8E" w:rsidP="00796B8E">
      <w:pPr>
        <w:spacing w:before="100" w:beforeAutospacing="1" w:after="100" w:afterAutospacing="1" w:line="360" w:lineRule="auto"/>
        <w:rPr>
          <w:rFonts w:ascii="Times New Roman" w:eastAsia="Times New Roman" w:hAnsi="Times New Roman" w:cs="Times New Roman"/>
          <w:kern w:val="0"/>
          <w14:ligatures w14:val="none"/>
        </w:rPr>
      </w:pPr>
      <w:r w:rsidRPr="00796B8E">
        <w:rPr>
          <w:rFonts w:ascii="SimSun" w:eastAsia="SimSun" w:hAnsi="SimSun" w:cs="SimSun" w:hint="eastAsia"/>
          <w:kern w:val="0"/>
          <w14:ligatures w14:val="none"/>
        </w:rPr>
        <w:t>祂正在进入祂的受难，我们在路加福音</w:t>
      </w:r>
      <w:r w:rsidRPr="00796B8E">
        <w:rPr>
          <w:rFonts w:ascii="Times New Roman" w:eastAsia="Times New Roman" w:hAnsi="Times New Roman" w:cs="Times New Roman"/>
          <w:kern w:val="0"/>
          <w14:ligatures w14:val="none"/>
        </w:rPr>
        <w:t xml:space="preserve"> 22:15 </w:t>
      </w:r>
      <w:r w:rsidRPr="00796B8E">
        <w:rPr>
          <w:rFonts w:ascii="SimSun" w:eastAsia="SimSun" w:hAnsi="SimSun" w:cs="SimSun" w:hint="eastAsia"/>
          <w:kern w:val="0"/>
          <w14:ligatures w14:val="none"/>
        </w:rPr>
        <w:t>中被告知，祂非常渴望在祂死前最后一次庆祝逾越节。祂给了门徒具体的指示，让他们找一个可以庆祝逾越节的地方。耶稣没有枕头的地方，但祂关心有一个崇拜的地方，一个与门徒庆祝逾越节的地方。教堂建筑并没有什么神圣不可侵犯的。神的子民可以在外面甚至在罗马的地下墓穴里聚会，那是个可怕的地方。迫害，特别是在早期的几个世纪里，迫使教会在奇怪的地方进行崇拜。新约社区，当它很小的时候，在人们的家里聚会。只要有神的子民，一直追溯到亚伯，他们就需要一个聚会的地方</w:t>
      </w:r>
      <w:r w:rsidRPr="00796B8E">
        <w:rPr>
          <w:rFonts w:ascii="SimSun" w:eastAsia="SimSun" w:hAnsi="SimSun" w:cs="SimSun"/>
          <w:kern w:val="0"/>
          <w14:ligatures w14:val="none"/>
        </w:rPr>
        <w:t>。</w:t>
      </w:r>
    </w:p>
    <w:p w14:paraId="57165457" w14:textId="77777777" w:rsidR="00796B8E" w:rsidRPr="00796B8E" w:rsidRDefault="00796B8E" w:rsidP="00796B8E">
      <w:pPr>
        <w:spacing w:before="100" w:beforeAutospacing="1" w:after="100" w:afterAutospacing="1" w:line="360" w:lineRule="auto"/>
        <w:rPr>
          <w:rFonts w:ascii="Times New Roman" w:eastAsia="Times New Roman" w:hAnsi="Times New Roman" w:cs="Times New Roman"/>
          <w:kern w:val="0"/>
          <w14:ligatures w14:val="none"/>
        </w:rPr>
      </w:pPr>
      <w:r w:rsidRPr="00796B8E">
        <w:rPr>
          <w:rFonts w:ascii="SimSun" w:eastAsia="SimSun" w:hAnsi="SimSun" w:cs="SimSun" w:hint="eastAsia"/>
          <w:kern w:val="0"/>
          <w14:ligatures w14:val="none"/>
        </w:rPr>
        <w:t>正如我们之前所看到的，在庆祝逾越节的过程中，耶稣改变了这个节期有数百年历史的礼仪，并赋予了它新的意义。酒不再代表逾越节那夜门框上的血，而是代表祂的血，这血将在第二天为罪得赦免而流。耶稣没有说：</w:t>
      </w:r>
      <w:r w:rsidRPr="00796B8E">
        <w:rPr>
          <w:rFonts w:ascii="Times New Roman" w:eastAsia="Times New Roman" w:hAnsi="Times New Roman" w:cs="Times New Roman"/>
          <w:kern w:val="0"/>
          <w14:ligatures w14:val="none"/>
        </w:rPr>
        <w:t>“</w:t>
      </w:r>
      <w:r w:rsidRPr="00796B8E">
        <w:rPr>
          <w:rFonts w:ascii="SimSun" w:eastAsia="SimSun" w:hAnsi="SimSun" w:cs="SimSun" w:hint="eastAsia"/>
          <w:kern w:val="0"/>
          <w14:ligatures w14:val="none"/>
        </w:rPr>
        <w:t>现在这酒将代表我的血，而不是几个世纪前涂在门上的动物血。</w:t>
      </w:r>
      <w:r w:rsidRPr="00796B8E">
        <w:rPr>
          <w:rFonts w:ascii="Times New Roman" w:eastAsia="Times New Roman" w:hAnsi="Times New Roman" w:cs="Times New Roman"/>
          <w:kern w:val="0"/>
          <w14:ligatures w14:val="none"/>
        </w:rPr>
        <w:t>”</w:t>
      </w:r>
      <w:r w:rsidRPr="00796B8E">
        <w:rPr>
          <w:rFonts w:ascii="SimSun" w:eastAsia="SimSun" w:hAnsi="SimSun" w:cs="SimSun" w:hint="eastAsia"/>
          <w:kern w:val="0"/>
          <w14:ligatures w14:val="none"/>
        </w:rPr>
        <w:t>出埃及开始时门框上的血真正代表的是基督的血。在那个意义上，耶稣没有改变酒的意义，除了就其救赎历史意义而言。逾越节所预表和应许的现在即将达到它的完成。那不是在田野里安详吃草的逾越节羔羊的血，而是神的至高羔羊，祂的血将作为一次永远完成的完美牺牲而流。所有这一切都是耶稣在修改逾越节礼仪并设立新约时所做的。在那一点上，祂命令在祂的教会中遵守主餐，直到世界的末了，为了</w:t>
      </w:r>
      <w:r w:rsidRPr="00796B8E">
        <w:rPr>
          <w:rFonts w:ascii="SimSun" w:eastAsia="SimSun" w:hAnsi="SimSun" w:cs="SimSun" w:hint="eastAsia"/>
          <w:b/>
          <w:bCs/>
          <w:kern w:val="0"/>
          <w14:ligatures w14:val="none"/>
        </w:rPr>
        <w:t>永远记念</w:t>
      </w:r>
      <w:r w:rsidRPr="00796B8E">
        <w:rPr>
          <w:rFonts w:ascii="SimSun" w:eastAsia="SimSun" w:hAnsi="SimSun" w:cs="SimSun" w:hint="eastAsia"/>
          <w:kern w:val="0"/>
          <w14:ligatures w14:val="none"/>
        </w:rPr>
        <w:t>祂的牺牲</w:t>
      </w:r>
      <w:r w:rsidRPr="00796B8E">
        <w:rPr>
          <w:rFonts w:ascii="SimSun" w:eastAsia="SimSun" w:hAnsi="SimSun" w:cs="SimSun"/>
          <w:kern w:val="0"/>
          <w14:ligatures w14:val="none"/>
        </w:rPr>
        <w:t>。</w:t>
      </w:r>
    </w:p>
    <w:p w14:paraId="0EAE5FCE" w14:textId="77777777" w:rsidR="00796B8E" w:rsidRPr="00796B8E" w:rsidRDefault="00796B8E" w:rsidP="00796B8E">
      <w:pPr>
        <w:spacing w:before="100" w:beforeAutospacing="1" w:after="100" w:afterAutospacing="1" w:line="360" w:lineRule="auto"/>
        <w:rPr>
          <w:rFonts w:ascii="Times New Roman" w:eastAsia="Times New Roman" w:hAnsi="Times New Roman" w:cs="Times New Roman"/>
          <w:kern w:val="0"/>
          <w14:ligatures w14:val="none"/>
        </w:rPr>
      </w:pPr>
      <w:r w:rsidRPr="00796B8E">
        <w:rPr>
          <w:rFonts w:ascii="SimSun" w:eastAsia="SimSun" w:hAnsi="SimSun" w:cs="SimSun" w:hint="eastAsia"/>
          <w:kern w:val="0"/>
          <w14:ligatures w14:val="none"/>
        </w:rPr>
        <w:lastRenderedPageBreak/>
        <w:t>设立圣礼的第一个原因与</w:t>
      </w:r>
      <w:r w:rsidRPr="00796B8E">
        <w:rPr>
          <w:rFonts w:ascii="SimSun" w:eastAsia="SimSun" w:hAnsi="SimSun" w:cs="SimSun" w:hint="eastAsia"/>
          <w:b/>
          <w:bCs/>
          <w:kern w:val="0"/>
          <w14:ligatures w14:val="none"/>
        </w:rPr>
        <w:t>记念</w:t>
      </w:r>
      <w:r w:rsidRPr="00796B8E">
        <w:rPr>
          <w:rFonts w:ascii="SimSun" w:eastAsia="SimSun" w:hAnsi="SimSun" w:cs="SimSun" w:hint="eastAsia"/>
          <w:kern w:val="0"/>
          <w14:ligatures w14:val="none"/>
        </w:rPr>
        <w:t>有关。耶稣作为一位巡回拉比度过了三年。潜望镜（</w:t>
      </w:r>
      <w:r w:rsidRPr="00796B8E">
        <w:rPr>
          <w:rFonts w:ascii="Times New Roman" w:eastAsia="Times New Roman" w:hAnsi="Times New Roman" w:cs="Times New Roman"/>
          <w:kern w:val="0"/>
          <w14:ligatures w14:val="none"/>
        </w:rPr>
        <w:t>periscope</w:t>
      </w:r>
      <w:r w:rsidRPr="00796B8E">
        <w:rPr>
          <w:rFonts w:ascii="SimSun" w:eastAsia="SimSun" w:hAnsi="SimSun" w:cs="SimSun" w:hint="eastAsia"/>
          <w:kern w:val="0"/>
          <w14:ligatures w14:val="none"/>
        </w:rPr>
        <w:t>）是环视四周的东西，巡回者（</w:t>
      </w:r>
      <w:r w:rsidRPr="00796B8E">
        <w:rPr>
          <w:rFonts w:ascii="Times New Roman" w:eastAsia="Times New Roman" w:hAnsi="Times New Roman" w:cs="Times New Roman"/>
          <w:kern w:val="0"/>
          <w14:ligatures w14:val="none"/>
        </w:rPr>
        <w:t>peripatetic</w:t>
      </w:r>
      <w:r w:rsidRPr="00796B8E">
        <w:rPr>
          <w:rFonts w:ascii="SimSun" w:eastAsia="SimSun" w:hAnsi="SimSun" w:cs="SimSun" w:hint="eastAsia"/>
          <w:kern w:val="0"/>
          <w14:ligatures w14:val="none"/>
        </w:rPr>
        <w:t>）是四处走动的人。亚里士多德被称为巡回哲学家，因为他在树林里散步，学生们跟在后面。亚里士多德边走边讲课，学生们跟着他，试图记下这位伟大老师所说的话。大多数拉比都有一个特定的场所，学生们来坐在他们脚前学习。作为拉比或老师，耶稣呼召人们做祂的门徒或学习者</w:t>
      </w:r>
      <w:r w:rsidRPr="00796B8E">
        <w:rPr>
          <w:rFonts w:ascii="Times New Roman" w:eastAsia="Times New Roman" w:hAnsi="Times New Roman" w:cs="Times New Roman"/>
          <w:kern w:val="0"/>
          <w14:ligatures w14:val="none"/>
        </w:rPr>
        <w:t>——</w:t>
      </w:r>
      <w:r w:rsidRPr="00796B8E">
        <w:rPr>
          <w:rFonts w:ascii="SimSun" w:eastAsia="SimSun" w:hAnsi="SimSun" w:cs="SimSun" w:hint="eastAsia"/>
          <w:kern w:val="0"/>
          <w14:ligatures w14:val="none"/>
        </w:rPr>
        <w:t>祂学校里的学生。祂呼召他们说：</w:t>
      </w:r>
      <w:r w:rsidRPr="00796B8E">
        <w:rPr>
          <w:rFonts w:ascii="Times New Roman" w:eastAsia="Times New Roman" w:hAnsi="Times New Roman" w:cs="Times New Roman"/>
          <w:kern w:val="0"/>
          <w14:ligatures w14:val="none"/>
        </w:rPr>
        <w:t>“</w:t>
      </w:r>
      <w:r w:rsidRPr="00796B8E">
        <w:rPr>
          <w:rFonts w:ascii="SimSun" w:eastAsia="SimSun" w:hAnsi="SimSun" w:cs="SimSun" w:hint="eastAsia"/>
          <w:kern w:val="0"/>
          <w14:ligatures w14:val="none"/>
        </w:rPr>
        <w:t>跟从我。</w:t>
      </w:r>
      <w:r w:rsidRPr="00796B8E">
        <w:rPr>
          <w:rFonts w:ascii="Times New Roman" w:eastAsia="Times New Roman" w:hAnsi="Times New Roman" w:cs="Times New Roman"/>
          <w:kern w:val="0"/>
          <w14:ligatures w14:val="none"/>
        </w:rPr>
        <w:t>”</w:t>
      </w:r>
      <w:r w:rsidRPr="00796B8E">
        <w:rPr>
          <w:rFonts w:ascii="SimSun" w:eastAsia="SimSun" w:hAnsi="SimSun" w:cs="SimSun" w:hint="eastAsia"/>
          <w:kern w:val="0"/>
          <w14:ligatures w14:val="none"/>
        </w:rPr>
        <w:t>祂是在按字面意思说：</w:t>
      </w:r>
      <w:r w:rsidRPr="00796B8E">
        <w:rPr>
          <w:rFonts w:ascii="Times New Roman" w:eastAsia="Times New Roman" w:hAnsi="Times New Roman" w:cs="Times New Roman"/>
          <w:kern w:val="0"/>
          <w14:ligatures w14:val="none"/>
        </w:rPr>
        <w:t>“</w:t>
      </w:r>
      <w:r w:rsidRPr="00796B8E">
        <w:rPr>
          <w:rFonts w:ascii="SimSun" w:eastAsia="SimSun" w:hAnsi="SimSun" w:cs="SimSun" w:hint="eastAsia"/>
          <w:kern w:val="0"/>
          <w14:ligatures w14:val="none"/>
        </w:rPr>
        <w:t>跟在我后面，听我在说什么。</w:t>
      </w:r>
      <w:r w:rsidRPr="00796B8E">
        <w:rPr>
          <w:rFonts w:ascii="Times New Roman" w:eastAsia="Times New Roman" w:hAnsi="Times New Roman" w:cs="Times New Roman"/>
          <w:kern w:val="0"/>
          <w14:ligatures w14:val="none"/>
        </w:rPr>
        <w:t>”</w:t>
      </w:r>
      <w:r w:rsidRPr="00796B8E">
        <w:rPr>
          <w:rFonts w:ascii="SimSun" w:eastAsia="SimSun" w:hAnsi="SimSun" w:cs="SimSun" w:hint="eastAsia"/>
          <w:kern w:val="0"/>
          <w14:ligatures w14:val="none"/>
        </w:rPr>
        <w:t>祂的门徒要密切注意</w:t>
      </w:r>
      <w:r w:rsidRPr="00796B8E">
        <w:rPr>
          <w:rFonts w:ascii="SimSun" w:eastAsia="SimSun" w:hAnsi="SimSun" w:cs="SimSun"/>
          <w:kern w:val="0"/>
          <w14:ligatures w14:val="none"/>
        </w:rPr>
        <w:t>。</w:t>
      </w:r>
    </w:p>
    <w:p w14:paraId="529E1F47" w14:textId="77777777" w:rsidR="00796B8E" w:rsidRPr="00796B8E" w:rsidRDefault="00796B8E" w:rsidP="00796B8E">
      <w:pPr>
        <w:spacing w:before="100" w:beforeAutospacing="1" w:after="100" w:afterAutospacing="1" w:line="360" w:lineRule="auto"/>
        <w:rPr>
          <w:rFonts w:ascii="Times New Roman" w:eastAsia="Times New Roman" w:hAnsi="Times New Roman" w:cs="Times New Roman"/>
          <w:kern w:val="0"/>
          <w14:ligatures w14:val="none"/>
        </w:rPr>
      </w:pPr>
      <w:r w:rsidRPr="00796B8E">
        <w:rPr>
          <w:rFonts w:ascii="SimSun" w:eastAsia="SimSun" w:hAnsi="SimSun" w:cs="SimSun" w:hint="eastAsia"/>
          <w:kern w:val="0"/>
          <w14:ligatures w14:val="none"/>
        </w:rPr>
        <w:t>背诵在古代教育中扮演了重要角色，哪怕只是因为书写材料昂贵。在某些方面，这优于我们今天的方法。我们的学生在教授讲课时忙着在笔记本上乱涂乱画，然后笔记本被放在架子上，信息就留在那里。当牧师被叫到一个刚刚失去孩子的悲痛父母家中时，笔记本毫无帮助。神的知识必须在牧师的头脑里。学习直到它成为一个人思想中不可或缺的一部分，在头脑中，才算真正发生。那就是耶稣教导的方式</w:t>
      </w:r>
      <w:r w:rsidRPr="00796B8E">
        <w:rPr>
          <w:rFonts w:ascii="SimSun" w:eastAsia="SimSun" w:hAnsi="SimSun" w:cs="SimSun"/>
          <w:kern w:val="0"/>
          <w14:ligatures w14:val="none"/>
        </w:rPr>
        <w:t>。</w:t>
      </w:r>
    </w:p>
    <w:p w14:paraId="1722BE89" w14:textId="77777777" w:rsidR="00796B8E" w:rsidRPr="00796B8E" w:rsidRDefault="00796B8E" w:rsidP="00796B8E">
      <w:pPr>
        <w:spacing w:before="100" w:beforeAutospacing="1" w:after="100" w:afterAutospacing="1" w:line="360" w:lineRule="auto"/>
        <w:rPr>
          <w:rFonts w:ascii="Times New Roman" w:eastAsia="Times New Roman" w:hAnsi="Times New Roman" w:cs="Times New Roman"/>
          <w:kern w:val="0"/>
          <w14:ligatures w14:val="none"/>
        </w:rPr>
      </w:pPr>
      <w:r w:rsidRPr="00796B8E">
        <w:rPr>
          <w:rFonts w:ascii="SimSun" w:eastAsia="SimSun" w:hAnsi="SimSun" w:cs="SimSun" w:hint="eastAsia"/>
          <w:kern w:val="0"/>
          <w14:ligatures w14:val="none"/>
        </w:rPr>
        <w:t>耶稣是真理的化身，所以祂从未发表过漫不经心的言论或闲话。当耶稣讲课和教导时，没有无关的信息。从祂口中出来的每一个字都至关重要。但即使是耶稣有时也会停下来对门徒说：</w:t>
      </w:r>
      <w:r w:rsidRPr="00796B8E">
        <w:rPr>
          <w:rFonts w:ascii="Times New Roman" w:eastAsia="Times New Roman" w:hAnsi="Times New Roman" w:cs="Times New Roman"/>
          <w:kern w:val="0"/>
          <w14:ligatures w14:val="none"/>
        </w:rPr>
        <w:t>“</w:t>
      </w:r>
      <w:r w:rsidRPr="00796B8E">
        <w:rPr>
          <w:rFonts w:ascii="SimSun" w:eastAsia="SimSun" w:hAnsi="SimSun" w:cs="SimSun" w:hint="eastAsia"/>
          <w:kern w:val="0"/>
          <w14:ligatures w14:val="none"/>
        </w:rPr>
        <w:t>阿们，阿们，我告诉你们</w:t>
      </w:r>
      <w:r w:rsidRPr="00796B8E">
        <w:rPr>
          <w:rFonts w:ascii="Times New Roman" w:eastAsia="Times New Roman" w:hAnsi="Times New Roman" w:cs="Times New Roman"/>
          <w:kern w:val="0"/>
          <w14:ligatures w14:val="none"/>
        </w:rPr>
        <w:t>”——</w:t>
      </w:r>
      <w:r w:rsidRPr="00796B8E">
        <w:rPr>
          <w:rFonts w:ascii="SimSun" w:eastAsia="SimSun" w:hAnsi="SimSun" w:cs="SimSun" w:hint="eastAsia"/>
          <w:kern w:val="0"/>
          <w14:ligatures w14:val="none"/>
        </w:rPr>
        <w:t>即</w:t>
      </w:r>
      <w:r w:rsidRPr="00796B8E">
        <w:rPr>
          <w:rFonts w:ascii="Times New Roman" w:eastAsia="Times New Roman" w:hAnsi="Times New Roman" w:cs="Times New Roman"/>
          <w:kern w:val="0"/>
          <w14:ligatures w14:val="none"/>
        </w:rPr>
        <w:t>“</w:t>
      </w:r>
      <w:r w:rsidRPr="00796B8E">
        <w:rPr>
          <w:rFonts w:ascii="SimSun" w:eastAsia="SimSun" w:hAnsi="SimSun" w:cs="SimSun" w:hint="eastAsia"/>
          <w:kern w:val="0"/>
          <w14:ligatures w14:val="none"/>
        </w:rPr>
        <w:t>实实在在</w:t>
      </w:r>
      <w:r w:rsidRPr="00796B8E">
        <w:rPr>
          <w:rFonts w:ascii="Times New Roman" w:eastAsia="Times New Roman" w:hAnsi="Times New Roman" w:cs="Times New Roman"/>
          <w:kern w:val="0"/>
          <w14:ligatures w14:val="none"/>
        </w:rPr>
        <w:t>”</w:t>
      </w:r>
      <w:r w:rsidRPr="00796B8E">
        <w:rPr>
          <w:rFonts w:ascii="SimSun" w:eastAsia="SimSun" w:hAnsi="SimSun" w:cs="SimSun" w:hint="eastAsia"/>
          <w:kern w:val="0"/>
          <w14:ligatures w14:val="none"/>
        </w:rPr>
        <w:t>或</w:t>
      </w:r>
      <w:r w:rsidRPr="00796B8E">
        <w:rPr>
          <w:rFonts w:ascii="Times New Roman" w:eastAsia="Times New Roman" w:hAnsi="Times New Roman" w:cs="Times New Roman"/>
          <w:kern w:val="0"/>
          <w14:ligatures w14:val="none"/>
        </w:rPr>
        <w:t>“</w:t>
      </w:r>
      <w:r w:rsidRPr="00796B8E">
        <w:rPr>
          <w:rFonts w:ascii="SimSun" w:eastAsia="SimSun" w:hAnsi="SimSun" w:cs="SimSun" w:hint="eastAsia"/>
          <w:kern w:val="0"/>
          <w14:ligatures w14:val="none"/>
        </w:rPr>
        <w:t>确确实实</w:t>
      </w:r>
      <w:r w:rsidRPr="00796B8E">
        <w:rPr>
          <w:rFonts w:ascii="Times New Roman" w:eastAsia="Times New Roman" w:hAnsi="Times New Roman" w:cs="Times New Roman"/>
          <w:kern w:val="0"/>
          <w14:ligatures w14:val="none"/>
        </w:rPr>
        <w:t>”</w:t>
      </w:r>
      <w:r w:rsidRPr="00796B8E">
        <w:rPr>
          <w:rFonts w:ascii="SimSun" w:eastAsia="SimSun" w:hAnsi="SimSun" w:cs="SimSun" w:hint="eastAsia"/>
          <w:kern w:val="0"/>
          <w14:ligatures w14:val="none"/>
        </w:rPr>
        <w:t>。祂是在强调一个特定的点。通过这种方式，祂引起了人们对特别重要事物的注意，因为祂明白学生会忘记他们被教导的东西</w:t>
      </w:r>
      <w:r w:rsidRPr="00796B8E">
        <w:rPr>
          <w:rFonts w:ascii="SimSun" w:eastAsia="SimSun" w:hAnsi="SimSun" w:cs="SimSun"/>
          <w:kern w:val="0"/>
          <w14:ligatures w14:val="none"/>
        </w:rPr>
        <w:t>。</w:t>
      </w:r>
    </w:p>
    <w:p w14:paraId="2AF45C25" w14:textId="77777777" w:rsidR="00796B8E" w:rsidRPr="00796B8E" w:rsidRDefault="00796B8E" w:rsidP="00796B8E">
      <w:pPr>
        <w:spacing w:before="100" w:beforeAutospacing="1" w:after="100" w:afterAutospacing="1" w:line="360" w:lineRule="auto"/>
        <w:rPr>
          <w:rFonts w:ascii="Times New Roman" w:eastAsia="Times New Roman" w:hAnsi="Times New Roman" w:cs="Times New Roman"/>
          <w:kern w:val="0"/>
          <w14:ligatures w14:val="none"/>
        </w:rPr>
      </w:pPr>
      <w:r w:rsidRPr="00796B8E">
        <w:rPr>
          <w:rFonts w:ascii="SimSun" w:eastAsia="SimSun" w:hAnsi="SimSun" w:cs="SimSun" w:hint="eastAsia"/>
          <w:kern w:val="0"/>
          <w14:ligatures w14:val="none"/>
        </w:rPr>
        <w:t>对犹太人来说，背道与忘记密切相关。背道字面意思是</w:t>
      </w:r>
      <w:r w:rsidRPr="00796B8E">
        <w:rPr>
          <w:rFonts w:ascii="SimSun" w:eastAsia="SimSun" w:hAnsi="SimSun" w:cs="SimSun" w:hint="eastAsia"/>
          <w:b/>
          <w:bCs/>
          <w:kern w:val="0"/>
          <w14:ligatures w14:val="none"/>
        </w:rPr>
        <w:t>离开</w:t>
      </w:r>
      <w:r w:rsidRPr="00796B8E">
        <w:rPr>
          <w:rFonts w:ascii="SimSun" w:eastAsia="SimSun" w:hAnsi="SimSun" w:cs="SimSun" w:hint="eastAsia"/>
          <w:kern w:val="0"/>
          <w14:ligatures w14:val="none"/>
        </w:rPr>
        <w:t>（</w:t>
      </w:r>
      <w:r w:rsidRPr="00796B8E">
        <w:rPr>
          <w:rFonts w:ascii="Times New Roman" w:eastAsia="Times New Roman" w:hAnsi="Times New Roman" w:cs="Times New Roman"/>
          <w:kern w:val="0"/>
          <w14:ligatures w14:val="none"/>
        </w:rPr>
        <w:t>falling away</w:t>
      </w:r>
      <w:r w:rsidRPr="00796B8E">
        <w:rPr>
          <w:rFonts w:ascii="SimSun" w:eastAsia="SimSun" w:hAnsi="SimSun" w:cs="SimSun" w:hint="eastAsia"/>
          <w:kern w:val="0"/>
          <w14:ligatures w14:val="none"/>
        </w:rPr>
        <w:t>）神的恩宠，离开与神的相交，离开与神子民的交通。当以色列人忘记神是谁以及祂为他们所做的事时，他们就得罪了神。他们有不断的庆祝、节日和盟约更新仪式来提醒他们这些事情。神与祂的子民有一段历史。在那些日子里，就像今天一样，人们的属灵活力和对神之事的委身往往只与他们对最近一次祝福的记忆一样强烈。有时我们对神的态度是：</w:t>
      </w:r>
      <w:r w:rsidRPr="00796B8E">
        <w:rPr>
          <w:rFonts w:ascii="Times New Roman" w:eastAsia="Times New Roman" w:hAnsi="Times New Roman" w:cs="Times New Roman"/>
          <w:kern w:val="0"/>
          <w14:ligatures w14:val="none"/>
        </w:rPr>
        <w:t>“</w:t>
      </w:r>
      <w:r w:rsidRPr="00796B8E">
        <w:rPr>
          <w:rFonts w:ascii="SimSun" w:eastAsia="SimSun" w:hAnsi="SimSun" w:cs="SimSun" w:hint="eastAsia"/>
          <w:kern w:val="0"/>
          <w14:ligatures w14:val="none"/>
        </w:rPr>
        <w:t>你最近为我做了什么？</w:t>
      </w:r>
      <w:r w:rsidRPr="00796B8E">
        <w:rPr>
          <w:rFonts w:ascii="Times New Roman" w:eastAsia="Times New Roman" w:hAnsi="Times New Roman" w:cs="Times New Roman"/>
          <w:kern w:val="0"/>
          <w14:ligatures w14:val="none"/>
        </w:rPr>
        <w:t>”</w:t>
      </w:r>
      <w:r w:rsidRPr="00796B8E">
        <w:rPr>
          <w:rFonts w:ascii="SimSun" w:eastAsia="SimSun" w:hAnsi="SimSun" w:cs="SimSun" w:hint="eastAsia"/>
          <w:kern w:val="0"/>
          <w14:ligatures w14:val="none"/>
        </w:rPr>
        <w:t>忘记与背道有关。诗篇作者宣告：</w:t>
      </w:r>
      <w:r w:rsidRPr="00796B8E">
        <w:rPr>
          <w:rFonts w:ascii="Times New Roman" w:eastAsia="Times New Roman" w:hAnsi="Times New Roman" w:cs="Times New Roman"/>
          <w:kern w:val="0"/>
          <w14:ligatures w14:val="none"/>
        </w:rPr>
        <w:t>“</w:t>
      </w:r>
      <w:r w:rsidRPr="00796B8E">
        <w:rPr>
          <w:rFonts w:ascii="SimSun" w:eastAsia="SimSun" w:hAnsi="SimSun" w:cs="SimSun" w:hint="eastAsia"/>
          <w:kern w:val="0"/>
          <w14:ligatures w14:val="none"/>
        </w:rPr>
        <w:t>我的心哪，你要称颂耶和华！不可忘记他的一切恩惠</w:t>
      </w:r>
      <w:r w:rsidRPr="00796B8E">
        <w:rPr>
          <w:rFonts w:ascii="Times New Roman" w:eastAsia="Times New Roman" w:hAnsi="Times New Roman" w:cs="Times New Roman"/>
          <w:kern w:val="0"/>
          <w14:ligatures w14:val="none"/>
        </w:rPr>
        <w:t>”</w:t>
      </w:r>
      <w:r w:rsidRPr="00796B8E">
        <w:rPr>
          <w:rFonts w:ascii="SimSun" w:eastAsia="SimSun" w:hAnsi="SimSun" w:cs="SimSun" w:hint="eastAsia"/>
          <w:kern w:val="0"/>
          <w14:ligatures w14:val="none"/>
        </w:rPr>
        <w:t>（诗篇</w:t>
      </w:r>
      <w:r w:rsidRPr="00796B8E">
        <w:rPr>
          <w:rFonts w:ascii="Times New Roman" w:eastAsia="Times New Roman" w:hAnsi="Times New Roman" w:cs="Times New Roman"/>
          <w:kern w:val="0"/>
          <w14:ligatures w14:val="none"/>
        </w:rPr>
        <w:t xml:space="preserve"> 103:2</w:t>
      </w:r>
      <w:r w:rsidRPr="00796B8E">
        <w:rPr>
          <w:rFonts w:ascii="SimSun" w:eastAsia="SimSun" w:hAnsi="SimSun" w:cs="SimSun" w:hint="eastAsia"/>
          <w:kern w:val="0"/>
          <w14:ligatures w14:val="none"/>
        </w:rPr>
        <w:t>）</w:t>
      </w:r>
      <w:r w:rsidRPr="00796B8E">
        <w:rPr>
          <w:rFonts w:ascii="SimSun" w:eastAsia="SimSun" w:hAnsi="SimSun" w:cs="SimSun"/>
          <w:kern w:val="0"/>
          <w14:ligatures w14:val="none"/>
        </w:rPr>
        <w:t>。</w:t>
      </w:r>
    </w:p>
    <w:p w14:paraId="7B7FD121" w14:textId="77777777" w:rsidR="00796B8E" w:rsidRPr="00796B8E" w:rsidRDefault="00796B8E" w:rsidP="00796B8E">
      <w:pPr>
        <w:spacing w:before="100" w:beforeAutospacing="1" w:after="100" w:afterAutospacing="1" w:line="360" w:lineRule="auto"/>
        <w:rPr>
          <w:rFonts w:ascii="Times New Roman" w:eastAsia="Times New Roman" w:hAnsi="Times New Roman" w:cs="Times New Roman"/>
          <w:kern w:val="0"/>
          <w14:ligatures w14:val="none"/>
        </w:rPr>
      </w:pPr>
      <w:r w:rsidRPr="00796B8E">
        <w:rPr>
          <w:rFonts w:ascii="SimSun" w:eastAsia="SimSun" w:hAnsi="SimSun" w:cs="SimSun" w:hint="eastAsia"/>
          <w:kern w:val="0"/>
          <w14:ligatures w14:val="none"/>
        </w:rPr>
        <w:lastRenderedPageBreak/>
        <w:t>当耶稣在楼房里庆祝逾越节时，祂重新定义了礼仪并说：</w:t>
      </w:r>
      <w:r w:rsidRPr="00796B8E">
        <w:rPr>
          <w:rFonts w:ascii="Times New Roman" w:eastAsia="Times New Roman" w:hAnsi="Times New Roman" w:cs="Times New Roman"/>
          <w:kern w:val="0"/>
          <w14:ligatures w14:val="none"/>
        </w:rPr>
        <w:t>“</w:t>
      </w:r>
      <w:r w:rsidRPr="00796B8E">
        <w:rPr>
          <w:rFonts w:ascii="SimSun" w:eastAsia="SimSun" w:hAnsi="SimSun" w:cs="SimSun" w:hint="eastAsia"/>
          <w:kern w:val="0"/>
          <w14:ligatures w14:val="none"/>
        </w:rPr>
        <w:t>这是我的身体，为你们舍的；这是我的血，为你们流的。</w:t>
      </w:r>
      <w:r w:rsidRPr="00796B8E">
        <w:rPr>
          <w:rFonts w:ascii="Times New Roman" w:eastAsia="Times New Roman" w:hAnsi="Times New Roman" w:cs="Times New Roman"/>
          <w:kern w:val="0"/>
          <w14:ligatures w14:val="none"/>
        </w:rPr>
        <w:t>”</w:t>
      </w:r>
      <w:r w:rsidRPr="00796B8E">
        <w:rPr>
          <w:rFonts w:ascii="SimSun" w:eastAsia="SimSun" w:hAnsi="SimSun" w:cs="SimSun" w:hint="eastAsia"/>
          <w:kern w:val="0"/>
          <w14:ligatures w14:val="none"/>
        </w:rPr>
        <w:t>然后祂命令他们：</w:t>
      </w:r>
      <w:r w:rsidRPr="00796B8E">
        <w:rPr>
          <w:rFonts w:ascii="Times New Roman" w:eastAsia="Times New Roman" w:hAnsi="Times New Roman" w:cs="Times New Roman"/>
          <w:kern w:val="0"/>
          <w14:ligatures w14:val="none"/>
        </w:rPr>
        <w:t>“</w:t>
      </w:r>
      <w:r w:rsidRPr="00796B8E">
        <w:rPr>
          <w:rFonts w:ascii="SimSun" w:eastAsia="SimSun" w:hAnsi="SimSun" w:cs="SimSun" w:hint="eastAsia"/>
          <w:kern w:val="0"/>
          <w14:ligatures w14:val="none"/>
        </w:rPr>
        <w:t>你们也应当如此行，为的是记念我。</w:t>
      </w:r>
      <w:r w:rsidRPr="00796B8E">
        <w:rPr>
          <w:rFonts w:ascii="Times New Roman" w:eastAsia="Times New Roman" w:hAnsi="Times New Roman" w:cs="Times New Roman"/>
          <w:kern w:val="0"/>
          <w14:ligatures w14:val="none"/>
        </w:rPr>
        <w:t>”</w:t>
      </w:r>
      <w:r w:rsidRPr="00796B8E">
        <w:rPr>
          <w:rFonts w:ascii="SimSun" w:eastAsia="SimSun" w:hAnsi="SimSun" w:cs="SimSun" w:hint="eastAsia"/>
          <w:kern w:val="0"/>
          <w14:ligatures w14:val="none"/>
        </w:rPr>
        <w:t>实际上，耶稣是在说：</w:t>
      </w:r>
      <w:r w:rsidRPr="00796B8E">
        <w:rPr>
          <w:rFonts w:ascii="Times New Roman" w:eastAsia="Times New Roman" w:hAnsi="Times New Roman" w:cs="Times New Roman"/>
          <w:kern w:val="0"/>
          <w14:ligatures w14:val="none"/>
        </w:rPr>
        <w:t>“</w:t>
      </w:r>
      <w:r w:rsidRPr="00796B8E">
        <w:rPr>
          <w:rFonts w:ascii="SimSun" w:eastAsia="SimSun" w:hAnsi="SimSun" w:cs="SimSun" w:hint="eastAsia"/>
          <w:kern w:val="0"/>
          <w14:ligatures w14:val="none"/>
        </w:rPr>
        <w:t>当我进入我的受难并完成伊甸园里当咒诅临到蛇时所应许的救赎工作时，我要伤蛇的头。当我伤蛇的头时，我的脚跟会被伤，我的血会被流出。我死不是为了满足罗马帝国的刑法。我死是为了满足神的正义。我将流出我的血，使你们的罪得赦。永远不要忘记你们明天将看到的。为了确保你们不忘记，你们必须重复它</w:t>
      </w:r>
      <w:r w:rsidRPr="00796B8E">
        <w:rPr>
          <w:rFonts w:ascii="Times New Roman" w:eastAsia="Times New Roman" w:hAnsi="Times New Roman" w:cs="Times New Roman"/>
          <w:kern w:val="0"/>
          <w14:ligatures w14:val="none"/>
        </w:rPr>
        <w:t>——</w:t>
      </w:r>
      <w:r w:rsidRPr="00796B8E">
        <w:rPr>
          <w:rFonts w:ascii="SimSun" w:eastAsia="SimSun" w:hAnsi="SimSun" w:cs="SimSun" w:hint="eastAsia"/>
          <w:kern w:val="0"/>
          <w14:ligatures w14:val="none"/>
        </w:rPr>
        <w:t>不是像逾越节那样每年一次，而是经常。当孩子们问起主餐时，父母会说：</w:t>
      </w:r>
      <w:r w:rsidRPr="00796B8E">
        <w:rPr>
          <w:rFonts w:ascii="Times New Roman" w:eastAsia="Times New Roman" w:hAnsi="Times New Roman" w:cs="Times New Roman"/>
          <w:kern w:val="0"/>
          <w14:ligatures w14:val="none"/>
        </w:rPr>
        <w:t>‘</w:t>
      </w:r>
      <w:r w:rsidRPr="00796B8E">
        <w:rPr>
          <w:rFonts w:ascii="SimSun" w:eastAsia="SimSun" w:hAnsi="SimSun" w:cs="SimSun" w:hint="eastAsia"/>
          <w:kern w:val="0"/>
          <w14:ligatures w14:val="none"/>
        </w:rPr>
        <w:t>我们在记念神的羔羊把我们要从比法老更糟糕的压迫者手中救赎出来的时候。祂把我们要从那个奴役我们要灵魂者，即撒但本人的手中救赎出来。耶稣通过祂在十字架上的牺牲使我们要与神和好。</w:t>
      </w:r>
      <w:r w:rsidRPr="00796B8E">
        <w:rPr>
          <w:rFonts w:ascii="Times New Roman" w:eastAsia="Times New Roman" w:hAnsi="Times New Roman" w:cs="Times New Roman"/>
          <w:kern w:val="0"/>
          <w14:ligatures w14:val="none"/>
        </w:rPr>
        <w:t>’”</w:t>
      </w:r>
    </w:p>
    <w:p w14:paraId="7186C916" w14:textId="77777777" w:rsidR="00796B8E" w:rsidRPr="00796B8E" w:rsidRDefault="00796B8E" w:rsidP="00796B8E">
      <w:pPr>
        <w:spacing w:before="100" w:beforeAutospacing="1" w:after="100" w:afterAutospacing="1" w:line="360" w:lineRule="auto"/>
        <w:rPr>
          <w:rFonts w:ascii="Times New Roman" w:eastAsia="Times New Roman" w:hAnsi="Times New Roman" w:cs="Times New Roman"/>
          <w:kern w:val="0"/>
          <w14:ligatures w14:val="none"/>
        </w:rPr>
      </w:pPr>
      <w:r w:rsidRPr="00796B8E">
        <w:rPr>
          <w:rFonts w:ascii="SimSun" w:eastAsia="SimSun" w:hAnsi="SimSun" w:cs="SimSun" w:hint="eastAsia"/>
          <w:kern w:val="0"/>
          <w14:ligatures w14:val="none"/>
        </w:rPr>
        <w:t>但记念基督在十字架上所做的并不是主餐的全部意义。就时间而言，它有三个维度：过去、现在和未来。我们的主在楼房里命令祂的门徒不要忘记过去（其中祂的死即将来临）。当在主餐时宣读经文时，通常是以赛亚书</w:t>
      </w:r>
      <w:r w:rsidRPr="00796B8E">
        <w:rPr>
          <w:rFonts w:ascii="Times New Roman" w:eastAsia="Times New Roman" w:hAnsi="Times New Roman" w:cs="Times New Roman"/>
          <w:kern w:val="0"/>
          <w14:ligatures w14:val="none"/>
        </w:rPr>
        <w:t xml:space="preserve"> 53 </w:t>
      </w:r>
      <w:r w:rsidRPr="00796B8E">
        <w:rPr>
          <w:rFonts w:ascii="SimSun" w:eastAsia="SimSun" w:hAnsi="SimSun" w:cs="SimSun" w:hint="eastAsia"/>
          <w:kern w:val="0"/>
          <w14:ligatures w14:val="none"/>
        </w:rPr>
        <w:t>章，福音书中的钉十字架叙述，或者是启示录</w:t>
      </w:r>
      <w:r w:rsidRPr="00796B8E">
        <w:rPr>
          <w:rFonts w:ascii="Times New Roman" w:eastAsia="Times New Roman" w:hAnsi="Times New Roman" w:cs="Times New Roman"/>
          <w:kern w:val="0"/>
          <w14:ligatures w14:val="none"/>
        </w:rPr>
        <w:t xml:space="preserve"> 5 </w:t>
      </w:r>
      <w:r w:rsidRPr="00796B8E">
        <w:rPr>
          <w:rFonts w:ascii="SimSun" w:eastAsia="SimSun" w:hAnsi="SimSun" w:cs="SimSun" w:hint="eastAsia"/>
          <w:kern w:val="0"/>
          <w14:ligatures w14:val="none"/>
        </w:rPr>
        <w:t>章中对被杀羔羊的颂赞。话语和圣礼一起使用，以便话语唤起我们对基督所成就之事的注意。经文宣读在我们领餐时集中我们的思想，以确保我们记住耶稣所做的。没有多少教会在分发饼酒期间宣读经文，但那是约翰</w:t>
      </w:r>
      <w:r w:rsidRPr="00796B8E">
        <w:rPr>
          <w:rFonts w:ascii="Times New Roman" w:eastAsia="Times New Roman" w:hAnsi="Times New Roman" w:cs="Times New Roman"/>
          <w:kern w:val="0"/>
          <w14:ligatures w14:val="none"/>
        </w:rPr>
        <w:t>·</w:t>
      </w:r>
      <w:r w:rsidRPr="00796B8E">
        <w:rPr>
          <w:rFonts w:ascii="SimSun" w:eastAsia="SimSun" w:hAnsi="SimSun" w:cs="SimSun" w:hint="eastAsia"/>
          <w:kern w:val="0"/>
          <w14:ligatures w14:val="none"/>
        </w:rPr>
        <w:t>加尔文在他的日内瓦教会庆祝主餐的方式</w:t>
      </w:r>
      <w:r w:rsidRPr="00796B8E">
        <w:rPr>
          <w:rFonts w:ascii="SimSun" w:eastAsia="SimSun" w:hAnsi="SimSun" w:cs="SimSun"/>
          <w:kern w:val="0"/>
          <w14:ligatures w14:val="none"/>
        </w:rPr>
        <w:t>。</w:t>
      </w:r>
    </w:p>
    <w:p w14:paraId="5ADD329F" w14:textId="77777777" w:rsidR="00796B8E" w:rsidRPr="00796B8E" w:rsidRDefault="00796B8E" w:rsidP="00796B8E">
      <w:pPr>
        <w:spacing w:before="100" w:beforeAutospacing="1" w:after="100" w:afterAutospacing="1" w:line="360" w:lineRule="auto"/>
        <w:rPr>
          <w:rFonts w:ascii="Times New Roman" w:eastAsia="Times New Roman" w:hAnsi="Times New Roman" w:cs="Times New Roman"/>
          <w:kern w:val="0"/>
          <w14:ligatures w14:val="none"/>
        </w:rPr>
      </w:pPr>
      <w:r w:rsidRPr="00796B8E">
        <w:rPr>
          <w:rFonts w:ascii="SimSun" w:eastAsia="SimSun" w:hAnsi="SimSun" w:cs="SimSun" w:hint="eastAsia"/>
          <w:kern w:val="0"/>
          <w14:ligatures w14:val="none"/>
        </w:rPr>
        <w:t>主餐中也有未来的指涉。保罗论到晚餐说：</w:t>
      </w:r>
      <w:r w:rsidRPr="00796B8E">
        <w:rPr>
          <w:rFonts w:ascii="Times New Roman" w:eastAsia="Times New Roman" w:hAnsi="Times New Roman" w:cs="Times New Roman"/>
          <w:kern w:val="0"/>
          <w14:ligatures w14:val="none"/>
        </w:rPr>
        <w:t>“</w:t>
      </w:r>
      <w:r w:rsidRPr="00796B8E">
        <w:rPr>
          <w:rFonts w:ascii="SimSun" w:eastAsia="SimSun" w:hAnsi="SimSun" w:cs="SimSun" w:hint="eastAsia"/>
          <w:kern w:val="0"/>
          <w14:ligatures w14:val="none"/>
        </w:rPr>
        <w:t>你们每逢吃这饼，喝这杯，是表明主的死，直等到他来</w:t>
      </w:r>
      <w:r w:rsidRPr="00796B8E">
        <w:rPr>
          <w:rFonts w:ascii="Times New Roman" w:eastAsia="Times New Roman" w:hAnsi="Times New Roman" w:cs="Times New Roman"/>
          <w:kern w:val="0"/>
          <w14:ligatures w14:val="none"/>
        </w:rPr>
        <w:t>”</w:t>
      </w:r>
      <w:r w:rsidRPr="00796B8E">
        <w:rPr>
          <w:rFonts w:ascii="SimSun" w:eastAsia="SimSun" w:hAnsi="SimSun" w:cs="SimSun" w:hint="eastAsia"/>
          <w:kern w:val="0"/>
          <w14:ligatures w14:val="none"/>
        </w:rPr>
        <w:t>（哥林多前书</w:t>
      </w:r>
      <w:r w:rsidRPr="00796B8E">
        <w:rPr>
          <w:rFonts w:ascii="Times New Roman" w:eastAsia="Times New Roman" w:hAnsi="Times New Roman" w:cs="Times New Roman"/>
          <w:kern w:val="0"/>
          <w14:ligatures w14:val="none"/>
        </w:rPr>
        <w:t xml:space="preserve"> 11:26</w:t>
      </w:r>
      <w:r w:rsidRPr="00796B8E">
        <w:rPr>
          <w:rFonts w:ascii="SimSun" w:eastAsia="SimSun" w:hAnsi="SimSun" w:cs="SimSun" w:hint="eastAsia"/>
          <w:kern w:val="0"/>
          <w14:ligatures w14:val="none"/>
        </w:rPr>
        <w:t>），这是指国度未来的完成。在主餐的庆祝中，我们预尝了基督与祂的新妇在天上的婚宴。记念祂在过去为我们要所做的事，我们也展望祂应许在未来为我们要做的</w:t>
      </w:r>
      <w:r w:rsidRPr="00796B8E">
        <w:rPr>
          <w:rFonts w:ascii="SimSun" w:eastAsia="SimSun" w:hAnsi="SimSun" w:cs="SimSun"/>
          <w:kern w:val="0"/>
          <w14:ligatures w14:val="none"/>
        </w:rPr>
        <w:t>。</w:t>
      </w:r>
    </w:p>
    <w:p w14:paraId="72EBF1AC" w14:textId="77777777" w:rsidR="00796B8E" w:rsidRPr="00796B8E" w:rsidRDefault="00796B8E" w:rsidP="00796B8E">
      <w:pPr>
        <w:spacing w:before="100" w:beforeAutospacing="1" w:after="100" w:afterAutospacing="1" w:line="360" w:lineRule="auto"/>
        <w:rPr>
          <w:rFonts w:ascii="Times New Roman" w:eastAsia="Times New Roman" w:hAnsi="Times New Roman" w:cs="Times New Roman"/>
          <w:kern w:val="0"/>
          <w14:ligatures w14:val="none"/>
        </w:rPr>
      </w:pPr>
      <w:r w:rsidRPr="00796B8E">
        <w:rPr>
          <w:rFonts w:ascii="SimSun" w:eastAsia="SimSun" w:hAnsi="SimSun" w:cs="SimSun" w:hint="eastAsia"/>
          <w:kern w:val="0"/>
          <w14:ligatures w14:val="none"/>
        </w:rPr>
        <w:t>教会也相信基督此时此地</w:t>
      </w:r>
      <w:r w:rsidRPr="00796B8E">
        <w:rPr>
          <w:rFonts w:ascii="SimSun" w:eastAsia="SimSun" w:hAnsi="SimSun" w:cs="SimSun" w:hint="eastAsia"/>
          <w:b/>
          <w:bCs/>
          <w:kern w:val="0"/>
          <w14:ligatures w14:val="none"/>
        </w:rPr>
        <w:t>真实</w:t>
      </w:r>
      <w:r w:rsidRPr="00796B8E">
        <w:rPr>
          <w:rFonts w:ascii="SimSun" w:eastAsia="SimSun" w:hAnsi="SimSun" w:cs="SimSun" w:hint="eastAsia"/>
          <w:kern w:val="0"/>
          <w14:ligatures w14:val="none"/>
        </w:rPr>
        <w:t>同在，在主的桌前以一种特殊的方式与祂的子民相会，所以我们不只是回顾过去或预尝未来。当我们庆祝主餐时，我们与祂以及彼此之间经历着一种现在的现实</w:t>
      </w:r>
      <w:r w:rsidRPr="00796B8E">
        <w:rPr>
          <w:rFonts w:ascii="SimSun" w:eastAsia="SimSun" w:hAnsi="SimSun" w:cs="SimSun"/>
          <w:kern w:val="0"/>
          <w14:ligatures w14:val="none"/>
        </w:rPr>
        <w:t>。</w:t>
      </w:r>
    </w:p>
    <w:p w14:paraId="60A3539C" w14:textId="77777777" w:rsidR="00796B8E" w:rsidRPr="00796B8E" w:rsidRDefault="00796B8E" w:rsidP="00796B8E">
      <w:pPr>
        <w:spacing w:before="100" w:beforeAutospacing="1" w:after="100" w:afterAutospacing="1" w:line="360" w:lineRule="auto"/>
        <w:rPr>
          <w:rFonts w:ascii="Times New Roman" w:eastAsia="Times New Roman" w:hAnsi="Times New Roman" w:cs="Times New Roman"/>
          <w:kern w:val="0"/>
          <w14:ligatures w14:val="none"/>
        </w:rPr>
      </w:pPr>
      <w:r w:rsidRPr="00796B8E">
        <w:rPr>
          <w:rFonts w:ascii="SimSun" w:eastAsia="SimSun" w:hAnsi="SimSun" w:cs="SimSun" w:hint="eastAsia"/>
          <w:kern w:val="0"/>
          <w14:ligatures w14:val="none"/>
        </w:rPr>
        <w:lastRenderedPageBreak/>
        <w:t>基督设立主餐是为了</w:t>
      </w:r>
      <w:r w:rsidRPr="00796B8E">
        <w:rPr>
          <w:rFonts w:ascii="SimSun" w:eastAsia="SimSun" w:hAnsi="SimSun" w:cs="SimSun" w:hint="eastAsia"/>
          <w:b/>
          <w:bCs/>
          <w:kern w:val="0"/>
          <w14:ligatures w14:val="none"/>
        </w:rPr>
        <w:t>永远记念他自己为我们的死所作的牺牲</w:t>
      </w:r>
      <w:r w:rsidRPr="00796B8E">
        <w:rPr>
          <w:rFonts w:ascii="SimSun" w:eastAsia="SimSun" w:hAnsi="SimSun" w:cs="SimSun" w:hint="eastAsia"/>
          <w:kern w:val="0"/>
          <w14:ligatures w14:val="none"/>
        </w:rPr>
        <w:t>。耶稣作为我们的大祭司，没有献上动物，而是献上了</w:t>
      </w:r>
      <w:r w:rsidRPr="00796B8E">
        <w:rPr>
          <w:rFonts w:ascii="SimSun" w:eastAsia="SimSun" w:hAnsi="SimSun" w:cs="SimSun" w:hint="eastAsia"/>
          <w:b/>
          <w:bCs/>
          <w:kern w:val="0"/>
          <w14:ligatures w14:val="none"/>
        </w:rPr>
        <w:t>祂自己</w:t>
      </w:r>
      <w:r w:rsidRPr="00796B8E">
        <w:rPr>
          <w:rFonts w:ascii="SimSun" w:eastAsia="SimSun" w:hAnsi="SimSun" w:cs="SimSun" w:hint="eastAsia"/>
          <w:kern w:val="0"/>
          <w14:ligatures w14:val="none"/>
        </w:rPr>
        <w:t>。祂是我们永远的大祭司，也是神的羔羊。在主餐的庆祝中，我们记念我们的大祭司献上自己的牺牲</w:t>
      </w:r>
      <w:r w:rsidRPr="00796B8E">
        <w:rPr>
          <w:rFonts w:ascii="SimSun" w:eastAsia="SimSun" w:hAnsi="SimSun" w:cs="SimSun"/>
          <w:kern w:val="0"/>
          <w14:ligatures w14:val="none"/>
        </w:rPr>
        <w:t>。</w:t>
      </w:r>
    </w:p>
    <w:p w14:paraId="74CB78BC" w14:textId="77777777" w:rsidR="00796B8E" w:rsidRPr="00796B8E" w:rsidRDefault="00796B8E" w:rsidP="00796B8E">
      <w:pPr>
        <w:spacing w:before="100" w:beforeAutospacing="1" w:after="100" w:afterAutospacing="1" w:line="360" w:lineRule="auto"/>
        <w:rPr>
          <w:rFonts w:ascii="Times New Roman" w:eastAsia="Times New Roman" w:hAnsi="Times New Roman" w:cs="Times New Roman"/>
          <w:kern w:val="0"/>
          <w14:ligatures w14:val="none"/>
        </w:rPr>
      </w:pPr>
      <w:r w:rsidRPr="00796B8E">
        <w:rPr>
          <w:rFonts w:ascii="SimSun" w:eastAsia="SimSun" w:hAnsi="SimSun" w:cs="SimSun" w:hint="eastAsia"/>
          <w:kern w:val="0"/>
          <w14:ligatures w14:val="none"/>
        </w:rPr>
        <w:t>只有基督能献上自己作为祭物。只有祂配得献上那个祭，正如祂非常清楚地表明的那样：</w:t>
      </w:r>
      <w:r w:rsidRPr="00796B8E">
        <w:rPr>
          <w:rFonts w:ascii="Times New Roman" w:eastAsia="Times New Roman" w:hAnsi="Times New Roman" w:cs="Times New Roman"/>
          <w:kern w:val="0"/>
          <w14:ligatures w14:val="none"/>
        </w:rPr>
        <w:t>“</w:t>
      </w:r>
      <w:r w:rsidRPr="00796B8E">
        <w:rPr>
          <w:rFonts w:ascii="SimSun" w:eastAsia="SimSun" w:hAnsi="SimSun" w:cs="SimSun" w:hint="eastAsia"/>
          <w:kern w:val="0"/>
          <w14:ligatures w14:val="none"/>
        </w:rPr>
        <w:t>我父爱我，因我将命舍去，好再取回来。没有人夺我的命去，是我自己舍的</w:t>
      </w:r>
      <w:r w:rsidRPr="00796B8E">
        <w:rPr>
          <w:rFonts w:ascii="Times New Roman" w:eastAsia="Times New Roman" w:hAnsi="Times New Roman" w:cs="Times New Roman"/>
          <w:kern w:val="0"/>
          <w14:ligatures w14:val="none"/>
        </w:rPr>
        <w:t>”</w:t>
      </w:r>
      <w:r w:rsidRPr="00796B8E">
        <w:rPr>
          <w:rFonts w:ascii="SimSun" w:eastAsia="SimSun" w:hAnsi="SimSun" w:cs="SimSun" w:hint="eastAsia"/>
          <w:kern w:val="0"/>
          <w14:ligatures w14:val="none"/>
        </w:rPr>
        <w:t>（约翰福音</w:t>
      </w:r>
      <w:r w:rsidRPr="00796B8E">
        <w:rPr>
          <w:rFonts w:ascii="Times New Roman" w:eastAsia="Times New Roman" w:hAnsi="Times New Roman" w:cs="Times New Roman"/>
          <w:kern w:val="0"/>
          <w14:ligatures w14:val="none"/>
        </w:rPr>
        <w:t xml:space="preserve"> 10:17–18</w:t>
      </w:r>
      <w:r w:rsidRPr="00796B8E">
        <w:rPr>
          <w:rFonts w:ascii="SimSun" w:eastAsia="SimSun" w:hAnsi="SimSun" w:cs="SimSun" w:hint="eastAsia"/>
          <w:kern w:val="0"/>
          <w14:ligatures w14:val="none"/>
        </w:rPr>
        <w:t>）。当祂在十字架上时，人们嘲笑祂：</w:t>
      </w:r>
      <w:r w:rsidRPr="00796B8E">
        <w:rPr>
          <w:rFonts w:ascii="Times New Roman" w:eastAsia="Times New Roman" w:hAnsi="Times New Roman" w:cs="Times New Roman"/>
          <w:kern w:val="0"/>
          <w14:ligatures w14:val="none"/>
        </w:rPr>
        <w:t>“</w:t>
      </w:r>
      <w:r w:rsidRPr="00796B8E">
        <w:rPr>
          <w:rFonts w:ascii="SimSun" w:eastAsia="SimSun" w:hAnsi="SimSun" w:cs="SimSun" w:hint="eastAsia"/>
          <w:kern w:val="0"/>
          <w14:ligatures w14:val="none"/>
        </w:rPr>
        <w:t>他救了别人，不能救自己</w:t>
      </w:r>
      <w:r w:rsidRPr="00796B8E">
        <w:rPr>
          <w:rFonts w:ascii="Times New Roman" w:eastAsia="Times New Roman" w:hAnsi="Times New Roman" w:cs="Times New Roman"/>
          <w:kern w:val="0"/>
          <w14:ligatures w14:val="none"/>
        </w:rPr>
        <w:t>……</w:t>
      </w:r>
      <w:r w:rsidRPr="00796B8E">
        <w:rPr>
          <w:rFonts w:ascii="SimSun" w:eastAsia="SimSun" w:hAnsi="SimSun" w:cs="SimSun" w:hint="eastAsia"/>
          <w:kern w:val="0"/>
          <w14:ligatures w14:val="none"/>
        </w:rPr>
        <w:t>他倚靠神，神</w:t>
      </w:r>
      <w:r w:rsidRPr="00796B8E">
        <w:rPr>
          <w:rFonts w:ascii="Times New Roman" w:eastAsia="Times New Roman" w:hAnsi="Times New Roman" w:cs="Times New Roman"/>
          <w:kern w:val="0"/>
          <w14:ligatures w14:val="none"/>
        </w:rPr>
        <w:t>……</w:t>
      </w:r>
      <w:r w:rsidRPr="00796B8E">
        <w:rPr>
          <w:rFonts w:ascii="SimSun" w:eastAsia="SimSun" w:hAnsi="SimSun" w:cs="SimSun" w:hint="eastAsia"/>
          <w:kern w:val="0"/>
          <w14:ligatures w14:val="none"/>
        </w:rPr>
        <w:t>现在可以救他</w:t>
      </w:r>
      <w:r w:rsidRPr="00796B8E">
        <w:rPr>
          <w:rFonts w:ascii="Times New Roman" w:eastAsia="Times New Roman" w:hAnsi="Times New Roman" w:cs="Times New Roman"/>
          <w:kern w:val="0"/>
          <w14:ligatures w14:val="none"/>
        </w:rPr>
        <w:t>”</w:t>
      </w:r>
      <w:r w:rsidRPr="00796B8E">
        <w:rPr>
          <w:rFonts w:ascii="SimSun" w:eastAsia="SimSun" w:hAnsi="SimSun" w:cs="SimSun" w:hint="eastAsia"/>
          <w:kern w:val="0"/>
          <w14:ligatures w14:val="none"/>
        </w:rPr>
        <w:t>（马太福音</w:t>
      </w:r>
      <w:r w:rsidRPr="00796B8E">
        <w:rPr>
          <w:rFonts w:ascii="Times New Roman" w:eastAsia="Times New Roman" w:hAnsi="Times New Roman" w:cs="Times New Roman"/>
          <w:kern w:val="0"/>
          <w14:ligatures w14:val="none"/>
        </w:rPr>
        <w:t xml:space="preserve"> 27:42–43</w:t>
      </w:r>
      <w:r w:rsidRPr="00796B8E">
        <w:rPr>
          <w:rFonts w:ascii="SimSun" w:eastAsia="SimSun" w:hAnsi="SimSun" w:cs="SimSun" w:hint="eastAsia"/>
          <w:kern w:val="0"/>
          <w14:ligatures w14:val="none"/>
        </w:rPr>
        <w:t>）。任何时候，祂都可以停止祂自己的处决，因为祂拥有比整个罗马军队更多的权柄和能力。祂有无数天使供祂差遣。祂自愿受苦，所以我们称之为基督的</w:t>
      </w:r>
      <w:r w:rsidRPr="00796B8E">
        <w:rPr>
          <w:rFonts w:ascii="SimSun" w:eastAsia="SimSun" w:hAnsi="SimSun" w:cs="SimSun" w:hint="eastAsia"/>
          <w:b/>
          <w:bCs/>
          <w:kern w:val="0"/>
          <w14:ligatures w14:val="none"/>
        </w:rPr>
        <w:t>被动顺服</w:t>
      </w:r>
      <w:r w:rsidRPr="00796B8E">
        <w:rPr>
          <w:rFonts w:ascii="SimSun" w:eastAsia="SimSun" w:hAnsi="SimSun" w:cs="SimSun" w:hint="eastAsia"/>
          <w:kern w:val="0"/>
          <w14:ligatures w14:val="none"/>
        </w:rPr>
        <w:t>。祂是不开口的羔羊，在剪毛的人手下无声，正如以赛亚所写，祂允许这一切发生在祂身上（以赛亚书</w:t>
      </w:r>
      <w:r w:rsidRPr="00796B8E">
        <w:rPr>
          <w:rFonts w:ascii="Times New Roman" w:eastAsia="Times New Roman" w:hAnsi="Times New Roman" w:cs="Times New Roman"/>
          <w:kern w:val="0"/>
          <w14:ligatures w14:val="none"/>
        </w:rPr>
        <w:t xml:space="preserve"> 53:7</w:t>
      </w:r>
      <w:r w:rsidRPr="00796B8E">
        <w:rPr>
          <w:rFonts w:ascii="SimSun" w:eastAsia="SimSun" w:hAnsi="SimSun" w:cs="SimSun" w:hint="eastAsia"/>
          <w:kern w:val="0"/>
          <w14:ligatures w14:val="none"/>
        </w:rPr>
        <w:t>）。除了从上面赐给祂的权柄外，没有权柄在祂之上。罗马人只是帮助祂执行了祂选择为我们执行的使命</w:t>
      </w:r>
      <w:r w:rsidRPr="00796B8E">
        <w:rPr>
          <w:rFonts w:ascii="SimSun" w:eastAsia="SimSun" w:hAnsi="SimSun" w:cs="SimSun"/>
          <w:kern w:val="0"/>
          <w14:ligatures w14:val="none"/>
        </w:rPr>
        <w:t>。</w:t>
      </w:r>
    </w:p>
    <w:p w14:paraId="3CE3C82C" w14:textId="77777777" w:rsidR="00796B8E" w:rsidRPr="00796B8E" w:rsidRDefault="00796B8E" w:rsidP="00796B8E">
      <w:pPr>
        <w:spacing w:before="100" w:beforeAutospacing="1" w:after="100" w:afterAutospacing="1" w:line="360" w:lineRule="auto"/>
        <w:rPr>
          <w:rFonts w:ascii="Times New Roman" w:eastAsia="Times New Roman" w:hAnsi="Times New Roman" w:cs="Times New Roman"/>
          <w:kern w:val="0"/>
          <w14:ligatures w14:val="none"/>
        </w:rPr>
      </w:pPr>
      <w:r w:rsidRPr="00796B8E">
        <w:rPr>
          <w:rFonts w:ascii="SimSun" w:eastAsia="SimSun" w:hAnsi="SimSun" w:cs="SimSun" w:hint="eastAsia"/>
          <w:kern w:val="0"/>
          <w14:ligatures w14:val="none"/>
        </w:rPr>
        <w:t>那里没有祭司把祂放在祭坛上。这是一个自愿的行为。那就是保罗所颂赞的：</w:t>
      </w:r>
      <w:r w:rsidRPr="00796B8E">
        <w:rPr>
          <w:rFonts w:ascii="Times New Roman" w:eastAsia="Times New Roman" w:hAnsi="Times New Roman" w:cs="Times New Roman"/>
          <w:kern w:val="0"/>
          <w14:ligatures w14:val="none"/>
        </w:rPr>
        <w:t>“</w:t>
      </w:r>
      <w:r w:rsidRPr="00796B8E">
        <w:rPr>
          <w:rFonts w:ascii="SimSun" w:eastAsia="SimSun" w:hAnsi="SimSun" w:cs="SimSun" w:hint="eastAsia"/>
          <w:kern w:val="0"/>
          <w14:ligatures w14:val="none"/>
        </w:rPr>
        <w:t>就自己卑微，存心顺服，以至于死，且死在十字架上</w:t>
      </w:r>
      <w:r w:rsidRPr="00796B8E">
        <w:rPr>
          <w:rFonts w:ascii="Times New Roman" w:eastAsia="Times New Roman" w:hAnsi="Times New Roman" w:cs="Times New Roman"/>
          <w:kern w:val="0"/>
          <w14:ligatures w14:val="none"/>
        </w:rPr>
        <w:t>”</w:t>
      </w:r>
      <w:r w:rsidRPr="00796B8E">
        <w:rPr>
          <w:rFonts w:ascii="SimSun" w:eastAsia="SimSun" w:hAnsi="SimSun" w:cs="SimSun" w:hint="eastAsia"/>
          <w:kern w:val="0"/>
          <w14:ligatures w14:val="none"/>
        </w:rPr>
        <w:t>（腓立比书</w:t>
      </w:r>
      <w:r w:rsidRPr="00796B8E">
        <w:rPr>
          <w:rFonts w:ascii="Times New Roman" w:eastAsia="Times New Roman" w:hAnsi="Times New Roman" w:cs="Times New Roman"/>
          <w:kern w:val="0"/>
          <w14:ligatures w14:val="none"/>
        </w:rPr>
        <w:t xml:space="preserve"> 2:8</w:t>
      </w:r>
      <w:r w:rsidRPr="00796B8E">
        <w:rPr>
          <w:rFonts w:ascii="SimSun" w:eastAsia="SimSun" w:hAnsi="SimSun" w:cs="SimSun" w:hint="eastAsia"/>
          <w:kern w:val="0"/>
          <w14:ligatures w14:val="none"/>
        </w:rPr>
        <w:t>）。通过祂在死中所作的牺牲，在主餐中向真信徒</w:t>
      </w:r>
      <w:r w:rsidRPr="00796B8E">
        <w:rPr>
          <w:rFonts w:ascii="SimSun" w:eastAsia="SimSun" w:hAnsi="SimSun" w:cs="SimSun" w:hint="eastAsia"/>
          <w:b/>
          <w:bCs/>
          <w:kern w:val="0"/>
          <w14:ligatures w14:val="none"/>
        </w:rPr>
        <w:t>印证在这牺牲中所包含的一切恩惠</w:t>
      </w:r>
      <w:r w:rsidRPr="00796B8E">
        <w:rPr>
          <w:rFonts w:ascii="SimSun" w:eastAsia="SimSun" w:hAnsi="SimSun" w:cs="SimSun" w:hint="eastAsia"/>
          <w:kern w:val="0"/>
          <w14:ligatures w14:val="none"/>
        </w:rPr>
        <w:t>。每当我们庆祝主餐时，祂的死不仅印在我们的记忆中，也印在我们的灵魂上</w:t>
      </w:r>
      <w:r w:rsidRPr="00796B8E">
        <w:rPr>
          <w:rFonts w:ascii="SimSun" w:eastAsia="SimSun" w:hAnsi="SimSun" w:cs="SimSun"/>
          <w:kern w:val="0"/>
          <w14:ligatures w14:val="none"/>
        </w:rPr>
        <w:t>。</w:t>
      </w:r>
    </w:p>
    <w:p w14:paraId="09830DD7" w14:textId="77777777" w:rsidR="00796B8E" w:rsidRPr="00796B8E" w:rsidRDefault="00796B8E" w:rsidP="00796B8E">
      <w:pPr>
        <w:spacing w:before="100" w:beforeAutospacing="1" w:after="100" w:afterAutospacing="1" w:line="360" w:lineRule="auto"/>
        <w:rPr>
          <w:rFonts w:ascii="Times New Roman" w:eastAsia="Times New Roman" w:hAnsi="Times New Roman" w:cs="Times New Roman"/>
          <w:kern w:val="0"/>
          <w14:ligatures w14:val="none"/>
        </w:rPr>
      </w:pPr>
      <w:r w:rsidRPr="00796B8E">
        <w:rPr>
          <w:rFonts w:ascii="SimSun" w:eastAsia="SimSun" w:hAnsi="SimSun" w:cs="SimSun" w:hint="eastAsia"/>
          <w:kern w:val="0"/>
          <w14:ligatures w14:val="none"/>
        </w:rPr>
        <w:t>遵守主餐是为了</w:t>
      </w:r>
      <w:r w:rsidRPr="00796B8E">
        <w:rPr>
          <w:rFonts w:ascii="SimSun" w:eastAsia="SimSun" w:hAnsi="SimSun" w:cs="SimSun" w:hint="eastAsia"/>
          <w:b/>
          <w:bCs/>
          <w:kern w:val="0"/>
          <w14:ligatures w14:val="none"/>
        </w:rPr>
        <w:t>向真信徒印证在这牺牲中所包含的一切恩惠</w:t>
      </w:r>
      <w:r w:rsidRPr="00796B8E">
        <w:rPr>
          <w:rFonts w:ascii="SimSun" w:eastAsia="SimSun" w:hAnsi="SimSun" w:cs="SimSun" w:hint="eastAsia"/>
          <w:kern w:val="0"/>
          <w14:ligatures w14:val="none"/>
        </w:rPr>
        <w:t>（即祂的死），</w:t>
      </w:r>
      <w:r w:rsidRPr="00796B8E">
        <w:rPr>
          <w:rFonts w:ascii="SimSun" w:eastAsia="SimSun" w:hAnsi="SimSun" w:cs="SimSun" w:hint="eastAsia"/>
          <w:b/>
          <w:bCs/>
          <w:kern w:val="0"/>
          <w14:ligatures w14:val="none"/>
        </w:rPr>
        <w:t>作他们在主里属灵的滋养和生长，并使他们继续对他尽忠</w:t>
      </w:r>
      <w:r w:rsidRPr="00796B8E">
        <w:rPr>
          <w:rFonts w:ascii="SimSun" w:eastAsia="SimSun" w:hAnsi="SimSun" w:cs="SimSun" w:hint="eastAsia"/>
          <w:kern w:val="0"/>
          <w14:ligatures w14:val="none"/>
        </w:rPr>
        <w:t>，以及</w:t>
      </w:r>
      <w:r w:rsidRPr="00796B8E">
        <w:rPr>
          <w:rFonts w:ascii="SimSun" w:eastAsia="SimSun" w:hAnsi="SimSun" w:cs="SimSun" w:hint="eastAsia"/>
          <w:b/>
          <w:bCs/>
          <w:kern w:val="0"/>
          <w14:ligatures w14:val="none"/>
        </w:rPr>
        <w:t>作为彼此交通的纽带和保证</w:t>
      </w:r>
      <w:r w:rsidRPr="00796B8E">
        <w:rPr>
          <w:rFonts w:ascii="SimSun" w:eastAsia="SimSun" w:hAnsi="SimSun" w:cs="SimSun" w:hint="eastAsia"/>
          <w:kern w:val="0"/>
          <w14:ligatures w14:val="none"/>
        </w:rPr>
        <w:t>。我们称这个圣礼为</w:t>
      </w:r>
      <w:r w:rsidRPr="00796B8E">
        <w:rPr>
          <w:rFonts w:ascii="SimSun" w:eastAsia="SimSun" w:hAnsi="SimSun" w:cs="SimSun" w:hint="eastAsia"/>
          <w:b/>
          <w:bCs/>
          <w:kern w:val="0"/>
          <w14:ligatures w14:val="none"/>
        </w:rPr>
        <w:t>圣餐</w:t>
      </w:r>
      <w:r w:rsidRPr="00796B8E">
        <w:rPr>
          <w:rFonts w:ascii="SimSun" w:eastAsia="SimSun" w:hAnsi="SimSun" w:cs="SimSun" w:hint="eastAsia"/>
          <w:kern w:val="0"/>
          <w14:ligatures w14:val="none"/>
        </w:rPr>
        <w:t>（</w:t>
      </w:r>
      <w:r w:rsidRPr="00796B8E">
        <w:rPr>
          <w:rFonts w:ascii="Times New Roman" w:eastAsia="Times New Roman" w:hAnsi="Times New Roman" w:cs="Times New Roman"/>
          <w:kern w:val="0"/>
          <w14:ligatures w14:val="none"/>
        </w:rPr>
        <w:t>holy communion</w:t>
      </w:r>
      <w:r w:rsidRPr="00796B8E">
        <w:rPr>
          <w:rFonts w:ascii="SimSun" w:eastAsia="SimSun" w:hAnsi="SimSun" w:cs="SimSun" w:hint="eastAsia"/>
          <w:kern w:val="0"/>
          <w14:ligatures w14:val="none"/>
        </w:rPr>
        <w:t>），因为它是</w:t>
      </w:r>
      <w:r w:rsidRPr="00796B8E">
        <w:rPr>
          <w:rFonts w:ascii="SimSun" w:eastAsia="SimSun" w:hAnsi="SimSun" w:cs="SimSun" w:hint="eastAsia"/>
          <w:b/>
          <w:bCs/>
          <w:kern w:val="0"/>
          <w14:ligatures w14:val="none"/>
        </w:rPr>
        <w:t>与他交通</w:t>
      </w:r>
      <w:r w:rsidRPr="00796B8E">
        <w:rPr>
          <w:rFonts w:ascii="SimSun" w:eastAsia="SimSun" w:hAnsi="SimSun" w:cs="SimSun" w:hint="eastAsia"/>
          <w:kern w:val="0"/>
          <w14:ligatures w14:val="none"/>
        </w:rPr>
        <w:t>，以及</w:t>
      </w:r>
      <w:r w:rsidRPr="00796B8E">
        <w:rPr>
          <w:rFonts w:ascii="SimSun" w:eastAsia="SimSun" w:hAnsi="SimSun" w:cs="SimSun" w:hint="eastAsia"/>
          <w:b/>
          <w:bCs/>
          <w:kern w:val="0"/>
          <w14:ligatures w14:val="none"/>
        </w:rPr>
        <w:t>彼此交通，因他们同为基督奥秘身体的肢体</w:t>
      </w:r>
      <w:r w:rsidRPr="00796B8E">
        <w:rPr>
          <w:rFonts w:ascii="SimSun" w:eastAsia="SimSun" w:hAnsi="SimSun" w:cs="SimSun" w:hint="eastAsia"/>
          <w:kern w:val="0"/>
          <w14:ligatures w14:val="none"/>
        </w:rPr>
        <w:t>。人们常认为改革宗神学全是理智的，全是智力的，心中没有东西，情感中没有东西。然而，我们越用头脑理解它，我们的心就越为这些事情充满激情地跳动。我们越激动，我们就越理解。我们越用思想理解，心就越在对这些事情的回应中被点燃</w:t>
      </w:r>
      <w:r w:rsidRPr="00796B8E">
        <w:rPr>
          <w:rFonts w:ascii="SimSun" w:eastAsia="SimSun" w:hAnsi="SimSun" w:cs="SimSun"/>
          <w:kern w:val="0"/>
          <w14:ligatures w14:val="none"/>
        </w:rPr>
        <w:t>。</w:t>
      </w:r>
    </w:p>
    <w:p w14:paraId="03B69A05" w14:textId="77777777" w:rsidR="00796B8E" w:rsidRPr="00796B8E" w:rsidRDefault="00796B8E" w:rsidP="00796B8E">
      <w:pPr>
        <w:spacing w:before="100" w:beforeAutospacing="1" w:after="100" w:afterAutospacing="1" w:line="360" w:lineRule="auto"/>
        <w:rPr>
          <w:rFonts w:ascii="Times New Roman" w:eastAsia="Times New Roman" w:hAnsi="Times New Roman" w:cs="Times New Roman"/>
          <w:kern w:val="0"/>
          <w14:ligatures w14:val="none"/>
        </w:rPr>
      </w:pPr>
      <w:r w:rsidRPr="00796B8E">
        <w:rPr>
          <w:rFonts w:ascii="SimSun" w:eastAsia="SimSun" w:hAnsi="SimSun" w:cs="SimSun" w:hint="eastAsia"/>
          <w:kern w:val="0"/>
          <w14:ligatures w14:val="none"/>
        </w:rPr>
        <w:t>我们来到主餐与祂交通并彼此交通。那是神秘元素。当祂在这里并且我们进入与祂的这种关系时，就有了与真实的耶稣真实的交通。不仅仅是我们都分别领受。相反，当我们与基督交通时，我们也与祂身体里的每个人交通。这就是把我们要结合在一起的东西</w:t>
      </w:r>
      <w:r w:rsidRPr="00796B8E">
        <w:rPr>
          <w:rFonts w:ascii="SimSun" w:eastAsia="SimSun" w:hAnsi="SimSun" w:cs="SimSun"/>
          <w:kern w:val="0"/>
          <w14:ligatures w14:val="none"/>
        </w:rPr>
        <w:t>。</w:t>
      </w:r>
    </w:p>
    <w:p w14:paraId="0F3F6C0A" w14:textId="77777777" w:rsidR="00796B8E" w:rsidRPr="00796B8E" w:rsidRDefault="00796B8E" w:rsidP="00796B8E">
      <w:pPr>
        <w:spacing w:before="100" w:beforeAutospacing="1" w:after="100" w:afterAutospacing="1" w:line="360" w:lineRule="auto"/>
        <w:rPr>
          <w:rFonts w:ascii="Times New Roman" w:eastAsia="Times New Roman" w:hAnsi="Times New Roman" w:cs="Times New Roman"/>
          <w:kern w:val="0"/>
          <w14:ligatures w14:val="none"/>
        </w:rPr>
      </w:pPr>
      <w:r w:rsidRPr="00796B8E">
        <w:rPr>
          <w:rFonts w:ascii="Times New Roman" w:eastAsia="Times New Roman" w:hAnsi="Times New Roman" w:cs="Times New Roman"/>
          <w:b/>
          <w:bCs/>
          <w:kern w:val="0"/>
          <w14:ligatures w14:val="none"/>
        </w:rPr>
        <w:lastRenderedPageBreak/>
        <w:t xml:space="preserve">2. </w:t>
      </w:r>
      <w:r w:rsidRPr="00796B8E">
        <w:rPr>
          <w:rFonts w:ascii="SimSun" w:eastAsia="SimSun" w:hAnsi="SimSun" w:cs="SimSun" w:hint="eastAsia"/>
          <w:b/>
          <w:bCs/>
          <w:kern w:val="0"/>
          <w14:ligatures w14:val="none"/>
        </w:rPr>
        <w:t>在这圣礼中，基督不是献给父，也不是为活人或死人的赦罪作了任何真实的牺牲，而只是记念他一次在十字架上献上自己，并为此以万分的感谢向神献上属灵的祭。所以天主教所称为弥撒的祭，乃是极可憎地有损于基督那一次也是唯一的祭，就是为选民一切罪恶唯一的赎罪祭</w:t>
      </w:r>
      <w:r w:rsidRPr="00796B8E">
        <w:rPr>
          <w:rFonts w:ascii="SimSun" w:eastAsia="SimSun" w:hAnsi="SimSun" w:cs="SimSun"/>
          <w:b/>
          <w:bCs/>
          <w:kern w:val="0"/>
          <w14:ligatures w14:val="none"/>
        </w:rPr>
        <w:t>。</w:t>
      </w:r>
    </w:p>
    <w:p w14:paraId="0F207448" w14:textId="77777777" w:rsidR="00796B8E" w:rsidRPr="00796B8E" w:rsidRDefault="00796B8E" w:rsidP="00796B8E">
      <w:pPr>
        <w:spacing w:before="100" w:beforeAutospacing="1" w:after="100" w:afterAutospacing="1" w:line="360" w:lineRule="auto"/>
        <w:rPr>
          <w:rFonts w:ascii="Times New Roman" w:eastAsia="Times New Roman" w:hAnsi="Times New Roman" w:cs="Times New Roman"/>
          <w:kern w:val="0"/>
          <w14:ligatures w14:val="none"/>
        </w:rPr>
      </w:pPr>
      <w:r w:rsidRPr="00796B8E">
        <w:rPr>
          <w:rFonts w:ascii="SimSun" w:eastAsia="SimSun" w:hAnsi="SimSun" w:cs="SimSun" w:hint="eastAsia"/>
          <w:kern w:val="0"/>
          <w14:ligatures w14:val="none"/>
        </w:rPr>
        <w:t>在信条写成的十七世纪，改革宗神学经常相对于罗马天主教神学来定义自己。第</w:t>
      </w:r>
      <w:r w:rsidRPr="00796B8E">
        <w:rPr>
          <w:rFonts w:ascii="Times New Roman" w:eastAsia="Times New Roman" w:hAnsi="Times New Roman" w:cs="Times New Roman"/>
          <w:kern w:val="0"/>
          <w14:ligatures w14:val="none"/>
        </w:rPr>
        <w:t xml:space="preserve"> 2 </w:t>
      </w:r>
      <w:r w:rsidRPr="00796B8E">
        <w:rPr>
          <w:rFonts w:ascii="SimSun" w:eastAsia="SimSun" w:hAnsi="SimSun" w:cs="SimSun" w:hint="eastAsia"/>
          <w:kern w:val="0"/>
          <w14:ligatures w14:val="none"/>
        </w:rPr>
        <w:t>节涉及罗马和新教之间的一个关键分歧。那个关键问题是罗马如何理解弥撒的戏剧</w:t>
      </w:r>
      <w:r w:rsidRPr="00796B8E">
        <w:rPr>
          <w:rFonts w:ascii="SimSun" w:eastAsia="SimSun" w:hAnsi="SimSun" w:cs="SimSun"/>
          <w:kern w:val="0"/>
          <w14:ligatures w14:val="none"/>
        </w:rPr>
        <w:t>。</w:t>
      </w:r>
    </w:p>
    <w:p w14:paraId="6B19ADEB" w14:textId="77777777" w:rsidR="00796B8E" w:rsidRPr="00796B8E" w:rsidRDefault="00796B8E" w:rsidP="00796B8E">
      <w:pPr>
        <w:spacing w:before="100" w:beforeAutospacing="1" w:after="100" w:afterAutospacing="1" w:line="360" w:lineRule="auto"/>
        <w:rPr>
          <w:rFonts w:ascii="Times New Roman" w:eastAsia="Times New Roman" w:hAnsi="Times New Roman" w:cs="Times New Roman"/>
          <w:kern w:val="0"/>
          <w14:ligatures w14:val="none"/>
        </w:rPr>
      </w:pPr>
      <w:r w:rsidRPr="00796B8E">
        <w:rPr>
          <w:rFonts w:ascii="SimSun" w:eastAsia="SimSun" w:hAnsi="SimSun" w:cs="SimSun" w:hint="eastAsia"/>
          <w:kern w:val="0"/>
          <w14:ligatures w14:val="none"/>
        </w:rPr>
        <w:t>问题在于主餐是否是基督在十字架上牺牲的实际重复。罗马天主教会教导说，每当庆祝弥撒时，基督都在真实的牺牲中重新献给父。虽然这种牺牲被认为是</w:t>
      </w:r>
      <w:r w:rsidRPr="00796B8E">
        <w:rPr>
          <w:rFonts w:ascii="Times New Roman" w:eastAsia="Times New Roman" w:hAnsi="Times New Roman" w:cs="Times New Roman"/>
          <w:kern w:val="0"/>
          <w14:ligatures w14:val="none"/>
        </w:rPr>
        <w:t>“</w:t>
      </w:r>
      <w:r w:rsidRPr="00796B8E">
        <w:rPr>
          <w:rFonts w:ascii="SimSun" w:eastAsia="SimSun" w:hAnsi="SimSun" w:cs="SimSun" w:hint="eastAsia"/>
          <w:kern w:val="0"/>
          <w14:ligatures w14:val="none"/>
        </w:rPr>
        <w:t>无血的</w:t>
      </w:r>
      <w:r w:rsidRPr="00796B8E">
        <w:rPr>
          <w:rFonts w:ascii="Times New Roman" w:eastAsia="Times New Roman" w:hAnsi="Times New Roman" w:cs="Times New Roman"/>
          <w:kern w:val="0"/>
          <w14:ligatures w14:val="none"/>
        </w:rPr>
        <w:t>”</w:t>
      </w:r>
      <w:r w:rsidRPr="00796B8E">
        <w:rPr>
          <w:rFonts w:ascii="SimSun" w:eastAsia="SimSun" w:hAnsi="SimSun" w:cs="SimSun" w:hint="eastAsia"/>
          <w:kern w:val="0"/>
          <w14:ligatures w14:val="none"/>
        </w:rPr>
        <w:t>牺牲，但它仍然是真实的牺牲并涉及真实的重复。在历史和神学上毫无疑问，罗马天主教会教导基督在弥撒中被献祭。神父献上祂以提醒父基督在过去完成的工作，好像父需要任何提醒一样。除非罗马从她关于弥撒牺牲性质的教导中撤退，否则在这个问题上的分歧是不可调和的。天主教和改革宗教会之间没有和解的希望，因为这是一个如此重大的争议点</w:t>
      </w:r>
      <w:r w:rsidRPr="00796B8E">
        <w:rPr>
          <w:rFonts w:ascii="SimSun" w:eastAsia="SimSun" w:hAnsi="SimSun" w:cs="SimSun"/>
          <w:kern w:val="0"/>
          <w14:ligatures w14:val="none"/>
        </w:rPr>
        <w:t>。</w:t>
      </w:r>
    </w:p>
    <w:p w14:paraId="53320050" w14:textId="77777777" w:rsidR="00796B8E" w:rsidRPr="00796B8E" w:rsidRDefault="00796B8E" w:rsidP="00796B8E">
      <w:pPr>
        <w:spacing w:before="100" w:beforeAutospacing="1" w:after="100" w:afterAutospacing="1" w:line="360" w:lineRule="auto"/>
        <w:rPr>
          <w:rFonts w:ascii="Times New Roman" w:eastAsia="Times New Roman" w:hAnsi="Times New Roman" w:cs="Times New Roman"/>
          <w:kern w:val="0"/>
          <w14:ligatures w14:val="none"/>
        </w:rPr>
      </w:pPr>
      <w:r w:rsidRPr="00796B8E">
        <w:rPr>
          <w:rFonts w:ascii="SimSun" w:eastAsia="SimSun" w:hAnsi="SimSun" w:cs="SimSun" w:hint="eastAsia"/>
          <w:b/>
          <w:bCs/>
          <w:kern w:val="0"/>
          <w14:ligatures w14:val="none"/>
        </w:rPr>
        <w:t>在这圣礼中，基督不是献给父，也不是为活人或死人的赦罪作了任何真实的牺牲，而只是记念他一次在十字架上献上自己。</w:t>
      </w:r>
      <w:r w:rsidRPr="00796B8E">
        <w:rPr>
          <w:rFonts w:ascii="Times New Roman" w:eastAsia="Times New Roman" w:hAnsi="Times New Roman" w:cs="Times New Roman"/>
          <w:kern w:val="0"/>
          <w14:ligatures w14:val="none"/>
        </w:rPr>
        <w:t xml:space="preserve"> </w:t>
      </w:r>
      <w:r w:rsidRPr="00796B8E">
        <w:rPr>
          <w:rFonts w:ascii="SimSun" w:eastAsia="SimSun" w:hAnsi="SimSun" w:cs="SimSun" w:hint="eastAsia"/>
          <w:kern w:val="0"/>
          <w14:ligatures w14:val="none"/>
        </w:rPr>
        <w:t>这里的</w:t>
      </w:r>
      <w:r w:rsidRPr="00796B8E">
        <w:rPr>
          <w:rFonts w:ascii="Times New Roman" w:eastAsia="Times New Roman" w:hAnsi="Times New Roman" w:cs="Times New Roman"/>
          <w:kern w:val="0"/>
          <w14:ligatures w14:val="none"/>
        </w:rPr>
        <w:t>“</w:t>
      </w:r>
      <w:r w:rsidRPr="00796B8E">
        <w:rPr>
          <w:rFonts w:ascii="SimSun" w:eastAsia="SimSun" w:hAnsi="SimSun" w:cs="SimSun" w:hint="eastAsia"/>
          <w:kern w:val="0"/>
          <w14:ligatures w14:val="none"/>
        </w:rPr>
        <w:t>只是</w:t>
      </w:r>
      <w:r w:rsidRPr="00796B8E">
        <w:rPr>
          <w:rFonts w:ascii="Times New Roman" w:eastAsia="Times New Roman" w:hAnsi="Times New Roman" w:cs="Times New Roman"/>
          <w:kern w:val="0"/>
          <w14:ligatures w14:val="none"/>
        </w:rPr>
        <w:t>”</w:t>
      </w:r>
      <w:r w:rsidRPr="00796B8E">
        <w:rPr>
          <w:rFonts w:ascii="SimSun" w:eastAsia="SimSun" w:hAnsi="SimSun" w:cs="SimSun" w:hint="eastAsia"/>
          <w:kern w:val="0"/>
          <w14:ligatures w14:val="none"/>
        </w:rPr>
        <w:t>（</w:t>
      </w:r>
      <w:r w:rsidRPr="00796B8E">
        <w:rPr>
          <w:rFonts w:ascii="Times New Roman" w:eastAsia="Times New Roman" w:hAnsi="Times New Roman" w:cs="Times New Roman"/>
          <w:kern w:val="0"/>
          <w14:ligatures w14:val="none"/>
        </w:rPr>
        <w:t>only</w:t>
      </w:r>
      <w:r w:rsidRPr="00796B8E">
        <w:rPr>
          <w:rFonts w:ascii="SimSun" w:eastAsia="SimSun" w:hAnsi="SimSun" w:cs="SimSun" w:hint="eastAsia"/>
          <w:kern w:val="0"/>
          <w14:ligatures w14:val="none"/>
        </w:rPr>
        <w:t>）一词没有帮助。主餐确实是一个记念，但它不仅仅是那样。当然，韦斯敏斯德会议的每个成员都明白这一点。</w:t>
      </w:r>
      <w:r w:rsidRPr="00796B8E">
        <w:rPr>
          <w:rFonts w:ascii="Times New Roman" w:eastAsia="Times New Roman" w:hAnsi="Times New Roman" w:cs="Times New Roman"/>
          <w:kern w:val="0"/>
          <w14:ligatures w14:val="none"/>
        </w:rPr>
        <w:t>“</w:t>
      </w:r>
      <w:r w:rsidRPr="00796B8E">
        <w:rPr>
          <w:rFonts w:ascii="SimSun" w:eastAsia="SimSun" w:hAnsi="SimSun" w:cs="SimSun" w:hint="eastAsia"/>
          <w:kern w:val="0"/>
          <w14:ligatures w14:val="none"/>
        </w:rPr>
        <w:t>只是</w:t>
      </w:r>
      <w:r w:rsidRPr="00796B8E">
        <w:rPr>
          <w:rFonts w:ascii="Times New Roman" w:eastAsia="Times New Roman" w:hAnsi="Times New Roman" w:cs="Times New Roman"/>
          <w:kern w:val="0"/>
          <w14:ligatures w14:val="none"/>
        </w:rPr>
        <w:t>”</w:t>
      </w:r>
      <w:r w:rsidRPr="00796B8E">
        <w:rPr>
          <w:rFonts w:ascii="SimSun" w:eastAsia="SimSun" w:hAnsi="SimSun" w:cs="SimSun" w:hint="eastAsia"/>
          <w:kern w:val="0"/>
          <w14:ligatures w14:val="none"/>
        </w:rPr>
        <w:t>的意思是主餐是对那一次永远献上的牺牲的记念，并且没有实际重复基督所做的牺牲</w:t>
      </w:r>
      <w:r w:rsidRPr="00796B8E">
        <w:rPr>
          <w:rFonts w:ascii="SimSun" w:eastAsia="SimSun" w:hAnsi="SimSun" w:cs="SimSun"/>
          <w:kern w:val="0"/>
          <w14:ligatures w14:val="none"/>
        </w:rPr>
        <w:t>。</w:t>
      </w:r>
    </w:p>
    <w:p w14:paraId="4042E523" w14:textId="77777777" w:rsidR="00796B8E" w:rsidRPr="00796B8E" w:rsidRDefault="00796B8E" w:rsidP="00796B8E">
      <w:pPr>
        <w:spacing w:before="100" w:beforeAutospacing="1" w:after="100" w:afterAutospacing="1" w:line="360" w:lineRule="auto"/>
        <w:rPr>
          <w:rFonts w:ascii="Times New Roman" w:eastAsia="Times New Roman" w:hAnsi="Times New Roman" w:cs="Times New Roman"/>
          <w:kern w:val="0"/>
          <w14:ligatures w14:val="none"/>
        </w:rPr>
      </w:pPr>
      <w:r w:rsidRPr="00796B8E">
        <w:rPr>
          <w:rFonts w:ascii="SimSun" w:eastAsia="SimSun" w:hAnsi="SimSun" w:cs="SimSun" w:hint="eastAsia"/>
          <w:kern w:val="0"/>
          <w14:ligatures w14:val="none"/>
        </w:rPr>
        <w:t>那是</w:t>
      </w:r>
      <w:r w:rsidRPr="00796B8E">
        <w:rPr>
          <w:rFonts w:ascii="SimSun" w:eastAsia="SimSun" w:hAnsi="SimSun" w:cs="SimSun" w:hint="eastAsia"/>
          <w:b/>
          <w:bCs/>
          <w:kern w:val="0"/>
          <w14:ligatures w14:val="none"/>
        </w:rPr>
        <w:t>一次在十字架上献上自己</w:t>
      </w:r>
      <w:r w:rsidRPr="00796B8E">
        <w:rPr>
          <w:rFonts w:ascii="Times New Roman" w:eastAsia="Times New Roman" w:hAnsi="Times New Roman" w:cs="Times New Roman"/>
          <w:b/>
          <w:bCs/>
          <w:kern w:val="0"/>
          <w14:ligatures w14:val="none"/>
        </w:rPr>
        <w:t>……</w:t>
      </w:r>
      <w:r w:rsidRPr="00796B8E">
        <w:rPr>
          <w:rFonts w:ascii="SimSun" w:eastAsia="SimSun" w:hAnsi="SimSun" w:cs="SimSun" w:hint="eastAsia"/>
          <w:b/>
          <w:bCs/>
          <w:kern w:val="0"/>
          <w14:ligatures w14:val="none"/>
        </w:rPr>
        <w:t>一次永远完成</w:t>
      </w:r>
      <w:r w:rsidRPr="00796B8E">
        <w:rPr>
          <w:rFonts w:ascii="SimSun" w:eastAsia="SimSun" w:hAnsi="SimSun" w:cs="SimSun" w:hint="eastAsia"/>
          <w:kern w:val="0"/>
          <w14:ligatures w14:val="none"/>
        </w:rPr>
        <w:t>（</w:t>
      </w:r>
      <w:r w:rsidRPr="00796B8E">
        <w:rPr>
          <w:rFonts w:ascii="Times New Roman" w:eastAsia="Times New Roman" w:hAnsi="Times New Roman" w:cs="Times New Roman"/>
          <w:kern w:val="0"/>
          <w14:ligatures w14:val="none"/>
        </w:rPr>
        <w:t>once for all</w:t>
      </w:r>
      <w:r w:rsidRPr="00796B8E">
        <w:rPr>
          <w:rFonts w:ascii="SimSun" w:eastAsia="SimSun" w:hAnsi="SimSun" w:cs="SimSun" w:hint="eastAsia"/>
          <w:kern w:val="0"/>
          <w14:ligatures w14:val="none"/>
        </w:rPr>
        <w:t>）。在英语中，我们使用三个词</w:t>
      </w:r>
      <w:r w:rsidRPr="00796B8E">
        <w:rPr>
          <w:rFonts w:ascii="Times New Roman" w:eastAsia="Times New Roman" w:hAnsi="Times New Roman" w:cs="Times New Roman"/>
          <w:kern w:val="0"/>
          <w14:ligatures w14:val="none"/>
        </w:rPr>
        <w:t xml:space="preserve"> </w:t>
      </w:r>
      <w:r w:rsidRPr="00796B8E">
        <w:rPr>
          <w:rFonts w:ascii="Times New Roman" w:eastAsia="Times New Roman" w:hAnsi="Times New Roman" w:cs="Times New Roman"/>
          <w:i/>
          <w:iCs/>
          <w:kern w:val="0"/>
          <w14:ligatures w14:val="none"/>
        </w:rPr>
        <w:t>once for all</w:t>
      </w:r>
      <w:r w:rsidRPr="00796B8E">
        <w:rPr>
          <w:rFonts w:ascii="SimSun" w:eastAsia="SimSun" w:hAnsi="SimSun" w:cs="SimSun" w:hint="eastAsia"/>
          <w:kern w:val="0"/>
          <w14:ligatures w14:val="none"/>
        </w:rPr>
        <w:t>，因为我们没有一个单一的词能捕捉这个想法。我们最接近的词是</w:t>
      </w:r>
      <w:r w:rsidRPr="00796B8E">
        <w:rPr>
          <w:rFonts w:ascii="Times New Roman" w:eastAsia="Times New Roman" w:hAnsi="Times New Roman" w:cs="Times New Roman"/>
          <w:kern w:val="0"/>
          <w14:ligatures w14:val="none"/>
        </w:rPr>
        <w:t>“</w:t>
      </w:r>
      <w:r w:rsidRPr="00796B8E">
        <w:rPr>
          <w:rFonts w:ascii="SimSun" w:eastAsia="SimSun" w:hAnsi="SimSun" w:cs="SimSun" w:hint="eastAsia"/>
          <w:kern w:val="0"/>
          <w14:ligatures w14:val="none"/>
        </w:rPr>
        <w:t>独特的</w:t>
      </w:r>
      <w:r w:rsidRPr="00796B8E">
        <w:rPr>
          <w:rFonts w:ascii="Times New Roman" w:eastAsia="Times New Roman" w:hAnsi="Times New Roman" w:cs="Times New Roman"/>
          <w:kern w:val="0"/>
          <w14:ligatures w14:val="none"/>
        </w:rPr>
        <w:t>”</w:t>
      </w:r>
      <w:r w:rsidRPr="00796B8E">
        <w:rPr>
          <w:rFonts w:ascii="SimSun" w:eastAsia="SimSun" w:hAnsi="SimSun" w:cs="SimSun" w:hint="eastAsia"/>
          <w:kern w:val="0"/>
          <w14:ligatures w14:val="none"/>
        </w:rPr>
        <w:t>（</w:t>
      </w:r>
      <w:r w:rsidRPr="00796B8E">
        <w:rPr>
          <w:rFonts w:ascii="Times New Roman" w:eastAsia="Times New Roman" w:hAnsi="Times New Roman" w:cs="Times New Roman"/>
          <w:kern w:val="0"/>
          <w14:ligatures w14:val="none"/>
        </w:rPr>
        <w:t>unique</w:t>
      </w:r>
      <w:r w:rsidRPr="00796B8E">
        <w:rPr>
          <w:rFonts w:ascii="SimSun" w:eastAsia="SimSun" w:hAnsi="SimSun" w:cs="SimSun" w:hint="eastAsia"/>
          <w:kern w:val="0"/>
          <w14:ligatures w14:val="none"/>
        </w:rPr>
        <w:t>），但在独特和一次永远完成之间有区别。在德语中，有一个词捕捉到了这个概念：</w:t>
      </w:r>
      <w:proofErr w:type="spellStart"/>
      <w:r w:rsidRPr="00796B8E">
        <w:rPr>
          <w:rFonts w:ascii="Times New Roman" w:eastAsia="Times New Roman" w:hAnsi="Times New Roman" w:cs="Times New Roman"/>
          <w:i/>
          <w:iCs/>
          <w:kern w:val="0"/>
          <w14:ligatures w14:val="none"/>
        </w:rPr>
        <w:t>Einmaligkeit</w:t>
      </w:r>
      <w:proofErr w:type="spellEnd"/>
      <w:r w:rsidRPr="00796B8E">
        <w:rPr>
          <w:rFonts w:ascii="SimSun" w:eastAsia="SimSun" w:hAnsi="SimSun" w:cs="SimSun" w:hint="eastAsia"/>
          <w:kern w:val="0"/>
          <w14:ligatures w14:val="none"/>
        </w:rPr>
        <w:t>。</w:t>
      </w:r>
      <w:proofErr w:type="spellStart"/>
      <w:r w:rsidRPr="00796B8E">
        <w:rPr>
          <w:rFonts w:ascii="Times New Roman" w:eastAsia="Times New Roman" w:hAnsi="Times New Roman" w:cs="Times New Roman"/>
          <w:i/>
          <w:iCs/>
          <w:kern w:val="0"/>
          <w14:ligatures w14:val="none"/>
        </w:rPr>
        <w:t>Einmal</w:t>
      </w:r>
      <w:proofErr w:type="spellEnd"/>
      <w:r w:rsidRPr="00796B8E">
        <w:rPr>
          <w:rFonts w:ascii="Times New Roman" w:eastAsia="Times New Roman" w:hAnsi="Times New Roman" w:cs="Times New Roman"/>
          <w:kern w:val="0"/>
          <w14:ligatures w14:val="none"/>
        </w:rPr>
        <w:t xml:space="preserve"> </w:t>
      </w:r>
      <w:r w:rsidRPr="00796B8E">
        <w:rPr>
          <w:rFonts w:ascii="SimSun" w:eastAsia="SimSun" w:hAnsi="SimSun" w:cs="SimSun" w:hint="eastAsia"/>
          <w:kern w:val="0"/>
          <w14:ligatures w14:val="none"/>
        </w:rPr>
        <w:t>意为</w:t>
      </w:r>
      <w:r w:rsidRPr="00796B8E">
        <w:rPr>
          <w:rFonts w:ascii="Times New Roman" w:eastAsia="Times New Roman" w:hAnsi="Times New Roman" w:cs="Times New Roman"/>
          <w:kern w:val="0"/>
          <w14:ligatures w14:val="none"/>
        </w:rPr>
        <w:t>“</w:t>
      </w:r>
      <w:r w:rsidRPr="00796B8E">
        <w:rPr>
          <w:rFonts w:ascii="SimSun" w:eastAsia="SimSun" w:hAnsi="SimSun" w:cs="SimSun" w:hint="eastAsia"/>
          <w:kern w:val="0"/>
          <w14:ligatures w14:val="none"/>
        </w:rPr>
        <w:t>一次</w:t>
      </w:r>
      <w:r w:rsidRPr="00796B8E">
        <w:rPr>
          <w:rFonts w:ascii="Times New Roman" w:eastAsia="Times New Roman" w:hAnsi="Times New Roman" w:cs="Times New Roman"/>
          <w:kern w:val="0"/>
          <w14:ligatures w14:val="none"/>
        </w:rPr>
        <w:t>”</w:t>
      </w:r>
      <w:r w:rsidRPr="00796B8E">
        <w:rPr>
          <w:rFonts w:ascii="SimSun" w:eastAsia="SimSun" w:hAnsi="SimSun" w:cs="SimSun" w:hint="eastAsia"/>
          <w:kern w:val="0"/>
          <w14:ligatures w14:val="none"/>
        </w:rPr>
        <w:t>，结尾的</w:t>
      </w:r>
      <w:r w:rsidRPr="00796B8E">
        <w:rPr>
          <w:rFonts w:ascii="Times New Roman" w:eastAsia="Times New Roman" w:hAnsi="Times New Roman" w:cs="Times New Roman"/>
          <w:kern w:val="0"/>
          <w14:ligatures w14:val="none"/>
        </w:rPr>
        <w:t xml:space="preserve"> </w:t>
      </w:r>
      <w:r w:rsidRPr="00796B8E">
        <w:rPr>
          <w:rFonts w:ascii="Times New Roman" w:eastAsia="Times New Roman" w:hAnsi="Times New Roman" w:cs="Times New Roman"/>
          <w:i/>
          <w:iCs/>
          <w:kern w:val="0"/>
          <w14:ligatures w14:val="none"/>
        </w:rPr>
        <w:t>-</w:t>
      </w:r>
      <w:proofErr w:type="spellStart"/>
      <w:r w:rsidRPr="00796B8E">
        <w:rPr>
          <w:rFonts w:ascii="Times New Roman" w:eastAsia="Times New Roman" w:hAnsi="Times New Roman" w:cs="Times New Roman"/>
          <w:i/>
          <w:iCs/>
          <w:kern w:val="0"/>
          <w14:ligatures w14:val="none"/>
        </w:rPr>
        <w:t>igkeit</w:t>
      </w:r>
      <w:proofErr w:type="spellEnd"/>
      <w:r w:rsidRPr="00796B8E">
        <w:rPr>
          <w:rFonts w:ascii="Times New Roman" w:eastAsia="Times New Roman" w:hAnsi="Times New Roman" w:cs="Times New Roman"/>
          <w:kern w:val="0"/>
          <w14:ligatures w14:val="none"/>
        </w:rPr>
        <w:t xml:space="preserve"> </w:t>
      </w:r>
      <w:r w:rsidRPr="00796B8E">
        <w:rPr>
          <w:rFonts w:ascii="SimSun" w:eastAsia="SimSun" w:hAnsi="SimSun" w:cs="SimSun" w:hint="eastAsia"/>
          <w:kern w:val="0"/>
          <w14:ligatures w14:val="none"/>
        </w:rPr>
        <w:t>使其成为</w:t>
      </w:r>
      <w:r w:rsidRPr="00796B8E">
        <w:rPr>
          <w:rFonts w:ascii="Times New Roman" w:eastAsia="Times New Roman" w:hAnsi="Times New Roman" w:cs="Times New Roman"/>
          <w:kern w:val="0"/>
          <w14:ligatures w14:val="none"/>
        </w:rPr>
        <w:t>“</w:t>
      </w:r>
      <w:r w:rsidRPr="00796B8E">
        <w:rPr>
          <w:rFonts w:ascii="SimSun" w:eastAsia="SimSun" w:hAnsi="SimSun" w:cs="SimSun" w:hint="eastAsia"/>
          <w:kern w:val="0"/>
          <w14:ligatures w14:val="none"/>
        </w:rPr>
        <w:t>一次性</w:t>
      </w:r>
      <w:r w:rsidRPr="00796B8E">
        <w:rPr>
          <w:rFonts w:ascii="Times New Roman" w:eastAsia="Times New Roman" w:hAnsi="Times New Roman" w:cs="Times New Roman"/>
          <w:kern w:val="0"/>
          <w14:ligatures w14:val="none"/>
        </w:rPr>
        <w:t>”</w:t>
      </w:r>
      <w:r w:rsidRPr="00796B8E">
        <w:rPr>
          <w:rFonts w:ascii="SimSun" w:eastAsia="SimSun" w:hAnsi="SimSun" w:cs="SimSun" w:hint="eastAsia"/>
          <w:kern w:val="0"/>
          <w14:ligatures w14:val="none"/>
        </w:rPr>
        <w:t>（</w:t>
      </w:r>
      <w:r w:rsidRPr="00796B8E">
        <w:rPr>
          <w:rFonts w:ascii="Times New Roman" w:eastAsia="Times New Roman" w:hAnsi="Times New Roman" w:cs="Times New Roman"/>
          <w:kern w:val="0"/>
          <w14:ligatures w14:val="none"/>
        </w:rPr>
        <w:t>one-</w:t>
      </w:r>
      <w:proofErr w:type="spellStart"/>
      <w:r w:rsidRPr="00796B8E">
        <w:rPr>
          <w:rFonts w:ascii="Times New Roman" w:eastAsia="Times New Roman" w:hAnsi="Times New Roman" w:cs="Times New Roman"/>
          <w:kern w:val="0"/>
          <w14:ligatures w14:val="none"/>
        </w:rPr>
        <w:t>timeness</w:t>
      </w:r>
      <w:proofErr w:type="spellEnd"/>
      <w:r w:rsidRPr="00796B8E">
        <w:rPr>
          <w:rFonts w:ascii="SimSun" w:eastAsia="SimSun" w:hAnsi="SimSun" w:cs="SimSun" w:hint="eastAsia"/>
          <w:kern w:val="0"/>
          <w14:ligatures w14:val="none"/>
        </w:rPr>
        <w:t>）。基督在一次为了所有时间献上了自己。没有任何形式的重复空间。由于基督牺牲的完美，不需要以任何方式重复它。我们的主在死前在十字架上说：</w:t>
      </w:r>
      <w:r w:rsidRPr="00796B8E">
        <w:rPr>
          <w:rFonts w:ascii="Times New Roman" w:eastAsia="Times New Roman" w:hAnsi="Times New Roman" w:cs="Times New Roman"/>
          <w:kern w:val="0"/>
          <w14:ligatures w14:val="none"/>
        </w:rPr>
        <w:t>“</w:t>
      </w:r>
      <w:r w:rsidRPr="00796B8E">
        <w:rPr>
          <w:rFonts w:ascii="SimSun" w:eastAsia="SimSun" w:hAnsi="SimSun" w:cs="SimSun" w:hint="eastAsia"/>
          <w:kern w:val="0"/>
          <w14:ligatures w14:val="none"/>
        </w:rPr>
        <w:t>成了</w:t>
      </w:r>
      <w:r w:rsidRPr="00796B8E">
        <w:rPr>
          <w:rFonts w:ascii="Times New Roman" w:eastAsia="Times New Roman" w:hAnsi="Times New Roman" w:cs="Times New Roman"/>
          <w:kern w:val="0"/>
          <w14:ligatures w14:val="none"/>
        </w:rPr>
        <w:t>”</w:t>
      </w:r>
      <w:r w:rsidRPr="00796B8E">
        <w:rPr>
          <w:rFonts w:ascii="SimSun" w:eastAsia="SimSun" w:hAnsi="SimSun" w:cs="SimSun" w:hint="eastAsia"/>
          <w:kern w:val="0"/>
          <w14:ligatures w14:val="none"/>
        </w:rPr>
        <w:t>（约翰福音</w:t>
      </w:r>
      <w:r w:rsidRPr="00796B8E">
        <w:rPr>
          <w:rFonts w:ascii="Times New Roman" w:eastAsia="Times New Roman" w:hAnsi="Times New Roman" w:cs="Times New Roman"/>
          <w:kern w:val="0"/>
          <w14:ligatures w14:val="none"/>
        </w:rPr>
        <w:t xml:space="preserve"> 19:30</w:t>
      </w:r>
      <w:r w:rsidRPr="00796B8E">
        <w:rPr>
          <w:rFonts w:ascii="SimSun" w:eastAsia="SimSun" w:hAnsi="SimSun" w:cs="SimSun" w:hint="eastAsia"/>
          <w:kern w:val="0"/>
          <w14:ligatures w14:val="none"/>
        </w:rPr>
        <w:t>）。基督的工作完成了；当祂死时，我们的债被完全还清了</w:t>
      </w:r>
      <w:r w:rsidRPr="00796B8E">
        <w:rPr>
          <w:rFonts w:ascii="SimSun" w:eastAsia="SimSun" w:hAnsi="SimSun" w:cs="SimSun"/>
          <w:kern w:val="0"/>
          <w14:ligatures w14:val="none"/>
        </w:rPr>
        <w:t>。</w:t>
      </w:r>
    </w:p>
    <w:p w14:paraId="615D5504" w14:textId="77777777" w:rsidR="00796B8E" w:rsidRPr="00796B8E" w:rsidRDefault="00796B8E" w:rsidP="00796B8E">
      <w:pPr>
        <w:spacing w:before="100" w:beforeAutospacing="1" w:after="100" w:afterAutospacing="1" w:line="360" w:lineRule="auto"/>
        <w:rPr>
          <w:rFonts w:ascii="Times New Roman" w:eastAsia="Times New Roman" w:hAnsi="Times New Roman" w:cs="Times New Roman"/>
          <w:kern w:val="0"/>
          <w14:ligatures w14:val="none"/>
        </w:rPr>
      </w:pPr>
      <w:r w:rsidRPr="00796B8E">
        <w:rPr>
          <w:rFonts w:ascii="SimSun" w:eastAsia="SimSun" w:hAnsi="SimSun" w:cs="SimSun" w:hint="eastAsia"/>
          <w:kern w:val="0"/>
          <w14:ligatures w14:val="none"/>
        </w:rPr>
        <w:t>这与基督的位格和工作以及祂如何在自己里面拯救了我们联系在一起。没有祭司为我们献上祂。祂为我们献上了自己。当我们在主餐中记念祂的牺牲时，我们</w:t>
      </w:r>
      <w:r w:rsidRPr="00796B8E">
        <w:rPr>
          <w:rFonts w:ascii="SimSun" w:eastAsia="SimSun" w:hAnsi="SimSun" w:cs="SimSun" w:hint="eastAsia"/>
          <w:b/>
          <w:bCs/>
          <w:kern w:val="0"/>
          <w14:ligatures w14:val="none"/>
        </w:rPr>
        <w:t>以万分的感谢向神</w:t>
      </w:r>
      <w:r w:rsidRPr="00796B8E">
        <w:rPr>
          <w:rFonts w:ascii="SimSun" w:eastAsia="SimSun" w:hAnsi="SimSun" w:cs="SimSun" w:hint="eastAsia"/>
          <w:b/>
          <w:bCs/>
          <w:kern w:val="0"/>
          <w14:ligatures w14:val="none"/>
        </w:rPr>
        <w:lastRenderedPageBreak/>
        <w:t>献上属灵的祭</w:t>
      </w:r>
      <w:r w:rsidRPr="00796B8E">
        <w:rPr>
          <w:rFonts w:ascii="SimSun" w:eastAsia="SimSun" w:hAnsi="SimSun" w:cs="SimSun" w:hint="eastAsia"/>
          <w:kern w:val="0"/>
          <w14:ligatures w14:val="none"/>
        </w:rPr>
        <w:t>。因此，</w:t>
      </w:r>
      <w:r w:rsidRPr="00796B8E">
        <w:rPr>
          <w:rFonts w:ascii="SimSun" w:eastAsia="SimSun" w:hAnsi="SimSun" w:cs="SimSun" w:hint="eastAsia"/>
          <w:b/>
          <w:bCs/>
          <w:kern w:val="0"/>
          <w14:ligatures w14:val="none"/>
        </w:rPr>
        <w:t>天主教所称为弥撒的祭，乃是极可憎地有损于基督那一次也是唯一的祭，就是为选民一切罪恶唯一的赎罪祭</w:t>
      </w:r>
      <w:r w:rsidRPr="00796B8E">
        <w:rPr>
          <w:rFonts w:ascii="SimSun" w:eastAsia="SimSun" w:hAnsi="SimSun" w:cs="SimSun" w:hint="eastAsia"/>
          <w:kern w:val="0"/>
          <w14:ligatures w14:val="none"/>
        </w:rPr>
        <w:t>。如果在罗马天主教的体系中一个人犯了大罪，他就失去了称义的恩典，需要通过补赎圣礼第二次称义。补赎圣礼对改革者来说是令人反感的，不是因为忏悔或神父赦免，而是因为对</w:t>
      </w:r>
      <w:r w:rsidRPr="00796B8E">
        <w:rPr>
          <w:rFonts w:ascii="SimSun" w:eastAsia="SimSun" w:hAnsi="SimSun" w:cs="SimSun" w:hint="eastAsia"/>
          <w:b/>
          <w:bCs/>
          <w:kern w:val="0"/>
          <w14:ligatures w14:val="none"/>
        </w:rPr>
        <w:t>补赎行为</w:t>
      </w:r>
      <w:r w:rsidRPr="00796B8E">
        <w:rPr>
          <w:rFonts w:ascii="SimSun" w:eastAsia="SimSun" w:hAnsi="SimSun" w:cs="SimSun" w:hint="eastAsia"/>
          <w:kern w:val="0"/>
          <w14:ligatures w14:val="none"/>
        </w:rPr>
        <w:t>（</w:t>
      </w:r>
      <w:r w:rsidRPr="00796B8E">
        <w:rPr>
          <w:rFonts w:ascii="Times New Roman" w:eastAsia="Times New Roman" w:hAnsi="Times New Roman" w:cs="Times New Roman"/>
          <w:kern w:val="0"/>
          <w14:ligatures w14:val="none"/>
        </w:rPr>
        <w:t>works of satisfaction</w:t>
      </w:r>
      <w:r w:rsidRPr="00796B8E">
        <w:rPr>
          <w:rFonts w:ascii="SimSun" w:eastAsia="SimSun" w:hAnsi="SimSun" w:cs="SimSun" w:hint="eastAsia"/>
          <w:kern w:val="0"/>
          <w14:ligatures w14:val="none"/>
        </w:rPr>
        <w:t>）的要求。罪人必须做足够的事来满足神正义的要求，以至于神恢复他到恩典状态是合宜或相称的。但基督完美的牺牲一次永远地提供了完美的挽回祭。神的公义和正义被基督为我们要永远满足了。我们不能增加十字架的挽回价值。我们的补赎行为既没有配得功德也没有相称功德。神对正义的要求在十字架上一次永远地被满足了</w:t>
      </w:r>
      <w:r w:rsidRPr="00796B8E">
        <w:rPr>
          <w:rFonts w:ascii="SimSun" w:eastAsia="SimSun" w:hAnsi="SimSun" w:cs="SimSun"/>
          <w:kern w:val="0"/>
          <w14:ligatures w14:val="none"/>
        </w:rPr>
        <w:t>。</w:t>
      </w:r>
    </w:p>
    <w:p w14:paraId="54936A78" w14:textId="77777777" w:rsidR="00796B8E" w:rsidRPr="00796B8E" w:rsidRDefault="00796B8E" w:rsidP="00796B8E">
      <w:pPr>
        <w:spacing w:before="100" w:beforeAutospacing="1" w:after="100" w:afterAutospacing="1" w:line="360" w:lineRule="auto"/>
        <w:rPr>
          <w:rFonts w:ascii="Times New Roman" w:eastAsia="Times New Roman" w:hAnsi="Times New Roman" w:cs="Times New Roman"/>
          <w:kern w:val="0"/>
          <w14:ligatures w14:val="none"/>
        </w:rPr>
      </w:pPr>
      <w:r w:rsidRPr="00796B8E">
        <w:rPr>
          <w:rFonts w:ascii="SimSun" w:eastAsia="SimSun" w:hAnsi="SimSun" w:cs="SimSun" w:hint="eastAsia"/>
          <w:kern w:val="0"/>
          <w14:ligatures w14:val="none"/>
        </w:rPr>
        <w:t>当我们来庆祝主餐时，我们要为基督已经给出的代赎的完美而欢喜。我们绝不能试图重复它或增加它。神说祂要求我们要用心灵和诚实敬拜祂（约翰福音</w:t>
      </w:r>
      <w:r w:rsidRPr="00796B8E">
        <w:rPr>
          <w:rFonts w:ascii="Times New Roman" w:eastAsia="Times New Roman" w:hAnsi="Times New Roman" w:cs="Times New Roman"/>
          <w:kern w:val="0"/>
          <w14:ligatures w14:val="none"/>
        </w:rPr>
        <w:t xml:space="preserve"> 4:23</w:t>
      </w:r>
      <w:r w:rsidRPr="00796B8E">
        <w:rPr>
          <w:rFonts w:ascii="SimSun" w:eastAsia="SimSun" w:hAnsi="SimSun" w:cs="SimSun" w:hint="eastAsia"/>
          <w:kern w:val="0"/>
          <w14:ligatures w14:val="none"/>
        </w:rPr>
        <w:t>）。真理在崇拜中很重要，不仅仅是我们是否感觉良好。我们在主餐中庆祝的内容是有充分理由和内容的</w:t>
      </w:r>
      <w:r w:rsidRPr="00796B8E">
        <w:rPr>
          <w:rFonts w:ascii="SimSun" w:eastAsia="SimSun" w:hAnsi="SimSun" w:cs="SimSun"/>
          <w:kern w:val="0"/>
          <w14:ligatures w14:val="none"/>
        </w:rPr>
        <w:t>。</w:t>
      </w:r>
    </w:p>
    <w:p w14:paraId="36686CA3" w14:textId="77777777" w:rsidR="00796B8E" w:rsidRPr="00796B8E" w:rsidRDefault="00796B8E" w:rsidP="00796B8E">
      <w:pPr>
        <w:spacing w:before="100" w:beforeAutospacing="1" w:after="100" w:afterAutospacing="1" w:line="360" w:lineRule="auto"/>
        <w:rPr>
          <w:rFonts w:ascii="Times New Roman" w:eastAsia="Times New Roman" w:hAnsi="Times New Roman" w:cs="Times New Roman"/>
          <w:kern w:val="0"/>
          <w14:ligatures w14:val="none"/>
        </w:rPr>
      </w:pPr>
      <w:r w:rsidRPr="00796B8E">
        <w:rPr>
          <w:rFonts w:ascii="SimSun" w:eastAsia="SimSun" w:hAnsi="SimSun" w:cs="SimSun" w:hint="eastAsia"/>
          <w:kern w:val="0"/>
          <w14:ligatures w14:val="none"/>
        </w:rPr>
        <w:t>席卷美国的当代崇拜运动正驾驭着错误神学的浪潮。崇拜不是一件无关紧要的事。早在十六世纪，加尔文就担心崇拜已经与世界的娱乐原则结合在一起。现在我们要处于人类历史上最娱乐饱和的时代，人们得出结论，如果教会要竞争，它必须娱乐</w:t>
      </w:r>
      <w:r w:rsidRPr="00796B8E">
        <w:rPr>
          <w:rFonts w:ascii="SimSun" w:eastAsia="SimSun" w:hAnsi="SimSun" w:cs="SimSun"/>
          <w:kern w:val="0"/>
          <w14:ligatures w14:val="none"/>
        </w:rPr>
        <w:t>。</w:t>
      </w:r>
    </w:p>
    <w:p w14:paraId="5F1C8A65" w14:textId="77777777" w:rsidR="00796B8E" w:rsidRPr="00796B8E" w:rsidRDefault="00796B8E" w:rsidP="00796B8E">
      <w:pPr>
        <w:spacing w:before="100" w:beforeAutospacing="1" w:after="100" w:afterAutospacing="1" w:line="360" w:lineRule="auto"/>
        <w:rPr>
          <w:rFonts w:ascii="Times New Roman" w:eastAsia="Times New Roman" w:hAnsi="Times New Roman" w:cs="Times New Roman"/>
          <w:kern w:val="0"/>
          <w14:ligatures w14:val="none"/>
        </w:rPr>
      </w:pPr>
      <w:r w:rsidRPr="00796B8E">
        <w:rPr>
          <w:rFonts w:ascii="SimSun" w:eastAsia="SimSun" w:hAnsi="SimSun" w:cs="SimSun" w:hint="eastAsia"/>
          <w:kern w:val="0"/>
          <w14:ligatures w14:val="none"/>
        </w:rPr>
        <w:t>这里有一种神学在起作用。我们的神学规定，崇拜首要涉及将尊贵、荣耀和赞美归给神的威严。我们在崇拜中所做的一切都应该服务于那个目的。应该有一种从世界到教会，从停车场到圣所的过渡感。人们应该带着灵魂准备的感觉进入祂的院宇。我们来是为了尊荣神和祂的儿子，祂已经一次永远地为我们要赢得了救恩</w:t>
      </w:r>
      <w:r w:rsidRPr="00796B8E">
        <w:rPr>
          <w:rFonts w:ascii="SimSun" w:eastAsia="SimSun" w:hAnsi="SimSun" w:cs="SimSun"/>
          <w:kern w:val="0"/>
          <w14:ligatures w14:val="none"/>
        </w:rPr>
        <w:t>。</w:t>
      </w:r>
    </w:p>
    <w:p w14:paraId="64F63515" w14:textId="77777777" w:rsidR="00796B8E" w:rsidRPr="00796B8E" w:rsidRDefault="00796B8E" w:rsidP="00796B8E">
      <w:pPr>
        <w:spacing w:before="100" w:beforeAutospacing="1" w:after="100" w:afterAutospacing="1" w:line="360" w:lineRule="auto"/>
        <w:rPr>
          <w:rFonts w:ascii="Times New Roman" w:eastAsia="Times New Roman" w:hAnsi="Times New Roman" w:cs="Times New Roman"/>
          <w:kern w:val="0"/>
          <w14:ligatures w14:val="none"/>
        </w:rPr>
      </w:pPr>
      <w:r w:rsidRPr="00796B8E">
        <w:rPr>
          <w:rFonts w:ascii="SimSun" w:eastAsia="SimSun" w:hAnsi="SimSun" w:cs="SimSun" w:hint="eastAsia"/>
          <w:kern w:val="0"/>
          <w14:ligatures w14:val="none"/>
        </w:rPr>
        <w:t>韦斯敏斯德神学家用论战的语言说：</w:t>
      </w:r>
      <w:r w:rsidRPr="00796B8E">
        <w:rPr>
          <w:rFonts w:ascii="Times New Roman" w:eastAsia="Times New Roman" w:hAnsi="Times New Roman" w:cs="Times New Roman"/>
          <w:kern w:val="0"/>
          <w14:ligatures w14:val="none"/>
        </w:rPr>
        <w:t>“</w:t>
      </w:r>
      <w:r w:rsidRPr="00796B8E">
        <w:rPr>
          <w:rFonts w:ascii="SimSun" w:eastAsia="SimSun" w:hAnsi="SimSun" w:cs="SimSun" w:hint="eastAsia"/>
          <w:kern w:val="0"/>
          <w14:ligatures w14:val="none"/>
        </w:rPr>
        <w:t>这里不仅是我们相信的，还有我们不相信的以及我们为什么不相信它。</w:t>
      </w:r>
      <w:r w:rsidRPr="00796B8E">
        <w:rPr>
          <w:rFonts w:ascii="Times New Roman" w:eastAsia="Times New Roman" w:hAnsi="Times New Roman" w:cs="Times New Roman"/>
          <w:kern w:val="0"/>
          <w14:ligatures w14:val="none"/>
        </w:rPr>
        <w:t>”</w:t>
      </w:r>
      <w:r w:rsidRPr="00796B8E">
        <w:rPr>
          <w:rFonts w:ascii="SimSun" w:eastAsia="SimSun" w:hAnsi="SimSun" w:cs="SimSun" w:hint="eastAsia"/>
          <w:kern w:val="0"/>
          <w14:ligatures w14:val="none"/>
        </w:rPr>
        <w:t>当人们说：</w:t>
      </w:r>
      <w:r w:rsidRPr="00796B8E">
        <w:rPr>
          <w:rFonts w:ascii="Times New Roman" w:eastAsia="Times New Roman" w:hAnsi="Times New Roman" w:cs="Times New Roman"/>
          <w:kern w:val="0"/>
          <w14:ligatures w14:val="none"/>
        </w:rPr>
        <w:t>“</w:t>
      </w:r>
      <w:r w:rsidRPr="00796B8E">
        <w:rPr>
          <w:rFonts w:ascii="SimSun" w:eastAsia="SimSun" w:hAnsi="SimSun" w:cs="SimSun" w:hint="eastAsia"/>
          <w:kern w:val="0"/>
          <w14:ligatures w14:val="none"/>
        </w:rPr>
        <w:t>教义不重要</w:t>
      </w:r>
      <w:r w:rsidRPr="00796B8E">
        <w:rPr>
          <w:rFonts w:ascii="Times New Roman" w:eastAsia="Times New Roman" w:hAnsi="Times New Roman" w:cs="Times New Roman"/>
          <w:kern w:val="0"/>
          <w14:ligatures w14:val="none"/>
        </w:rPr>
        <w:t>”</w:t>
      </w:r>
      <w:r w:rsidRPr="00796B8E">
        <w:rPr>
          <w:rFonts w:ascii="SimSun" w:eastAsia="SimSun" w:hAnsi="SimSun" w:cs="SimSun" w:hint="eastAsia"/>
          <w:kern w:val="0"/>
          <w14:ligatures w14:val="none"/>
        </w:rPr>
        <w:t>时，如果他们真的理解他们在说什么并且是认真的，他们实际上是在说他们是未归正的。如果教义不重要，那么我们敬拜基督还是敌基督，我们是靠恩典得救还是靠行为得救，我们敬拜佛陀还是耶稣就不重要了。一个说</w:t>
      </w:r>
      <w:r w:rsidRPr="00796B8E">
        <w:rPr>
          <w:rFonts w:ascii="Times New Roman" w:eastAsia="Times New Roman" w:hAnsi="Times New Roman" w:cs="Times New Roman"/>
          <w:kern w:val="0"/>
          <w14:ligatures w14:val="none"/>
        </w:rPr>
        <w:t>“</w:t>
      </w:r>
      <w:r w:rsidRPr="00796B8E">
        <w:rPr>
          <w:rFonts w:ascii="SimSun" w:eastAsia="SimSun" w:hAnsi="SimSun" w:cs="SimSun" w:hint="eastAsia"/>
          <w:kern w:val="0"/>
          <w14:ligatures w14:val="none"/>
        </w:rPr>
        <w:t>我是基督徒</w:t>
      </w:r>
      <w:r w:rsidRPr="00796B8E">
        <w:rPr>
          <w:rFonts w:ascii="Times New Roman" w:eastAsia="Times New Roman" w:hAnsi="Times New Roman" w:cs="Times New Roman"/>
          <w:kern w:val="0"/>
          <w14:ligatures w14:val="none"/>
        </w:rPr>
        <w:t>”</w:t>
      </w:r>
      <w:r w:rsidRPr="00796B8E">
        <w:rPr>
          <w:rFonts w:ascii="SimSun" w:eastAsia="SimSun" w:hAnsi="SimSun" w:cs="SimSun" w:hint="eastAsia"/>
          <w:kern w:val="0"/>
          <w14:ligatures w14:val="none"/>
        </w:rPr>
        <w:t>，然后补充说</w:t>
      </w:r>
      <w:r w:rsidRPr="00796B8E">
        <w:rPr>
          <w:rFonts w:ascii="Times New Roman" w:eastAsia="Times New Roman" w:hAnsi="Times New Roman" w:cs="Times New Roman"/>
          <w:kern w:val="0"/>
          <w14:ligatures w14:val="none"/>
        </w:rPr>
        <w:t>“</w:t>
      </w:r>
      <w:r w:rsidRPr="00796B8E">
        <w:rPr>
          <w:rFonts w:ascii="SimSun" w:eastAsia="SimSun" w:hAnsi="SimSun" w:cs="SimSun" w:hint="eastAsia"/>
          <w:kern w:val="0"/>
          <w14:ligatures w14:val="none"/>
        </w:rPr>
        <w:t>教义不重要</w:t>
      </w:r>
      <w:r w:rsidRPr="00796B8E">
        <w:rPr>
          <w:rFonts w:ascii="Times New Roman" w:eastAsia="Times New Roman" w:hAnsi="Times New Roman" w:cs="Times New Roman"/>
          <w:kern w:val="0"/>
          <w14:ligatures w14:val="none"/>
        </w:rPr>
        <w:t>”</w:t>
      </w:r>
      <w:r w:rsidRPr="00796B8E">
        <w:rPr>
          <w:rFonts w:ascii="SimSun" w:eastAsia="SimSun" w:hAnsi="SimSun" w:cs="SimSun" w:hint="eastAsia"/>
          <w:kern w:val="0"/>
          <w14:ligatures w14:val="none"/>
        </w:rPr>
        <w:t>的人，是在公开背叛耶稣基督。基督徒可能会无意中那样做并且仍然是基督徒，但我们需要意识到我们相信什么以及我们如何敬拜神真的很重要</w:t>
      </w:r>
      <w:r w:rsidRPr="00796B8E">
        <w:rPr>
          <w:rFonts w:ascii="SimSun" w:eastAsia="SimSun" w:hAnsi="SimSun" w:cs="SimSun"/>
          <w:kern w:val="0"/>
          <w14:ligatures w14:val="none"/>
        </w:rPr>
        <w:t>。</w:t>
      </w:r>
    </w:p>
    <w:p w14:paraId="545F5226" w14:textId="77777777" w:rsidR="00796B8E" w:rsidRPr="00796B8E" w:rsidRDefault="00796B8E" w:rsidP="00796B8E">
      <w:pPr>
        <w:spacing w:before="100" w:beforeAutospacing="1" w:after="100" w:afterAutospacing="1" w:line="360" w:lineRule="auto"/>
        <w:rPr>
          <w:rFonts w:ascii="Times New Roman" w:eastAsia="Times New Roman" w:hAnsi="Times New Roman" w:cs="Times New Roman"/>
          <w:kern w:val="0"/>
          <w14:ligatures w14:val="none"/>
        </w:rPr>
      </w:pPr>
      <w:r w:rsidRPr="00796B8E">
        <w:rPr>
          <w:rFonts w:ascii="SimSun" w:eastAsia="SimSun" w:hAnsi="SimSun" w:cs="SimSun" w:hint="eastAsia"/>
          <w:kern w:val="0"/>
          <w14:ligatures w14:val="none"/>
        </w:rPr>
        <w:lastRenderedPageBreak/>
        <w:t>即使这对我们不重要，对神也很重要。在利未记</w:t>
      </w:r>
      <w:r w:rsidRPr="00796B8E">
        <w:rPr>
          <w:rFonts w:ascii="Times New Roman" w:eastAsia="Times New Roman" w:hAnsi="Times New Roman" w:cs="Times New Roman"/>
          <w:kern w:val="0"/>
          <w14:ligatures w14:val="none"/>
        </w:rPr>
        <w:t xml:space="preserve"> 10 </w:t>
      </w:r>
      <w:r w:rsidRPr="00796B8E">
        <w:rPr>
          <w:rFonts w:ascii="SimSun" w:eastAsia="SimSun" w:hAnsi="SimSun" w:cs="SimSun" w:hint="eastAsia"/>
          <w:kern w:val="0"/>
          <w14:ligatures w14:val="none"/>
        </w:rPr>
        <w:t>章，我们了解到亚伦的儿子因违背而被神瞬间击杀，当时他们在坛上献凡火，是神没有吩咐的。他们在创新和实验。当亚伦向摩西抗议时，摩西回答说：</w:t>
      </w:r>
      <w:r w:rsidRPr="00796B8E">
        <w:rPr>
          <w:rFonts w:ascii="Times New Roman" w:eastAsia="Times New Roman" w:hAnsi="Times New Roman" w:cs="Times New Roman"/>
          <w:kern w:val="0"/>
          <w14:ligatures w14:val="none"/>
        </w:rPr>
        <w:t>“</w:t>
      </w:r>
      <w:r w:rsidRPr="00796B8E">
        <w:rPr>
          <w:rFonts w:ascii="SimSun" w:eastAsia="SimSun" w:hAnsi="SimSun" w:cs="SimSun" w:hint="eastAsia"/>
          <w:kern w:val="0"/>
          <w14:ligatures w14:val="none"/>
        </w:rPr>
        <w:t>这就是耶和华所说：</w:t>
      </w:r>
      <w:r w:rsidRPr="00796B8E">
        <w:rPr>
          <w:rFonts w:ascii="Times New Roman" w:eastAsia="Times New Roman" w:hAnsi="Times New Roman" w:cs="Times New Roman"/>
          <w:kern w:val="0"/>
          <w14:ligatures w14:val="none"/>
        </w:rPr>
        <w:t>‘</w:t>
      </w:r>
      <w:r w:rsidRPr="00796B8E">
        <w:rPr>
          <w:rFonts w:ascii="SimSun" w:eastAsia="SimSun" w:hAnsi="SimSun" w:cs="SimSun" w:hint="eastAsia"/>
          <w:kern w:val="0"/>
          <w14:ligatures w14:val="none"/>
        </w:rPr>
        <w:t>我在亲近我的人中要显为圣；在众民面前，我要得荣耀</w:t>
      </w:r>
      <w:r w:rsidRPr="00796B8E">
        <w:rPr>
          <w:rFonts w:ascii="Times New Roman" w:eastAsia="Times New Roman" w:hAnsi="Times New Roman" w:cs="Times New Roman"/>
          <w:kern w:val="0"/>
          <w14:ligatures w14:val="none"/>
        </w:rPr>
        <w:t>’”</w:t>
      </w:r>
      <w:r w:rsidRPr="00796B8E">
        <w:rPr>
          <w:rFonts w:ascii="SimSun" w:eastAsia="SimSun" w:hAnsi="SimSun" w:cs="SimSun" w:hint="eastAsia"/>
          <w:kern w:val="0"/>
          <w14:ligatures w14:val="none"/>
        </w:rPr>
        <w:t>（利未记</w:t>
      </w:r>
      <w:r w:rsidRPr="00796B8E">
        <w:rPr>
          <w:rFonts w:ascii="Times New Roman" w:eastAsia="Times New Roman" w:hAnsi="Times New Roman" w:cs="Times New Roman"/>
          <w:kern w:val="0"/>
          <w14:ligatures w14:val="none"/>
        </w:rPr>
        <w:t xml:space="preserve"> 10:3</w:t>
      </w:r>
      <w:r w:rsidRPr="00796B8E">
        <w:rPr>
          <w:rFonts w:ascii="SimSun" w:eastAsia="SimSun" w:hAnsi="SimSun" w:cs="SimSun" w:hint="eastAsia"/>
          <w:kern w:val="0"/>
          <w14:ligatures w14:val="none"/>
        </w:rPr>
        <w:t>）。在我们的崇拜中，我们要做的第一件事就是尊神为圣</w:t>
      </w:r>
      <w:r w:rsidRPr="00796B8E">
        <w:rPr>
          <w:rFonts w:ascii="SimSun" w:eastAsia="SimSun" w:hAnsi="SimSun" w:cs="SimSun"/>
          <w:kern w:val="0"/>
          <w14:ligatures w14:val="none"/>
        </w:rPr>
        <w:t>。</w:t>
      </w:r>
    </w:p>
    <w:p w14:paraId="67DF6EBE" w14:textId="77777777" w:rsidR="00796B8E" w:rsidRPr="00796B8E" w:rsidRDefault="00796B8E" w:rsidP="00796B8E">
      <w:pPr>
        <w:spacing w:before="100" w:beforeAutospacing="1" w:after="100" w:afterAutospacing="1" w:line="360" w:lineRule="auto"/>
        <w:rPr>
          <w:rFonts w:ascii="Times New Roman" w:eastAsia="Times New Roman" w:hAnsi="Times New Roman" w:cs="Times New Roman"/>
          <w:kern w:val="0"/>
          <w14:ligatures w14:val="none"/>
        </w:rPr>
      </w:pPr>
      <w:r w:rsidRPr="00796B8E">
        <w:rPr>
          <w:rFonts w:ascii="Times New Roman" w:eastAsia="Times New Roman" w:hAnsi="Times New Roman" w:cs="Times New Roman"/>
          <w:b/>
          <w:bCs/>
          <w:kern w:val="0"/>
          <w14:ligatures w14:val="none"/>
        </w:rPr>
        <w:t xml:space="preserve">3. </w:t>
      </w:r>
      <w:r w:rsidRPr="00796B8E">
        <w:rPr>
          <w:rFonts w:ascii="SimSun" w:eastAsia="SimSun" w:hAnsi="SimSun" w:cs="SimSun" w:hint="eastAsia"/>
          <w:b/>
          <w:bCs/>
          <w:kern w:val="0"/>
          <w14:ligatures w14:val="none"/>
        </w:rPr>
        <w:t>主耶稣在这圣礼中，命令他的仆人向会众宣告他设立的话，祈祷并祝福饼酒，如此便将饼酒从通用的圣别出来，作为圣用；并拿起饼来擘开，拿起杯来，分给（自己也领受）领受者；但不可分给当时不在会众中的人</w:t>
      </w:r>
      <w:r w:rsidRPr="00796B8E">
        <w:rPr>
          <w:rFonts w:ascii="SimSun" w:eastAsia="SimSun" w:hAnsi="SimSun" w:cs="SimSun"/>
          <w:b/>
          <w:bCs/>
          <w:kern w:val="0"/>
          <w14:ligatures w14:val="none"/>
        </w:rPr>
        <w:t>。</w:t>
      </w:r>
    </w:p>
    <w:p w14:paraId="01A8614B" w14:textId="77777777" w:rsidR="00796B8E" w:rsidRPr="00796B8E" w:rsidRDefault="00796B8E" w:rsidP="00796B8E">
      <w:pPr>
        <w:spacing w:before="100" w:beforeAutospacing="1" w:after="100" w:afterAutospacing="1" w:line="360" w:lineRule="auto"/>
        <w:rPr>
          <w:rFonts w:ascii="Times New Roman" w:eastAsia="Times New Roman" w:hAnsi="Times New Roman" w:cs="Times New Roman"/>
          <w:kern w:val="0"/>
          <w14:ligatures w14:val="none"/>
        </w:rPr>
      </w:pPr>
      <w:r w:rsidRPr="00796B8E">
        <w:rPr>
          <w:rFonts w:ascii="SimSun" w:eastAsia="SimSun" w:hAnsi="SimSun" w:cs="SimSun" w:hint="eastAsia"/>
          <w:kern w:val="0"/>
          <w14:ligatures w14:val="none"/>
        </w:rPr>
        <w:t>在这个集体庆祝中，所有神的子民都参与其中。信条要求宣告设立的话并做祝谢祷告。我们不相信祝谢祷告改变了饼和酒的本质结构，或者发生了任何神迹。我们确实相信祝谢祷告，以便通常用于日常营养的元素现在可以被分别为圣用于特殊、圣洁和神圣的活动。当我们为元素祷告时，我们并没有把它们变成耶稣实际的身体和血；相反，我们求设立这个圣礼的神将特殊意义</w:t>
      </w:r>
      <w:r w:rsidRPr="00796B8E">
        <w:rPr>
          <w:rFonts w:ascii="Times New Roman" w:eastAsia="Times New Roman" w:hAnsi="Times New Roman" w:cs="Times New Roman"/>
          <w:kern w:val="0"/>
          <w14:ligatures w14:val="none"/>
        </w:rPr>
        <w:t>“</w:t>
      </w:r>
      <w:r w:rsidRPr="00796B8E">
        <w:rPr>
          <w:rFonts w:ascii="SimSun" w:eastAsia="SimSun" w:hAnsi="SimSun" w:cs="SimSun" w:hint="eastAsia"/>
          <w:kern w:val="0"/>
          <w14:ligatures w14:val="none"/>
        </w:rPr>
        <w:t>分配</w:t>
      </w:r>
      <w:r w:rsidRPr="00796B8E">
        <w:rPr>
          <w:rFonts w:ascii="Times New Roman" w:eastAsia="Times New Roman" w:hAnsi="Times New Roman" w:cs="Times New Roman"/>
          <w:kern w:val="0"/>
          <w14:ligatures w14:val="none"/>
        </w:rPr>
        <w:t>”</w:t>
      </w:r>
      <w:r w:rsidRPr="00796B8E">
        <w:rPr>
          <w:rFonts w:ascii="SimSun" w:eastAsia="SimSun" w:hAnsi="SimSun" w:cs="SimSun" w:hint="eastAsia"/>
          <w:kern w:val="0"/>
          <w14:ligatures w14:val="none"/>
        </w:rPr>
        <w:t>给元素。元素或祝谢祷告并没有什么魔力，但我们确实求神将它们从普通的日常用途中分别出来，为我们象征基督的代赎</w:t>
      </w:r>
      <w:r w:rsidRPr="00796B8E">
        <w:rPr>
          <w:rFonts w:ascii="SimSun" w:eastAsia="SimSun" w:hAnsi="SimSun" w:cs="SimSun"/>
          <w:kern w:val="0"/>
          <w14:ligatures w14:val="none"/>
        </w:rPr>
        <w:t>。</w:t>
      </w:r>
    </w:p>
    <w:p w14:paraId="33A92DCC" w14:textId="77777777" w:rsidR="00796B8E" w:rsidRPr="00796B8E" w:rsidRDefault="00796B8E" w:rsidP="00796B8E">
      <w:pPr>
        <w:spacing w:before="100" w:beforeAutospacing="1" w:after="100" w:afterAutospacing="1" w:line="360" w:lineRule="auto"/>
        <w:rPr>
          <w:rFonts w:ascii="Times New Roman" w:eastAsia="Times New Roman" w:hAnsi="Times New Roman" w:cs="Times New Roman"/>
          <w:kern w:val="0"/>
          <w14:ligatures w14:val="none"/>
        </w:rPr>
      </w:pPr>
      <w:r w:rsidRPr="00796B8E">
        <w:rPr>
          <w:rFonts w:ascii="Times New Roman" w:eastAsia="Times New Roman" w:hAnsi="Times New Roman" w:cs="Times New Roman"/>
          <w:b/>
          <w:bCs/>
          <w:kern w:val="0"/>
          <w14:ligatures w14:val="none"/>
        </w:rPr>
        <w:t xml:space="preserve">4. </w:t>
      </w:r>
      <w:r w:rsidRPr="00796B8E">
        <w:rPr>
          <w:rFonts w:ascii="SimSun" w:eastAsia="SimSun" w:hAnsi="SimSun" w:cs="SimSun" w:hint="eastAsia"/>
          <w:b/>
          <w:bCs/>
          <w:kern w:val="0"/>
          <w14:ligatures w14:val="none"/>
        </w:rPr>
        <w:t>私人弥撒，或神父、任何人独自领受这圣礼；以及禁止一般信徒领受杯；崇拜饼酒，将之举起，或捧持游行以供人跪拜，并为任何虚伪的宗教用途而予以储藏；这些都违反这圣礼的本质，并违反基督设立这圣礼的原意</w:t>
      </w:r>
      <w:r w:rsidRPr="00796B8E">
        <w:rPr>
          <w:rFonts w:ascii="SimSun" w:eastAsia="SimSun" w:hAnsi="SimSun" w:cs="SimSun"/>
          <w:b/>
          <w:bCs/>
          <w:kern w:val="0"/>
          <w14:ligatures w14:val="none"/>
        </w:rPr>
        <w:t>。</w:t>
      </w:r>
    </w:p>
    <w:p w14:paraId="7C4EC3BF" w14:textId="77777777" w:rsidR="00796B8E" w:rsidRPr="00796B8E" w:rsidRDefault="00796B8E" w:rsidP="00796B8E">
      <w:pPr>
        <w:spacing w:before="100" w:beforeAutospacing="1" w:after="100" w:afterAutospacing="1" w:line="360" w:lineRule="auto"/>
        <w:rPr>
          <w:rFonts w:ascii="Times New Roman" w:eastAsia="Times New Roman" w:hAnsi="Times New Roman" w:cs="Times New Roman"/>
          <w:kern w:val="0"/>
          <w14:ligatures w14:val="none"/>
        </w:rPr>
      </w:pPr>
      <w:r w:rsidRPr="00796B8E">
        <w:rPr>
          <w:rFonts w:ascii="SimSun" w:eastAsia="SimSun" w:hAnsi="SimSun" w:cs="SimSun" w:hint="eastAsia"/>
          <w:kern w:val="0"/>
          <w14:ligatures w14:val="none"/>
        </w:rPr>
        <w:t>像《韦斯敏斯德信条》、《比利时信条》、《海德堡要理问答》和《三十九条信纲》这样的改革宗信条，鉴于十六世纪出现的争议，通常将自己置于与罗马天主教会对立的位置。这在关于主餐的这一部分最为明显，因为改革宗的主餐观点与罗马的弥撒观点之间存在严重分歧。我们将就罗马天主教对基督在圣礼中和通过圣礼同在的理解来看这一点</w:t>
      </w:r>
      <w:r w:rsidRPr="00796B8E">
        <w:rPr>
          <w:rFonts w:ascii="SimSun" w:eastAsia="SimSun" w:hAnsi="SimSun" w:cs="SimSun"/>
          <w:kern w:val="0"/>
          <w14:ligatures w14:val="none"/>
        </w:rPr>
        <w:t>。</w:t>
      </w:r>
    </w:p>
    <w:p w14:paraId="74B87D84" w14:textId="77777777" w:rsidR="00796B8E" w:rsidRPr="00796B8E" w:rsidRDefault="00796B8E" w:rsidP="00796B8E">
      <w:pPr>
        <w:spacing w:before="100" w:beforeAutospacing="1" w:after="100" w:afterAutospacing="1" w:line="360" w:lineRule="auto"/>
        <w:rPr>
          <w:rFonts w:ascii="Times New Roman" w:eastAsia="Times New Roman" w:hAnsi="Times New Roman" w:cs="Times New Roman"/>
          <w:kern w:val="0"/>
          <w14:ligatures w14:val="none"/>
        </w:rPr>
      </w:pPr>
      <w:r w:rsidRPr="00796B8E">
        <w:rPr>
          <w:rFonts w:ascii="SimSun" w:eastAsia="SimSun" w:hAnsi="SimSun" w:cs="SimSun" w:hint="eastAsia"/>
          <w:kern w:val="0"/>
          <w14:ligatures w14:val="none"/>
        </w:rPr>
        <w:t>第</w:t>
      </w:r>
      <w:r w:rsidRPr="00796B8E">
        <w:rPr>
          <w:rFonts w:ascii="Times New Roman" w:eastAsia="Times New Roman" w:hAnsi="Times New Roman" w:cs="Times New Roman"/>
          <w:kern w:val="0"/>
          <w14:ligatures w14:val="none"/>
        </w:rPr>
        <w:t xml:space="preserve"> 4 </w:t>
      </w:r>
      <w:r w:rsidRPr="00796B8E">
        <w:rPr>
          <w:rFonts w:ascii="SimSun" w:eastAsia="SimSun" w:hAnsi="SimSun" w:cs="SimSun" w:hint="eastAsia"/>
          <w:kern w:val="0"/>
          <w14:ligatures w14:val="none"/>
        </w:rPr>
        <w:t>节是对罗马天主教做法的广泛谴责：</w:t>
      </w:r>
      <w:r w:rsidRPr="00796B8E">
        <w:rPr>
          <w:rFonts w:ascii="SimSun" w:eastAsia="SimSun" w:hAnsi="SimSun" w:cs="SimSun" w:hint="eastAsia"/>
          <w:b/>
          <w:bCs/>
          <w:kern w:val="0"/>
          <w14:ligatures w14:val="none"/>
        </w:rPr>
        <w:t>私人弥撒，或神父、任何人独自领受这圣礼；以及禁止一般信徒领受杯；崇拜饼酒，将之举起，或捧持游行以供人跪拜，并为任何虚伪的宗教用途而予以储藏；这些都违反这圣礼的本质，并违反基督设立这圣礼的原意。</w:t>
      </w:r>
      <w:r w:rsidRPr="00796B8E">
        <w:rPr>
          <w:rFonts w:ascii="Times New Roman" w:eastAsia="Times New Roman" w:hAnsi="Times New Roman" w:cs="Times New Roman"/>
          <w:kern w:val="0"/>
          <w14:ligatures w14:val="none"/>
        </w:rPr>
        <w:t xml:space="preserve"> </w:t>
      </w:r>
      <w:r w:rsidRPr="00796B8E">
        <w:rPr>
          <w:rFonts w:ascii="SimSun" w:eastAsia="SimSun" w:hAnsi="SimSun" w:cs="SimSun" w:hint="eastAsia"/>
          <w:kern w:val="0"/>
          <w14:ligatures w14:val="none"/>
        </w:rPr>
        <w:lastRenderedPageBreak/>
        <w:t>韦斯敏斯德神学家在第</w:t>
      </w:r>
      <w:r w:rsidRPr="00796B8E">
        <w:rPr>
          <w:rFonts w:ascii="Times New Roman" w:eastAsia="Times New Roman" w:hAnsi="Times New Roman" w:cs="Times New Roman"/>
          <w:kern w:val="0"/>
          <w14:ligatures w14:val="none"/>
        </w:rPr>
        <w:t xml:space="preserve"> 4 </w:t>
      </w:r>
      <w:r w:rsidRPr="00796B8E">
        <w:rPr>
          <w:rFonts w:ascii="SimSun" w:eastAsia="SimSun" w:hAnsi="SimSun" w:cs="SimSun" w:hint="eastAsia"/>
          <w:kern w:val="0"/>
          <w14:ligatures w14:val="none"/>
        </w:rPr>
        <w:t>节拒绝罗马天主教对主餐的理解时，没有吝啬任何论战修辞</w:t>
      </w:r>
      <w:r w:rsidRPr="00796B8E">
        <w:rPr>
          <w:rFonts w:ascii="Times New Roman" w:eastAsia="Times New Roman" w:hAnsi="Times New Roman" w:cs="Times New Roman"/>
          <w:kern w:val="0"/>
          <w14:ligatures w14:val="none"/>
        </w:rPr>
        <w:t>——</w:t>
      </w:r>
      <w:r w:rsidRPr="00796B8E">
        <w:rPr>
          <w:rFonts w:ascii="SimSun" w:eastAsia="SimSun" w:hAnsi="SimSun" w:cs="SimSun" w:hint="eastAsia"/>
          <w:kern w:val="0"/>
          <w14:ligatures w14:val="none"/>
        </w:rPr>
        <w:t>或者在第</w:t>
      </w:r>
      <w:r w:rsidRPr="00796B8E">
        <w:rPr>
          <w:rFonts w:ascii="Times New Roman" w:eastAsia="Times New Roman" w:hAnsi="Times New Roman" w:cs="Times New Roman"/>
          <w:kern w:val="0"/>
          <w14:ligatures w14:val="none"/>
        </w:rPr>
        <w:t xml:space="preserve"> 5 </w:t>
      </w:r>
      <w:r w:rsidRPr="00796B8E">
        <w:rPr>
          <w:rFonts w:ascii="SimSun" w:eastAsia="SimSun" w:hAnsi="SimSun" w:cs="SimSun" w:hint="eastAsia"/>
          <w:kern w:val="0"/>
          <w14:ligatures w14:val="none"/>
        </w:rPr>
        <w:t>节和第</w:t>
      </w:r>
      <w:r w:rsidRPr="00796B8E">
        <w:rPr>
          <w:rFonts w:ascii="Times New Roman" w:eastAsia="Times New Roman" w:hAnsi="Times New Roman" w:cs="Times New Roman"/>
          <w:kern w:val="0"/>
          <w14:ligatures w14:val="none"/>
        </w:rPr>
        <w:t xml:space="preserve"> 6 </w:t>
      </w:r>
      <w:r w:rsidRPr="00796B8E">
        <w:rPr>
          <w:rFonts w:ascii="SimSun" w:eastAsia="SimSun" w:hAnsi="SimSun" w:cs="SimSun" w:hint="eastAsia"/>
          <w:kern w:val="0"/>
          <w14:ligatures w14:val="none"/>
        </w:rPr>
        <w:t>节，那里提到了罗马天主教的变体说教义</w:t>
      </w:r>
      <w:r w:rsidRPr="00796B8E">
        <w:rPr>
          <w:rFonts w:ascii="SimSun" w:eastAsia="SimSun" w:hAnsi="SimSun" w:cs="SimSun"/>
          <w:kern w:val="0"/>
          <w14:ligatures w14:val="none"/>
        </w:rPr>
        <w:t>。</w:t>
      </w:r>
    </w:p>
    <w:p w14:paraId="64B4349A" w14:textId="77777777" w:rsidR="00796B8E" w:rsidRPr="00796B8E" w:rsidRDefault="00796B8E" w:rsidP="00796B8E">
      <w:pPr>
        <w:spacing w:before="100" w:beforeAutospacing="1" w:after="100" w:afterAutospacing="1" w:line="360" w:lineRule="auto"/>
        <w:rPr>
          <w:rFonts w:ascii="Times New Roman" w:eastAsia="Times New Roman" w:hAnsi="Times New Roman" w:cs="Times New Roman"/>
          <w:kern w:val="0"/>
          <w14:ligatures w14:val="none"/>
        </w:rPr>
      </w:pPr>
      <w:r w:rsidRPr="00796B8E">
        <w:rPr>
          <w:rFonts w:ascii="SimSun" w:eastAsia="SimSun" w:hAnsi="SimSun" w:cs="SimSun" w:hint="eastAsia"/>
          <w:b/>
          <w:bCs/>
          <w:kern w:val="0"/>
          <w14:ligatures w14:val="none"/>
        </w:rPr>
        <w:t>崇拜饼酒</w:t>
      </w:r>
      <w:r w:rsidRPr="00796B8E">
        <w:rPr>
          <w:rFonts w:ascii="SimSun" w:eastAsia="SimSun" w:hAnsi="SimSun" w:cs="SimSun" w:hint="eastAsia"/>
          <w:kern w:val="0"/>
          <w14:ligatures w14:val="none"/>
        </w:rPr>
        <w:t>是错误的。元素不应被崇拜。它们在罗马天主教礼仪和仪式中被高举和崇拜。在每个罗马天主教堂，在祭坛后面，都有一个所谓的圣体龛（</w:t>
      </w:r>
      <w:r w:rsidRPr="00796B8E">
        <w:rPr>
          <w:rFonts w:ascii="Times New Roman" w:eastAsia="Times New Roman" w:hAnsi="Times New Roman" w:cs="Times New Roman"/>
          <w:kern w:val="0"/>
          <w14:ligatures w14:val="none"/>
        </w:rPr>
        <w:t>tabernacle</w:t>
      </w:r>
      <w:r w:rsidRPr="00796B8E">
        <w:rPr>
          <w:rFonts w:ascii="SimSun" w:eastAsia="SimSun" w:hAnsi="SimSun" w:cs="SimSun" w:hint="eastAsia"/>
          <w:kern w:val="0"/>
          <w14:ligatures w14:val="none"/>
        </w:rPr>
        <w:t>）。它通常是某种金盒子。圣体龛包含祝圣过的元素，这意味着基督时刻真正在圣体龛中同在。一个罗马天主教徒，进入教堂圣所，在就座之前，会屈膝行礼。神父在祭坛前服事时，每次经过圣体龛都会反复屈膝行礼。他们屈膝行礼是因为他们相信基督物质上在圣体龛中同在。正是为了反对这种观点，第</w:t>
      </w:r>
      <w:r w:rsidRPr="00796B8E">
        <w:rPr>
          <w:rFonts w:ascii="Times New Roman" w:eastAsia="Times New Roman" w:hAnsi="Times New Roman" w:cs="Times New Roman"/>
          <w:kern w:val="0"/>
          <w14:ligatures w14:val="none"/>
        </w:rPr>
        <w:t xml:space="preserve"> 4 </w:t>
      </w:r>
      <w:r w:rsidRPr="00796B8E">
        <w:rPr>
          <w:rFonts w:ascii="SimSun" w:eastAsia="SimSun" w:hAnsi="SimSun" w:cs="SimSun" w:hint="eastAsia"/>
          <w:kern w:val="0"/>
          <w14:ligatures w14:val="none"/>
        </w:rPr>
        <w:t>节被写成</w:t>
      </w:r>
      <w:r w:rsidRPr="00796B8E">
        <w:rPr>
          <w:rFonts w:ascii="SimSun" w:eastAsia="SimSun" w:hAnsi="SimSun" w:cs="SimSun"/>
          <w:kern w:val="0"/>
          <w14:ligatures w14:val="none"/>
        </w:rPr>
        <w:t>。</w:t>
      </w:r>
    </w:p>
    <w:p w14:paraId="7052D754" w14:textId="77777777" w:rsidR="00796B8E" w:rsidRPr="00796B8E" w:rsidRDefault="00796B8E" w:rsidP="00796B8E">
      <w:pPr>
        <w:spacing w:before="100" w:beforeAutospacing="1" w:after="100" w:afterAutospacing="1" w:line="360" w:lineRule="auto"/>
        <w:rPr>
          <w:rFonts w:ascii="Times New Roman" w:eastAsia="Times New Roman" w:hAnsi="Times New Roman" w:cs="Times New Roman"/>
          <w:kern w:val="0"/>
          <w14:ligatures w14:val="none"/>
        </w:rPr>
      </w:pPr>
      <w:r w:rsidRPr="00796B8E">
        <w:rPr>
          <w:rFonts w:ascii="Times New Roman" w:eastAsia="Times New Roman" w:hAnsi="Times New Roman" w:cs="Times New Roman"/>
          <w:b/>
          <w:bCs/>
          <w:kern w:val="0"/>
          <w14:ligatures w14:val="none"/>
        </w:rPr>
        <w:t xml:space="preserve">5. </w:t>
      </w:r>
      <w:r w:rsidRPr="00796B8E">
        <w:rPr>
          <w:rFonts w:ascii="SimSun" w:eastAsia="SimSun" w:hAnsi="SimSun" w:cs="SimSun" w:hint="eastAsia"/>
          <w:b/>
          <w:bCs/>
          <w:kern w:val="0"/>
          <w14:ligatures w14:val="none"/>
        </w:rPr>
        <w:t>这圣礼的外在物质（饼酒），既照基督的命令分别为圣，便与那钉十字架的基督有了一种关系，以致由于这种关系，它们有时即按其所代表的，被称作基督的身体和血；虽然如此，但在本质和性质上，它们仍旧只是饼酒，与从前一样</w:t>
      </w:r>
      <w:r w:rsidRPr="00796B8E">
        <w:rPr>
          <w:rFonts w:ascii="SimSun" w:eastAsia="SimSun" w:hAnsi="SimSun" w:cs="SimSun"/>
          <w:b/>
          <w:bCs/>
          <w:kern w:val="0"/>
          <w14:ligatures w14:val="none"/>
        </w:rPr>
        <w:t>。</w:t>
      </w:r>
    </w:p>
    <w:p w14:paraId="351B941F" w14:textId="77777777" w:rsidR="00796B8E" w:rsidRPr="00796B8E" w:rsidRDefault="00796B8E" w:rsidP="00796B8E">
      <w:pPr>
        <w:spacing w:before="100" w:beforeAutospacing="1" w:after="100" w:afterAutospacing="1" w:line="360" w:lineRule="auto"/>
        <w:rPr>
          <w:rFonts w:ascii="Times New Roman" w:eastAsia="Times New Roman" w:hAnsi="Times New Roman" w:cs="Times New Roman"/>
          <w:kern w:val="0"/>
          <w14:ligatures w14:val="none"/>
        </w:rPr>
      </w:pPr>
      <w:r w:rsidRPr="00796B8E">
        <w:rPr>
          <w:rFonts w:ascii="Times New Roman" w:eastAsia="Times New Roman" w:hAnsi="Times New Roman" w:cs="Times New Roman"/>
          <w:b/>
          <w:bCs/>
          <w:kern w:val="0"/>
          <w14:ligatures w14:val="none"/>
        </w:rPr>
        <w:t xml:space="preserve">6. </w:t>
      </w:r>
      <w:r w:rsidRPr="00796B8E">
        <w:rPr>
          <w:rFonts w:ascii="SimSun" w:eastAsia="SimSun" w:hAnsi="SimSun" w:cs="SimSun" w:hint="eastAsia"/>
          <w:b/>
          <w:bCs/>
          <w:kern w:val="0"/>
          <w14:ligatures w14:val="none"/>
        </w:rPr>
        <w:t>那种主张经过神父的祝谢，或其他方法，饼酒的实质便变为基督身体和血的实质的教义（通常称为变体说），不仅不合乎圣经，而且有违常识和理性；推翻了圣礼的本质，并且过去和现在都是各种迷信，甚至是由于那极可憎的偶像崇拜的原因</w:t>
      </w:r>
      <w:r w:rsidRPr="00796B8E">
        <w:rPr>
          <w:rFonts w:ascii="SimSun" w:eastAsia="SimSun" w:hAnsi="SimSun" w:cs="SimSun"/>
          <w:b/>
          <w:bCs/>
          <w:kern w:val="0"/>
          <w14:ligatures w14:val="none"/>
        </w:rPr>
        <w:t>。</w:t>
      </w:r>
    </w:p>
    <w:p w14:paraId="7E0E4499" w14:textId="77777777" w:rsidR="00796B8E" w:rsidRPr="00796B8E" w:rsidRDefault="00796B8E" w:rsidP="00796B8E">
      <w:pPr>
        <w:spacing w:before="100" w:beforeAutospacing="1" w:after="100" w:afterAutospacing="1" w:line="360" w:lineRule="auto"/>
        <w:rPr>
          <w:rFonts w:ascii="Times New Roman" w:eastAsia="Times New Roman" w:hAnsi="Times New Roman" w:cs="Times New Roman"/>
          <w:kern w:val="0"/>
          <w14:ligatures w14:val="none"/>
        </w:rPr>
      </w:pPr>
      <w:r w:rsidRPr="00796B8E">
        <w:rPr>
          <w:rFonts w:ascii="SimSun" w:eastAsia="SimSun" w:hAnsi="SimSun" w:cs="SimSun" w:hint="eastAsia"/>
          <w:kern w:val="0"/>
          <w14:ligatures w14:val="none"/>
        </w:rPr>
        <w:t>根据罗马天主教教义，饼和酒的实质通过神父的祝谢变为基督身体和血的实质。这种变化被称为</w:t>
      </w:r>
      <w:r w:rsidRPr="00796B8E">
        <w:rPr>
          <w:rFonts w:ascii="SimSun" w:eastAsia="SimSun" w:hAnsi="SimSun" w:cs="SimSun" w:hint="eastAsia"/>
          <w:b/>
          <w:bCs/>
          <w:kern w:val="0"/>
          <w14:ligatures w14:val="none"/>
        </w:rPr>
        <w:t>变体说</w:t>
      </w:r>
      <w:r w:rsidRPr="00796B8E">
        <w:rPr>
          <w:rFonts w:ascii="SimSun" w:eastAsia="SimSun" w:hAnsi="SimSun" w:cs="SimSun" w:hint="eastAsia"/>
          <w:kern w:val="0"/>
          <w14:ligatures w14:val="none"/>
        </w:rPr>
        <w:t>（</w:t>
      </w:r>
      <w:r w:rsidRPr="00796B8E">
        <w:rPr>
          <w:rFonts w:ascii="Times New Roman" w:eastAsia="Times New Roman" w:hAnsi="Times New Roman" w:cs="Times New Roman"/>
          <w:kern w:val="0"/>
          <w14:ligatures w14:val="none"/>
        </w:rPr>
        <w:t>transubstantiation</w:t>
      </w:r>
      <w:r w:rsidRPr="00796B8E">
        <w:rPr>
          <w:rFonts w:ascii="SimSun" w:eastAsia="SimSun" w:hAnsi="SimSun" w:cs="SimSun" w:hint="eastAsia"/>
          <w:kern w:val="0"/>
          <w14:ligatures w14:val="none"/>
        </w:rPr>
        <w:t>），指的是所谓的实质变化。古代哲学家谈论</w:t>
      </w:r>
      <w:r w:rsidRPr="00796B8E">
        <w:rPr>
          <w:rFonts w:ascii="SimSun" w:eastAsia="SimSun" w:hAnsi="SimSun" w:cs="SimSun" w:hint="eastAsia"/>
          <w:b/>
          <w:bCs/>
          <w:kern w:val="0"/>
          <w14:ligatures w14:val="none"/>
        </w:rPr>
        <w:t>本质</w:t>
      </w:r>
      <w:r w:rsidRPr="00796B8E">
        <w:rPr>
          <w:rFonts w:ascii="SimSun" w:eastAsia="SimSun" w:hAnsi="SimSun" w:cs="SimSun" w:hint="eastAsia"/>
          <w:kern w:val="0"/>
          <w14:ligatures w14:val="none"/>
        </w:rPr>
        <w:t>（</w:t>
      </w:r>
      <w:r w:rsidRPr="00796B8E">
        <w:rPr>
          <w:rFonts w:ascii="Times New Roman" w:eastAsia="Times New Roman" w:hAnsi="Times New Roman" w:cs="Times New Roman"/>
          <w:kern w:val="0"/>
          <w14:ligatures w14:val="none"/>
        </w:rPr>
        <w:t>essence</w:t>
      </w:r>
      <w:r w:rsidRPr="00796B8E">
        <w:rPr>
          <w:rFonts w:ascii="SimSun" w:eastAsia="SimSun" w:hAnsi="SimSun" w:cs="SimSun" w:hint="eastAsia"/>
          <w:kern w:val="0"/>
          <w14:ligatures w14:val="none"/>
        </w:rPr>
        <w:t>）或</w:t>
      </w:r>
      <w:r w:rsidRPr="00796B8E">
        <w:rPr>
          <w:rFonts w:ascii="SimSun" w:eastAsia="SimSun" w:hAnsi="SimSun" w:cs="SimSun" w:hint="eastAsia"/>
          <w:b/>
          <w:bCs/>
          <w:kern w:val="0"/>
          <w14:ligatures w14:val="none"/>
        </w:rPr>
        <w:t>实质</w:t>
      </w:r>
      <w:r w:rsidRPr="00796B8E">
        <w:rPr>
          <w:rFonts w:ascii="SimSun" w:eastAsia="SimSun" w:hAnsi="SimSun" w:cs="SimSun" w:hint="eastAsia"/>
          <w:kern w:val="0"/>
          <w14:ligatures w14:val="none"/>
        </w:rPr>
        <w:t>（</w:t>
      </w:r>
      <w:r w:rsidRPr="00796B8E">
        <w:rPr>
          <w:rFonts w:ascii="Times New Roman" w:eastAsia="Times New Roman" w:hAnsi="Times New Roman" w:cs="Times New Roman"/>
          <w:kern w:val="0"/>
          <w14:ligatures w14:val="none"/>
        </w:rPr>
        <w:t>substance</w:t>
      </w:r>
      <w:r w:rsidRPr="00796B8E">
        <w:rPr>
          <w:rFonts w:ascii="SimSun" w:eastAsia="SimSun" w:hAnsi="SimSun" w:cs="SimSun" w:hint="eastAsia"/>
          <w:kern w:val="0"/>
          <w14:ligatures w14:val="none"/>
        </w:rPr>
        <w:t>），即某物真正和最终是其所是的东西。亚里士多德区分了一件事物的实质和它的</w:t>
      </w:r>
      <w:r w:rsidRPr="00796B8E">
        <w:rPr>
          <w:rFonts w:ascii="SimSun" w:eastAsia="SimSun" w:hAnsi="SimSun" w:cs="SimSun" w:hint="eastAsia"/>
          <w:b/>
          <w:bCs/>
          <w:kern w:val="0"/>
          <w14:ligatures w14:val="none"/>
        </w:rPr>
        <w:t>偶性</w:t>
      </w:r>
      <w:r w:rsidRPr="00796B8E">
        <w:rPr>
          <w:rFonts w:ascii="SimSun" w:eastAsia="SimSun" w:hAnsi="SimSun" w:cs="SimSun" w:hint="eastAsia"/>
          <w:kern w:val="0"/>
          <w14:ligatures w14:val="none"/>
        </w:rPr>
        <w:t>（</w:t>
      </w:r>
      <w:r w:rsidRPr="00796B8E">
        <w:rPr>
          <w:rFonts w:ascii="Times New Roman" w:eastAsia="Times New Roman" w:hAnsi="Times New Roman" w:cs="Times New Roman"/>
          <w:kern w:val="0"/>
          <w14:ligatures w14:val="none"/>
        </w:rPr>
        <w:t>accidents</w:t>
      </w:r>
      <w:r w:rsidRPr="00796B8E">
        <w:rPr>
          <w:rFonts w:ascii="SimSun" w:eastAsia="SimSun" w:hAnsi="SimSun" w:cs="SimSun" w:hint="eastAsia"/>
          <w:kern w:val="0"/>
          <w14:ligatures w14:val="none"/>
        </w:rPr>
        <w:t>），即外在的、非本质的品质。例如，一只鸭子可以失去其外在品质之一但仍然是一只鸭子。如果它得了喉炎不再嘎嘎叫，它的偶性之一被移除了，但它仍然是一只鸭子。各种外在表现可能会改变而不破坏鸭子的本质。理解亚里士多德的观点很重要，因为托马斯</w:t>
      </w:r>
      <w:r w:rsidRPr="00796B8E">
        <w:rPr>
          <w:rFonts w:ascii="Times New Roman" w:eastAsia="Times New Roman" w:hAnsi="Times New Roman" w:cs="Times New Roman"/>
          <w:kern w:val="0"/>
          <w14:ligatures w14:val="none"/>
        </w:rPr>
        <w:t>·</w:t>
      </w:r>
      <w:r w:rsidRPr="00796B8E">
        <w:rPr>
          <w:rFonts w:ascii="SimSun" w:eastAsia="SimSun" w:hAnsi="SimSun" w:cs="SimSun" w:hint="eastAsia"/>
          <w:kern w:val="0"/>
          <w14:ligatures w14:val="none"/>
        </w:rPr>
        <w:t>阿奎那在基督教神学和亚里士多德哲学之间创造了一种综合。自中世纪以来，许多神学都是用亚里士多德的语言铸造的</w:t>
      </w:r>
      <w:r w:rsidRPr="00796B8E">
        <w:rPr>
          <w:rFonts w:ascii="SimSun" w:eastAsia="SimSun" w:hAnsi="SimSun" w:cs="SimSun"/>
          <w:kern w:val="0"/>
          <w14:ligatures w14:val="none"/>
        </w:rPr>
        <w:t>。</w:t>
      </w:r>
    </w:p>
    <w:p w14:paraId="046A8B89" w14:textId="77777777" w:rsidR="00796B8E" w:rsidRPr="00796B8E" w:rsidRDefault="00796B8E" w:rsidP="00796B8E">
      <w:pPr>
        <w:spacing w:before="100" w:beforeAutospacing="1" w:after="100" w:afterAutospacing="1" w:line="360" w:lineRule="auto"/>
        <w:rPr>
          <w:rFonts w:ascii="Times New Roman" w:eastAsia="Times New Roman" w:hAnsi="Times New Roman" w:cs="Times New Roman"/>
          <w:kern w:val="0"/>
          <w14:ligatures w14:val="none"/>
        </w:rPr>
      </w:pPr>
      <w:r w:rsidRPr="00796B8E">
        <w:rPr>
          <w:rFonts w:ascii="SimSun" w:eastAsia="SimSun" w:hAnsi="SimSun" w:cs="SimSun" w:hint="eastAsia"/>
          <w:kern w:val="0"/>
          <w14:ligatures w14:val="none"/>
        </w:rPr>
        <w:t>对于亚里士多德来说，如果一个物体具有大象的偶性，那么它肯定是大象而不是水仙花。事物的实质与其偶性之间存在不可分割的统一。现在，当神父在弥撒中念祝谢祷告时，饼和酒据说变成了耶稣的身体和血。然而，它们看起来、尝起来、听起来、摸起来和闻起来</w:t>
      </w:r>
      <w:r w:rsidRPr="00796B8E">
        <w:rPr>
          <w:rFonts w:ascii="SimSun" w:eastAsia="SimSun" w:hAnsi="SimSun" w:cs="SimSun" w:hint="eastAsia"/>
          <w:kern w:val="0"/>
          <w14:ligatures w14:val="none"/>
        </w:rPr>
        <w:lastRenderedPageBreak/>
        <w:t>仍然像饼和酒。所以罗马说，在变体神迹中，虽然元素的</w:t>
      </w:r>
      <w:r w:rsidRPr="00796B8E">
        <w:rPr>
          <w:rFonts w:ascii="SimSun" w:eastAsia="SimSun" w:hAnsi="SimSun" w:cs="SimSun" w:hint="eastAsia"/>
          <w:b/>
          <w:bCs/>
          <w:kern w:val="0"/>
          <w14:ligatures w14:val="none"/>
        </w:rPr>
        <w:t>实质</w:t>
      </w:r>
      <w:r w:rsidRPr="00796B8E">
        <w:rPr>
          <w:rFonts w:ascii="SimSun" w:eastAsia="SimSun" w:hAnsi="SimSun" w:cs="SimSun" w:hint="eastAsia"/>
          <w:kern w:val="0"/>
          <w14:ligatures w14:val="none"/>
        </w:rPr>
        <w:t>变成了基督身体和血的实质，但</w:t>
      </w:r>
      <w:r w:rsidRPr="00796B8E">
        <w:rPr>
          <w:rFonts w:ascii="SimSun" w:eastAsia="SimSun" w:hAnsi="SimSun" w:cs="SimSun" w:hint="eastAsia"/>
          <w:b/>
          <w:bCs/>
          <w:kern w:val="0"/>
          <w14:ligatures w14:val="none"/>
        </w:rPr>
        <w:t>偶性</w:t>
      </w:r>
      <w:r w:rsidRPr="00796B8E">
        <w:rPr>
          <w:rFonts w:ascii="SimSun" w:eastAsia="SimSun" w:hAnsi="SimSun" w:cs="SimSun" w:hint="eastAsia"/>
          <w:kern w:val="0"/>
          <w14:ligatures w14:val="none"/>
        </w:rPr>
        <w:t>保持不变。在神迹之前，我们有饼和酒的实质以及饼和酒的偶性。神迹之后，我们有基督身体和血的实质，但仍有饼和酒的偶性。这是一个双重神迹，因为实质改变了，新实质却没有其偶性</w:t>
      </w:r>
      <w:r w:rsidRPr="00796B8E">
        <w:rPr>
          <w:rFonts w:ascii="SimSun" w:eastAsia="SimSun" w:hAnsi="SimSun" w:cs="SimSun"/>
          <w:kern w:val="0"/>
          <w14:ligatures w14:val="none"/>
        </w:rPr>
        <w:t>。</w:t>
      </w:r>
    </w:p>
    <w:p w14:paraId="0677B41B" w14:textId="77777777" w:rsidR="00796B8E" w:rsidRPr="00796B8E" w:rsidRDefault="00796B8E" w:rsidP="00796B8E">
      <w:pPr>
        <w:spacing w:before="100" w:beforeAutospacing="1" w:after="100" w:afterAutospacing="1" w:line="360" w:lineRule="auto"/>
        <w:rPr>
          <w:rFonts w:ascii="Times New Roman" w:eastAsia="Times New Roman" w:hAnsi="Times New Roman" w:cs="Times New Roman"/>
          <w:kern w:val="0"/>
          <w14:ligatures w14:val="none"/>
        </w:rPr>
      </w:pPr>
      <w:r w:rsidRPr="00796B8E">
        <w:rPr>
          <w:rFonts w:ascii="SimSun" w:eastAsia="SimSun" w:hAnsi="SimSun" w:cs="SimSun" w:hint="eastAsia"/>
          <w:kern w:val="0"/>
          <w14:ligatures w14:val="none"/>
        </w:rPr>
        <w:t>马丁</w:t>
      </w:r>
      <w:r w:rsidRPr="00796B8E">
        <w:rPr>
          <w:rFonts w:ascii="Times New Roman" w:eastAsia="Times New Roman" w:hAnsi="Times New Roman" w:cs="Times New Roman"/>
          <w:kern w:val="0"/>
          <w14:ligatures w14:val="none"/>
        </w:rPr>
        <w:t>·</w:t>
      </w:r>
      <w:r w:rsidRPr="00796B8E">
        <w:rPr>
          <w:rFonts w:ascii="SimSun" w:eastAsia="SimSun" w:hAnsi="SimSun" w:cs="SimSun" w:hint="eastAsia"/>
          <w:kern w:val="0"/>
          <w14:ligatures w14:val="none"/>
        </w:rPr>
        <w:t>路德在《教会的巴比伦之囚》中对变体说进行了严厉的批判。然而，路德仍然坚持基督在主餐中的物质同在。他断言基督的物质身体和血真正在主餐中同在。正因为那个观点，宗教改革的路德宗一翼和改革宗一翼无法维持教义一致。路德的观点被称为</w:t>
      </w:r>
      <w:r w:rsidRPr="00796B8E">
        <w:rPr>
          <w:rFonts w:ascii="SimSun" w:eastAsia="SimSun" w:hAnsi="SimSun" w:cs="SimSun" w:hint="eastAsia"/>
          <w:b/>
          <w:bCs/>
          <w:kern w:val="0"/>
          <w14:ligatures w14:val="none"/>
        </w:rPr>
        <w:t>同体说</w:t>
      </w:r>
      <w:r w:rsidRPr="00796B8E">
        <w:rPr>
          <w:rFonts w:ascii="SimSun" w:eastAsia="SimSun" w:hAnsi="SimSun" w:cs="SimSun" w:hint="eastAsia"/>
          <w:kern w:val="0"/>
          <w14:ligatures w14:val="none"/>
        </w:rPr>
        <w:t>（</w:t>
      </w:r>
      <w:r w:rsidRPr="00796B8E">
        <w:rPr>
          <w:rFonts w:ascii="Times New Roman" w:eastAsia="Times New Roman" w:hAnsi="Times New Roman" w:cs="Times New Roman"/>
          <w:kern w:val="0"/>
          <w14:ligatures w14:val="none"/>
        </w:rPr>
        <w:t>consubstantiation</w:t>
      </w:r>
      <w:r w:rsidRPr="00796B8E">
        <w:rPr>
          <w:rFonts w:ascii="SimSun" w:eastAsia="SimSun" w:hAnsi="SimSun" w:cs="SimSun" w:hint="eastAsia"/>
          <w:kern w:val="0"/>
          <w14:ligatures w14:val="none"/>
        </w:rPr>
        <w:t>），尽管路德宗拒绝这个称呼。根据路德，神迹是基督在祂的人类身体和血中，变得</w:t>
      </w:r>
      <w:r w:rsidRPr="00796B8E">
        <w:rPr>
          <w:rFonts w:ascii="SimSun" w:eastAsia="SimSun" w:hAnsi="SimSun" w:cs="SimSun" w:hint="eastAsia"/>
          <w:b/>
          <w:bCs/>
          <w:kern w:val="0"/>
          <w14:ligatures w14:val="none"/>
        </w:rPr>
        <w:t>在</w:t>
      </w:r>
      <w:r w:rsidRPr="00796B8E">
        <w:rPr>
          <w:rFonts w:ascii="SimSun" w:eastAsia="SimSun" w:hAnsi="SimSun" w:cs="SimSun" w:hint="eastAsia"/>
          <w:kern w:val="0"/>
          <w14:ligatures w14:val="none"/>
        </w:rPr>
        <w:t>、</w:t>
      </w:r>
      <w:r w:rsidRPr="00796B8E">
        <w:rPr>
          <w:rFonts w:ascii="SimSun" w:eastAsia="SimSun" w:hAnsi="SimSun" w:cs="SimSun" w:hint="eastAsia"/>
          <w:b/>
          <w:bCs/>
          <w:kern w:val="0"/>
          <w14:ligatures w14:val="none"/>
        </w:rPr>
        <w:t>下</w:t>
      </w:r>
      <w:r w:rsidRPr="00796B8E">
        <w:rPr>
          <w:rFonts w:ascii="SimSun" w:eastAsia="SimSun" w:hAnsi="SimSun" w:cs="SimSun" w:hint="eastAsia"/>
          <w:kern w:val="0"/>
          <w14:ligatures w14:val="none"/>
        </w:rPr>
        <w:t>和</w:t>
      </w:r>
      <w:r w:rsidRPr="00796B8E">
        <w:rPr>
          <w:rFonts w:ascii="SimSun" w:eastAsia="SimSun" w:hAnsi="SimSun" w:cs="SimSun" w:hint="eastAsia"/>
          <w:b/>
          <w:bCs/>
          <w:kern w:val="0"/>
          <w14:ligatures w14:val="none"/>
        </w:rPr>
        <w:t>通过</w:t>
      </w:r>
      <w:r w:rsidRPr="00796B8E">
        <w:rPr>
          <w:rFonts w:ascii="SimSun" w:eastAsia="SimSun" w:hAnsi="SimSun" w:cs="SimSun" w:hint="eastAsia"/>
          <w:kern w:val="0"/>
          <w14:ligatures w14:val="none"/>
        </w:rPr>
        <w:t>饼和酒同在。没有元素的改变，而是对它们的添加。添加到饼和酒中的是基督的身体和血，虽然通过后者不可见</w:t>
      </w:r>
      <w:r w:rsidRPr="00796B8E">
        <w:rPr>
          <w:rFonts w:ascii="SimSun" w:eastAsia="SimSun" w:hAnsi="SimSun" w:cs="SimSun"/>
          <w:kern w:val="0"/>
          <w14:ligatures w14:val="none"/>
        </w:rPr>
        <w:t>。</w:t>
      </w:r>
    </w:p>
    <w:p w14:paraId="39451F2A" w14:textId="77777777" w:rsidR="00796B8E" w:rsidRPr="00796B8E" w:rsidRDefault="00796B8E" w:rsidP="00796B8E">
      <w:pPr>
        <w:spacing w:before="100" w:beforeAutospacing="1" w:after="100" w:afterAutospacing="1" w:line="360" w:lineRule="auto"/>
        <w:rPr>
          <w:rFonts w:ascii="Times New Roman" w:eastAsia="Times New Roman" w:hAnsi="Times New Roman" w:cs="Times New Roman"/>
          <w:kern w:val="0"/>
          <w14:ligatures w14:val="none"/>
        </w:rPr>
      </w:pPr>
      <w:r w:rsidRPr="00796B8E">
        <w:rPr>
          <w:rFonts w:ascii="SimSun" w:eastAsia="SimSun" w:hAnsi="SimSun" w:cs="SimSun" w:hint="eastAsia"/>
          <w:kern w:val="0"/>
          <w14:ligatures w14:val="none"/>
        </w:rPr>
        <w:t>路德坚持基督身体和血的物质同在，因为他相信基督的设立话语（</w:t>
      </w:r>
      <w:r w:rsidRPr="00796B8E">
        <w:rPr>
          <w:rFonts w:ascii="Times New Roman" w:eastAsia="Times New Roman" w:hAnsi="Times New Roman" w:cs="Times New Roman"/>
          <w:kern w:val="0"/>
          <w14:ligatures w14:val="none"/>
        </w:rPr>
        <w:t>“</w:t>
      </w:r>
      <w:r w:rsidRPr="00796B8E">
        <w:rPr>
          <w:rFonts w:ascii="SimSun" w:eastAsia="SimSun" w:hAnsi="SimSun" w:cs="SimSun" w:hint="eastAsia"/>
          <w:kern w:val="0"/>
          <w14:ligatures w14:val="none"/>
        </w:rPr>
        <w:t>这是我的身体；这是我的血</w:t>
      </w:r>
      <w:r w:rsidRPr="00796B8E">
        <w:rPr>
          <w:rFonts w:ascii="Times New Roman" w:eastAsia="Times New Roman" w:hAnsi="Times New Roman" w:cs="Times New Roman"/>
          <w:kern w:val="0"/>
          <w14:ligatures w14:val="none"/>
        </w:rPr>
        <w:t>”</w:t>
      </w:r>
      <w:r w:rsidRPr="00796B8E">
        <w:rPr>
          <w:rFonts w:ascii="SimSun" w:eastAsia="SimSun" w:hAnsi="SimSun" w:cs="SimSun" w:hint="eastAsia"/>
          <w:kern w:val="0"/>
          <w14:ligatures w14:val="none"/>
        </w:rPr>
        <w:t>）必须按字面解释。然而，耶稣也说</w:t>
      </w:r>
      <w:r w:rsidRPr="00796B8E">
        <w:rPr>
          <w:rFonts w:ascii="Times New Roman" w:eastAsia="Times New Roman" w:hAnsi="Times New Roman" w:cs="Times New Roman"/>
          <w:kern w:val="0"/>
          <w14:ligatures w14:val="none"/>
        </w:rPr>
        <w:t>“</w:t>
      </w:r>
      <w:r w:rsidRPr="00796B8E">
        <w:rPr>
          <w:rFonts w:ascii="SimSun" w:eastAsia="SimSun" w:hAnsi="SimSun" w:cs="SimSun" w:hint="eastAsia"/>
          <w:kern w:val="0"/>
          <w14:ligatures w14:val="none"/>
        </w:rPr>
        <w:t>我是门</w:t>
      </w:r>
      <w:r w:rsidRPr="00796B8E">
        <w:rPr>
          <w:rFonts w:ascii="Times New Roman" w:eastAsia="Times New Roman" w:hAnsi="Times New Roman" w:cs="Times New Roman"/>
          <w:kern w:val="0"/>
          <w14:ligatures w14:val="none"/>
        </w:rPr>
        <w:t>”</w:t>
      </w:r>
      <w:r w:rsidRPr="00796B8E">
        <w:rPr>
          <w:rFonts w:ascii="SimSun" w:eastAsia="SimSun" w:hAnsi="SimSun" w:cs="SimSun" w:hint="eastAsia"/>
          <w:kern w:val="0"/>
          <w14:ligatures w14:val="none"/>
        </w:rPr>
        <w:t>和</w:t>
      </w:r>
      <w:r w:rsidRPr="00796B8E">
        <w:rPr>
          <w:rFonts w:ascii="Times New Roman" w:eastAsia="Times New Roman" w:hAnsi="Times New Roman" w:cs="Times New Roman"/>
          <w:kern w:val="0"/>
          <w14:ligatures w14:val="none"/>
        </w:rPr>
        <w:t>“</w:t>
      </w:r>
      <w:r w:rsidRPr="00796B8E">
        <w:rPr>
          <w:rFonts w:ascii="SimSun" w:eastAsia="SimSun" w:hAnsi="SimSun" w:cs="SimSun" w:hint="eastAsia"/>
          <w:kern w:val="0"/>
          <w14:ligatures w14:val="none"/>
        </w:rPr>
        <w:t>我是葡萄树</w:t>
      </w:r>
      <w:r w:rsidRPr="00796B8E">
        <w:rPr>
          <w:rFonts w:ascii="Times New Roman" w:eastAsia="Times New Roman" w:hAnsi="Times New Roman" w:cs="Times New Roman"/>
          <w:kern w:val="0"/>
          <w14:ligatures w14:val="none"/>
        </w:rPr>
        <w:t>”</w:t>
      </w:r>
      <w:r w:rsidRPr="00796B8E">
        <w:rPr>
          <w:rFonts w:ascii="SimSun" w:eastAsia="SimSun" w:hAnsi="SimSun" w:cs="SimSun" w:hint="eastAsia"/>
          <w:kern w:val="0"/>
          <w14:ligatures w14:val="none"/>
        </w:rPr>
        <w:t>。祂经常在隐喻或代表意义上使用动词</w:t>
      </w:r>
      <w:r w:rsidRPr="00796B8E">
        <w:rPr>
          <w:rFonts w:ascii="Times New Roman" w:eastAsia="Times New Roman" w:hAnsi="Times New Roman" w:cs="Times New Roman"/>
          <w:kern w:val="0"/>
          <w14:ligatures w14:val="none"/>
        </w:rPr>
        <w:t>“</w:t>
      </w:r>
      <w:r w:rsidRPr="00796B8E">
        <w:rPr>
          <w:rFonts w:ascii="SimSun" w:eastAsia="SimSun" w:hAnsi="SimSun" w:cs="SimSun" w:hint="eastAsia"/>
          <w:kern w:val="0"/>
          <w14:ligatures w14:val="none"/>
        </w:rPr>
        <w:t>是</w:t>
      </w:r>
      <w:r w:rsidRPr="00796B8E">
        <w:rPr>
          <w:rFonts w:ascii="Times New Roman" w:eastAsia="Times New Roman" w:hAnsi="Times New Roman" w:cs="Times New Roman"/>
          <w:kern w:val="0"/>
          <w14:ligatures w14:val="none"/>
        </w:rPr>
        <w:t>”</w:t>
      </w:r>
      <w:r w:rsidRPr="00796B8E">
        <w:rPr>
          <w:rFonts w:ascii="SimSun" w:eastAsia="SimSun" w:hAnsi="SimSun" w:cs="SimSun" w:hint="eastAsia"/>
          <w:kern w:val="0"/>
          <w14:ligatures w14:val="none"/>
        </w:rPr>
        <w:t>。将</w:t>
      </w:r>
      <w:r w:rsidRPr="00796B8E">
        <w:rPr>
          <w:rFonts w:ascii="Times New Roman" w:eastAsia="Times New Roman" w:hAnsi="Times New Roman" w:cs="Times New Roman"/>
          <w:kern w:val="0"/>
          <w14:ligatures w14:val="none"/>
        </w:rPr>
        <w:t>“</w:t>
      </w:r>
      <w:r w:rsidRPr="00796B8E">
        <w:rPr>
          <w:rFonts w:ascii="SimSun" w:eastAsia="SimSun" w:hAnsi="SimSun" w:cs="SimSun" w:hint="eastAsia"/>
          <w:kern w:val="0"/>
          <w14:ligatures w14:val="none"/>
        </w:rPr>
        <w:t>这是我的身体</w:t>
      </w:r>
      <w:r w:rsidRPr="00796B8E">
        <w:rPr>
          <w:rFonts w:ascii="Times New Roman" w:eastAsia="Times New Roman" w:hAnsi="Times New Roman" w:cs="Times New Roman"/>
          <w:kern w:val="0"/>
          <w14:ligatures w14:val="none"/>
        </w:rPr>
        <w:t>”</w:t>
      </w:r>
      <w:r w:rsidRPr="00796B8E">
        <w:rPr>
          <w:rFonts w:ascii="SimSun" w:eastAsia="SimSun" w:hAnsi="SimSun" w:cs="SimSun" w:hint="eastAsia"/>
          <w:kern w:val="0"/>
          <w14:ligatures w14:val="none"/>
        </w:rPr>
        <w:t>解释为</w:t>
      </w:r>
      <w:r w:rsidRPr="00796B8E">
        <w:rPr>
          <w:rFonts w:ascii="Times New Roman" w:eastAsia="Times New Roman" w:hAnsi="Times New Roman" w:cs="Times New Roman"/>
          <w:kern w:val="0"/>
          <w14:ligatures w14:val="none"/>
        </w:rPr>
        <w:t>“</w:t>
      </w:r>
      <w:r w:rsidRPr="00796B8E">
        <w:rPr>
          <w:rFonts w:ascii="SimSun" w:eastAsia="SimSun" w:hAnsi="SimSun" w:cs="SimSun" w:hint="eastAsia"/>
          <w:kern w:val="0"/>
          <w14:ligatures w14:val="none"/>
        </w:rPr>
        <w:t>这</w:t>
      </w:r>
      <w:r w:rsidRPr="00796B8E">
        <w:rPr>
          <w:rFonts w:ascii="SimSun" w:eastAsia="SimSun" w:hAnsi="SimSun" w:cs="SimSun" w:hint="eastAsia"/>
          <w:b/>
          <w:bCs/>
          <w:kern w:val="0"/>
          <w14:ligatures w14:val="none"/>
        </w:rPr>
        <w:t>代表</w:t>
      </w:r>
      <w:r w:rsidRPr="00796B8E">
        <w:rPr>
          <w:rFonts w:ascii="SimSun" w:eastAsia="SimSun" w:hAnsi="SimSun" w:cs="SimSun" w:hint="eastAsia"/>
          <w:kern w:val="0"/>
          <w14:ligatures w14:val="none"/>
        </w:rPr>
        <w:t>我的身体</w:t>
      </w:r>
      <w:r w:rsidRPr="00796B8E">
        <w:rPr>
          <w:rFonts w:ascii="Times New Roman" w:eastAsia="Times New Roman" w:hAnsi="Times New Roman" w:cs="Times New Roman"/>
          <w:kern w:val="0"/>
          <w14:ligatures w14:val="none"/>
        </w:rPr>
        <w:t>”</w:t>
      </w:r>
      <w:r w:rsidRPr="00796B8E">
        <w:rPr>
          <w:rFonts w:ascii="SimSun" w:eastAsia="SimSun" w:hAnsi="SimSun" w:cs="SimSun" w:hint="eastAsia"/>
          <w:kern w:val="0"/>
          <w14:ligatures w14:val="none"/>
        </w:rPr>
        <w:t>是完全自然的</w:t>
      </w:r>
      <w:r w:rsidRPr="00796B8E">
        <w:rPr>
          <w:rFonts w:ascii="SimSun" w:eastAsia="SimSun" w:hAnsi="SimSun" w:cs="SimSun"/>
          <w:kern w:val="0"/>
          <w14:ligatures w14:val="none"/>
        </w:rPr>
        <w:t>。</w:t>
      </w:r>
    </w:p>
    <w:p w14:paraId="2BC9604E" w14:textId="77777777" w:rsidR="00796B8E" w:rsidRPr="00796B8E" w:rsidRDefault="00796B8E" w:rsidP="00796B8E">
      <w:pPr>
        <w:spacing w:before="100" w:beforeAutospacing="1" w:after="100" w:afterAutospacing="1" w:line="360" w:lineRule="auto"/>
        <w:rPr>
          <w:rFonts w:ascii="Times New Roman" w:eastAsia="Times New Roman" w:hAnsi="Times New Roman" w:cs="Times New Roman"/>
          <w:kern w:val="0"/>
          <w14:ligatures w14:val="none"/>
        </w:rPr>
      </w:pPr>
      <w:r w:rsidRPr="00796B8E">
        <w:rPr>
          <w:rFonts w:ascii="SimSun" w:eastAsia="SimSun" w:hAnsi="SimSun" w:cs="SimSun" w:hint="eastAsia"/>
          <w:kern w:val="0"/>
          <w14:ligatures w14:val="none"/>
        </w:rPr>
        <w:t>加尔文和其他改革者基于基督论理由拒绝了变体说和同体说。他们问，如果基督的物质身体在天上，它怎么能同时出现在地球上任何遵守圣礼的地方</w:t>
      </w:r>
      <w:r w:rsidRPr="00796B8E">
        <w:rPr>
          <w:rFonts w:ascii="Times New Roman" w:eastAsia="Times New Roman" w:hAnsi="Times New Roman" w:cs="Times New Roman"/>
          <w:kern w:val="0"/>
          <w14:ligatures w14:val="none"/>
        </w:rPr>
        <w:t>——</w:t>
      </w:r>
      <w:r w:rsidRPr="00796B8E">
        <w:rPr>
          <w:rFonts w:ascii="SimSun" w:eastAsia="SimSun" w:hAnsi="SimSun" w:cs="SimSun" w:hint="eastAsia"/>
          <w:kern w:val="0"/>
          <w14:ligatures w14:val="none"/>
        </w:rPr>
        <w:t>而且都在同一时间？</w:t>
      </w:r>
      <w:r w:rsidRPr="00796B8E">
        <w:rPr>
          <w:rFonts w:ascii="Times New Roman" w:eastAsia="Times New Roman" w:hAnsi="Times New Roman" w:cs="Times New Roman"/>
          <w:kern w:val="0"/>
          <w14:ligatures w14:val="none"/>
        </w:rPr>
        <w:t xml:space="preserve"> </w:t>
      </w:r>
      <w:r w:rsidRPr="00796B8E">
        <w:rPr>
          <w:rFonts w:ascii="SimSun" w:eastAsia="SimSun" w:hAnsi="SimSun" w:cs="SimSun" w:hint="eastAsia"/>
          <w:kern w:val="0"/>
          <w14:ligatures w14:val="none"/>
        </w:rPr>
        <w:t>那将要求基督的人性具有无所不在的神性属性</w:t>
      </w:r>
      <w:r w:rsidRPr="00796B8E">
        <w:rPr>
          <w:rFonts w:ascii="SimSun" w:eastAsia="SimSun" w:hAnsi="SimSun" w:cs="SimSun"/>
          <w:kern w:val="0"/>
          <w14:ligatures w14:val="none"/>
        </w:rPr>
        <w:t>。</w:t>
      </w:r>
    </w:p>
    <w:p w14:paraId="67806634" w14:textId="77777777" w:rsidR="00796B8E" w:rsidRPr="00796B8E" w:rsidRDefault="00796B8E" w:rsidP="00796B8E">
      <w:pPr>
        <w:spacing w:before="100" w:beforeAutospacing="1" w:after="100" w:afterAutospacing="1" w:line="360" w:lineRule="auto"/>
        <w:rPr>
          <w:rFonts w:ascii="Times New Roman" w:eastAsia="Times New Roman" w:hAnsi="Times New Roman" w:cs="Times New Roman"/>
          <w:kern w:val="0"/>
          <w14:ligatures w14:val="none"/>
        </w:rPr>
      </w:pPr>
      <w:r w:rsidRPr="00796B8E">
        <w:rPr>
          <w:rFonts w:ascii="SimSun" w:eastAsia="SimSun" w:hAnsi="SimSun" w:cs="SimSun" w:hint="eastAsia"/>
          <w:kern w:val="0"/>
          <w14:ligatures w14:val="none"/>
        </w:rPr>
        <w:t>在最重要的普世会议之一，</w:t>
      </w:r>
      <w:r w:rsidRPr="00796B8E">
        <w:rPr>
          <w:rFonts w:ascii="Times New Roman" w:eastAsia="Times New Roman" w:hAnsi="Times New Roman" w:cs="Times New Roman"/>
          <w:kern w:val="0"/>
          <w14:ligatures w14:val="none"/>
        </w:rPr>
        <w:t xml:space="preserve">451 </w:t>
      </w:r>
      <w:r w:rsidRPr="00796B8E">
        <w:rPr>
          <w:rFonts w:ascii="SimSun" w:eastAsia="SimSun" w:hAnsi="SimSun" w:cs="SimSun" w:hint="eastAsia"/>
          <w:kern w:val="0"/>
          <w14:ligatures w14:val="none"/>
        </w:rPr>
        <w:t>年的迦克墩会议上，教会定义了她对道成肉身奥秘和基督双重本性的理解，以堵住异端的口，特别是欧迪奇（</w:t>
      </w:r>
      <w:r w:rsidRPr="00796B8E">
        <w:rPr>
          <w:rFonts w:ascii="Times New Roman" w:eastAsia="Times New Roman" w:hAnsi="Times New Roman" w:cs="Times New Roman"/>
          <w:kern w:val="0"/>
          <w14:ligatures w14:val="none"/>
        </w:rPr>
        <w:t>Eutyches</w:t>
      </w:r>
      <w:r w:rsidRPr="00796B8E">
        <w:rPr>
          <w:rFonts w:ascii="SimSun" w:eastAsia="SimSun" w:hAnsi="SimSun" w:cs="SimSun" w:hint="eastAsia"/>
          <w:kern w:val="0"/>
          <w14:ligatures w14:val="none"/>
        </w:rPr>
        <w:t>）和聂斯脱里（</w:t>
      </w:r>
      <w:r w:rsidRPr="00796B8E">
        <w:rPr>
          <w:rFonts w:ascii="Times New Roman" w:eastAsia="Times New Roman" w:hAnsi="Times New Roman" w:cs="Times New Roman"/>
          <w:kern w:val="0"/>
          <w14:ligatures w14:val="none"/>
        </w:rPr>
        <w:t>Nestorius</w:t>
      </w:r>
      <w:r w:rsidRPr="00796B8E">
        <w:rPr>
          <w:rFonts w:ascii="SimSun" w:eastAsia="SimSun" w:hAnsi="SimSun" w:cs="SimSun" w:hint="eastAsia"/>
          <w:kern w:val="0"/>
          <w14:ligatures w14:val="none"/>
        </w:rPr>
        <w:t>）。罗马仍然坚持迦克墩的宣言，新教徒和所有正统基督教也是如此。迦克墩代表了神学家思想在寻求理解道成肉身奥秘时能到达的极限。迦克墩说基督是</w:t>
      </w:r>
      <w:r w:rsidRPr="00796B8E">
        <w:rPr>
          <w:rFonts w:ascii="Times New Roman" w:eastAsia="Times New Roman" w:hAnsi="Times New Roman" w:cs="Times New Roman"/>
          <w:kern w:val="0"/>
          <w14:ligatures w14:val="none"/>
        </w:rPr>
        <w:t xml:space="preserve"> </w:t>
      </w:r>
      <w:proofErr w:type="spellStart"/>
      <w:r w:rsidRPr="00796B8E">
        <w:rPr>
          <w:rFonts w:ascii="Times New Roman" w:eastAsia="Times New Roman" w:hAnsi="Times New Roman" w:cs="Times New Roman"/>
          <w:i/>
          <w:iCs/>
          <w:kern w:val="0"/>
          <w14:ligatures w14:val="none"/>
        </w:rPr>
        <w:t>vere</w:t>
      </w:r>
      <w:proofErr w:type="spellEnd"/>
      <w:r w:rsidRPr="00796B8E">
        <w:rPr>
          <w:rFonts w:ascii="Times New Roman" w:eastAsia="Times New Roman" w:hAnsi="Times New Roman" w:cs="Times New Roman"/>
          <w:i/>
          <w:iCs/>
          <w:kern w:val="0"/>
          <w14:ligatures w14:val="none"/>
        </w:rPr>
        <w:t xml:space="preserve"> homo, </w:t>
      </w:r>
      <w:proofErr w:type="spellStart"/>
      <w:r w:rsidRPr="00796B8E">
        <w:rPr>
          <w:rFonts w:ascii="Times New Roman" w:eastAsia="Times New Roman" w:hAnsi="Times New Roman" w:cs="Times New Roman"/>
          <w:i/>
          <w:iCs/>
          <w:kern w:val="0"/>
          <w14:ligatures w14:val="none"/>
        </w:rPr>
        <w:t>vere</w:t>
      </w:r>
      <w:proofErr w:type="spellEnd"/>
      <w:r w:rsidRPr="00796B8E">
        <w:rPr>
          <w:rFonts w:ascii="Times New Roman" w:eastAsia="Times New Roman" w:hAnsi="Times New Roman" w:cs="Times New Roman"/>
          <w:i/>
          <w:iCs/>
          <w:kern w:val="0"/>
          <w14:ligatures w14:val="none"/>
        </w:rPr>
        <w:t xml:space="preserve"> Deus</w:t>
      </w:r>
      <w:r w:rsidRPr="00796B8E">
        <w:rPr>
          <w:rFonts w:ascii="Times New Roman" w:eastAsia="Times New Roman" w:hAnsi="Times New Roman" w:cs="Times New Roman"/>
          <w:kern w:val="0"/>
          <w14:ligatures w14:val="none"/>
        </w:rPr>
        <w:t>——</w:t>
      </w:r>
      <w:r w:rsidRPr="00796B8E">
        <w:rPr>
          <w:rFonts w:ascii="SimSun" w:eastAsia="SimSun" w:hAnsi="SimSun" w:cs="SimSun" w:hint="eastAsia"/>
          <w:kern w:val="0"/>
          <w14:ligatures w14:val="none"/>
        </w:rPr>
        <w:t>真人，真神。迦克墩肯定了基督的双重本性，说祂是一个位格有两个本性，神性和人性。困难在于理解人性与神性如何相互关联。在五世纪，一个名为</w:t>
      </w:r>
      <w:r w:rsidRPr="00796B8E">
        <w:rPr>
          <w:rFonts w:ascii="SimSun" w:eastAsia="SimSun" w:hAnsi="SimSun" w:cs="SimSun" w:hint="eastAsia"/>
          <w:b/>
          <w:bCs/>
          <w:kern w:val="0"/>
          <w14:ligatures w14:val="none"/>
        </w:rPr>
        <w:t>一性论</w:t>
      </w:r>
      <w:r w:rsidRPr="00796B8E">
        <w:rPr>
          <w:rFonts w:ascii="SimSun" w:eastAsia="SimSun" w:hAnsi="SimSun" w:cs="SimSun" w:hint="eastAsia"/>
          <w:kern w:val="0"/>
          <w14:ligatures w14:val="none"/>
        </w:rPr>
        <w:t>（</w:t>
      </w:r>
      <w:r w:rsidRPr="00796B8E">
        <w:rPr>
          <w:rFonts w:ascii="Times New Roman" w:eastAsia="Times New Roman" w:hAnsi="Times New Roman" w:cs="Times New Roman"/>
          <w:kern w:val="0"/>
          <w14:ligatures w14:val="none"/>
        </w:rPr>
        <w:t>Monophysites</w:t>
      </w:r>
      <w:r w:rsidRPr="00796B8E">
        <w:rPr>
          <w:rFonts w:ascii="SimSun" w:eastAsia="SimSun" w:hAnsi="SimSun" w:cs="SimSun" w:hint="eastAsia"/>
          <w:kern w:val="0"/>
          <w14:ligatures w14:val="none"/>
        </w:rPr>
        <w:t>）的异端团体说基督里只有一个本性。那个单一的本性既不是人也不是神，而是神性和人性的混合。欧迪奇，一性论的主要支持者，说基督有一个单一的、神人</w:t>
      </w:r>
      <w:r w:rsidRPr="00796B8E">
        <w:rPr>
          <w:rFonts w:ascii="SimSun" w:eastAsia="SimSun" w:hAnsi="SimSun" w:cs="SimSun" w:hint="eastAsia"/>
          <w:kern w:val="0"/>
          <w14:ligatures w14:val="none"/>
        </w:rPr>
        <w:lastRenderedPageBreak/>
        <w:t>（</w:t>
      </w:r>
      <w:r w:rsidRPr="00796B8E">
        <w:rPr>
          <w:rFonts w:ascii="Times New Roman" w:eastAsia="Times New Roman" w:hAnsi="Times New Roman" w:cs="Times New Roman"/>
          <w:kern w:val="0"/>
          <w14:ligatures w14:val="none"/>
        </w:rPr>
        <w:t>theanthropic</w:t>
      </w:r>
      <w:r w:rsidRPr="00796B8E">
        <w:rPr>
          <w:rFonts w:ascii="SimSun" w:eastAsia="SimSun" w:hAnsi="SimSun" w:cs="SimSun" w:hint="eastAsia"/>
          <w:kern w:val="0"/>
          <w14:ligatures w14:val="none"/>
        </w:rPr>
        <w:t>）本性。这要么是神化的人性，要么更糟，是人化的神性。教会通过宣布他们的信仰是异端来回应一性论者</w:t>
      </w:r>
      <w:r w:rsidRPr="00796B8E">
        <w:rPr>
          <w:rFonts w:ascii="SimSun" w:eastAsia="SimSun" w:hAnsi="SimSun" w:cs="SimSun"/>
          <w:kern w:val="0"/>
          <w14:ligatures w14:val="none"/>
        </w:rPr>
        <w:t>。</w:t>
      </w:r>
    </w:p>
    <w:p w14:paraId="43DDB8E0" w14:textId="77777777" w:rsidR="00796B8E" w:rsidRPr="00796B8E" w:rsidRDefault="00796B8E" w:rsidP="00796B8E">
      <w:pPr>
        <w:spacing w:before="100" w:beforeAutospacing="1" w:after="100" w:afterAutospacing="1" w:line="360" w:lineRule="auto"/>
        <w:rPr>
          <w:rFonts w:ascii="Times New Roman" w:eastAsia="Times New Roman" w:hAnsi="Times New Roman" w:cs="Times New Roman"/>
          <w:kern w:val="0"/>
          <w14:ligatures w14:val="none"/>
        </w:rPr>
      </w:pPr>
      <w:r w:rsidRPr="00796B8E">
        <w:rPr>
          <w:rFonts w:ascii="SimSun" w:eastAsia="SimSun" w:hAnsi="SimSun" w:cs="SimSun" w:hint="eastAsia"/>
          <w:kern w:val="0"/>
          <w14:ligatures w14:val="none"/>
        </w:rPr>
        <w:t>教会说基督的两个本性以不混乱或不混合的方式联合。通过说它们不混乱或不混合，教会否定了一性论异端。教会也说两个本性联合而不分开或不离散。这否定了聂斯脱里派，他们将两个本性分开，几乎到了说耶稣是两个位格的地步</w:t>
      </w:r>
      <w:r w:rsidRPr="00796B8E">
        <w:rPr>
          <w:rFonts w:ascii="SimSun" w:eastAsia="SimSun" w:hAnsi="SimSun" w:cs="SimSun"/>
          <w:kern w:val="0"/>
          <w14:ligatures w14:val="none"/>
        </w:rPr>
        <w:t>。</w:t>
      </w:r>
    </w:p>
    <w:p w14:paraId="2C0A3701" w14:textId="77777777" w:rsidR="00796B8E" w:rsidRPr="00796B8E" w:rsidRDefault="00796B8E" w:rsidP="00796B8E">
      <w:pPr>
        <w:spacing w:before="100" w:beforeAutospacing="1" w:after="100" w:afterAutospacing="1" w:line="360" w:lineRule="auto"/>
        <w:rPr>
          <w:rFonts w:ascii="Times New Roman" w:eastAsia="Times New Roman" w:hAnsi="Times New Roman" w:cs="Times New Roman"/>
          <w:kern w:val="0"/>
          <w14:ligatures w14:val="none"/>
        </w:rPr>
      </w:pPr>
      <w:r w:rsidRPr="00796B8E">
        <w:rPr>
          <w:rFonts w:ascii="SimSun" w:eastAsia="SimSun" w:hAnsi="SimSun" w:cs="SimSun" w:hint="eastAsia"/>
          <w:kern w:val="0"/>
          <w14:ligatures w14:val="none"/>
        </w:rPr>
        <w:t>基督里有两个本性，神性和人性。为了解释这两个本性之间的关系联系，教父使用了</w:t>
      </w:r>
      <w:r w:rsidRPr="00796B8E">
        <w:rPr>
          <w:rFonts w:ascii="SimSun" w:eastAsia="SimSun" w:hAnsi="SimSun" w:cs="SimSun" w:hint="eastAsia"/>
          <w:b/>
          <w:bCs/>
          <w:kern w:val="0"/>
          <w14:ligatures w14:val="none"/>
        </w:rPr>
        <w:t>否定</w:t>
      </w:r>
      <w:r w:rsidRPr="00796B8E">
        <w:rPr>
          <w:rFonts w:ascii="SimSun" w:eastAsia="SimSun" w:hAnsi="SimSun" w:cs="SimSun" w:hint="eastAsia"/>
          <w:kern w:val="0"/>
          <w14:ligatures w14:val="none"/>
        </w:rPr>
        <w:t>的方式。他们没有告诉我们要两个本性是</w:t>
      </w:r>
      <w:r w:rsidRPr="00796B8E">
        <w:rPr>
          <w:rFonts w:ascii="SimSun" w:eastAsia="SimSun" w:hAnsi="SimSun" w:cs="SimSun" w:hint="eastAsia"/>
          <w:b/>
          <w:bCs/>
          <w:kern w:val="0"/>
          <w14:ligatures w14:val="none"/>
        </w:rPr>
        <w:t>如何</w:t>
      </w:r>
      <w:r w:rsidRPr="00796B8E">
        <w:rPr>
          <w:rFonts w:ascii="SimSun" w:eastAsia="SimSun" w:hAnsi="SimSun" w:cs="SimSun" w:hint="eastAsia"/>
          <w:kern w:val="0"/>
          <w14:ligatures w14:val="none"/>
        </w:rPr>
        <w:t>联合的。相反，他们告诉我们要它们是如何</w:t>
      </w:r>
      <w:r w:rsidRPr="00796B8E">
        <w:rPr>
          <w:rFonts w:ascii="SimSun" w:eastAsia="SimSun" w:hAnsi="SimSun" w:cs="SimSun" w:hint="eastAsia"/>
          <w:b/>
          <w:bCs/>
          <w:kern w:val="0"/>
          <w14:ligatures w14:val="none"/>
        </w:rPr>
        <w:t>不</w:t>
      </w:r>
      <w:r w:rsidRPr="00796B8E">
        <w:rPr>
          <w:rFonts w:ascii="SimSun" w:eastAsia="SimSun" w:hAnsi="SimSun" w:cs="SimSun" w:hint="eastAsia"/>
          <w:kern w:val="0"/>
          <w14:ligatures w14:val="none"/>
        </w:rPr>
        <w:t>联合的。它们联合而</w:t>
      </w:r>
      <w:r w:rsidRPr="00796B8E">
        <w:rPr>
          <w:rFonts w:ascii="SimSun" w:eastAsia="SimSun" w:hAnsi="SimSun" w:cs="SimSun" w:hint="eastAsia"/>
          <w:b/>
          <w:bCs/>
          <w:kern w:val="0"/>
          <w14:ligatures w14:val="none"/>
        </w:rPr>
        <w:t>不混合</w:t>
      </w:r>
      <w:r w:rsidRPr="00796B8E">
        <w:rPr>
          <w:rFonts w:ascii="SimSun" w:eastAsia="SimSun" w:hAnsi="SimSun" w:cs="SimSun" w:hint="eastAsia"/>
          <w:kern w:val="0"/>
          <w14:ligatures w14:val="none"/>
        </w:rPr>
        <w:t>，</w:t>
      </w:r>
      <w:r w:rsidRPr="00796B8E">
        <w:rPr>
          <w:rFonts w:ascii="SimSun" w:eastAsia="SimSun" w:hAnsi="SimSun" w:cs="SimSun" w:hint="eastAsia"/>
          <w:b/>
          <w:bCs/>
          <w:kern w:val="0"/>
          <w14:ligatures w14:val="none"/>
        </w:rPr>
        <w:t>不改变</w:t>
      </w:r>
      <w:r w:rsidRPr="00796B8E">
        <w:rPr>
          <w:rFonts w:ascii="SimSun" w:eastAsia="SimSun" w:hAnsi="SimSun" w:cs="SimSun" w:hint="eastAsia"/>
          <w:kern w:val="0"/>
          <w14:ligatures w14:val="none"/>
        </w:rPr>
        <w:t>，</w:t>
      </w:r>
      <w:r w:rsidRPr="00796B8E">
        <w:rPr>
          <w:rFonts w:ascii="SimSun" w:eastAsia="SimSun" w:hAnsi="SimSun" w:cs="SimSun" w:hint="eastAsia"/>
          <w:b/>
          <w:bCs/>
          <w:kern w:val="0"/>
          <w14:ligatures w14:val="none"/>
        </w:rPr>
        <w:t>不分割</w:t>
      </w:r>
      <w:r w:rsidRPr="00796B8E">
        <w:rPr>
          <w:rFonts w:ascii="SimSun" w:eastAsia="SimSun" w:hAnsi="SimSun" w:cs="SimSun" w:hint="eastAsia"/>
          <w:kern w:val="0"/>
          <w14:ligatures w14:val="none"/>
        </w:rPr>
        <w:t>，</w:t>
      </w:r>
      <w:r w:rsidRPr="00796B8E">
        <w:rPr>
          <w:rFonts w:ascii="SimSun" w:eastAsia="SimSun" w:hAnsi="SimSun" w:cs="SimSun" w:hint="eastAsia"/>
          <w:b/>
          <w:bCs/>
          <w:kern w:val="0"/>
          <w14:ligatures w14:val="none"/>
        </w:rPr>
        <w:t>不离散</w:t>
      </w:r>
      <w:r w:rsidRPr="00796B8E">
        <w:rPr>
          <w:rFonts w:ascii="SimSun" w:eastAsia="SimSun" w:hAnsi="SimSun" w:cs="SimSun" w:hint="eastAsia"/>
          <w:kern w:val="0"/>
          <w14:ligatures w14:val="none"/>
        </w:rPr>
        <w:t>。我们无法穿透道成肉身的奥秘。我们不理解神性和人性是如何联合的，但我们确实知道它们是如何不联合的。它们不应被理解为混乱、混合、分开或离散</w:t>
      </w:r>
      <w:r w:rsidRPr="00796B8E">
        <w:rPr>
          <w:rFonts w:ascii="SimSun" w:eastAsia="SimSun" w:hAnsi="SimSun" w:cs="SimSun"/>
          <w:kern w:val="0"/>
          <w14:ligatures w14:val="none"/>
        </w:rPr>
        <w:t>。</w:t>
      </w:r>
    </w:p>
    <w:p w14:paraId="1EECDBBC" w14:textId="77777777" w:rsidR="00796B8E" w:rsidRPr="00796B8E" w:rsidRDefault="00796B8E" w:rsidP="00796B8E">
      <w:pPr>
        <w:spacing w:before="100" w:beforeAutospacing="1" w:after="100" w:afterAutospacing="1" w:line="360" w:lineRule="auto"/>
        <w:rPr>
          <w:rFonts w:ascii="Times New Roman" w:eastAsia="Times New Roman" w:hAnsi="Times New Roman" w:cs="Times New Roman"/>
          <w:kern w:val="0"/>
          <w14:ligatures w14:val="none"/>
        </w:rPr>
      </w:pPr>
      <w:r w:rsidRPr="00796B8E">
        <w:rPr>
          <w:rFonts w:ascii="SimSun" w:eastAsia="SimSun" w:hAnsi="SimSun" w:cs="SimSun" w:hint="eastAsia"/>
          <w:kern w:val="0"/>
          <w14:ligatures w14:val="none"/>
        </w:rPr>
        <w:t>迦克墩会议确立了人们必须在其中工作以试图理解基督位格的界限。在任何方向越过那些界限就是进入异端。每当一个人妥协迦克墩的一个否定时，他就会陷入某种基督论异端</w:t>
      </w:r>
      <w:r w:rsidRPr="00796B8E">
        <w:rPr>
          <w:rFonts w:ascii="SimSun" w:eastAsia="SimSun" w:hAnsi="SimSun" w:cs="SimSun"/>
          <w:kern w:val="0"/>
          <w14:ligatures w14:val="none"/>
        </w:rPr>
        <w:t>。</w:t>
      </w:r>
    </w:p>
    <w:p w14:paraId="7FB681E0" w14:textId="77777777" w:rsidR="00796B8E" w:rsidRPr="00796B8E" w:rsidRDefault="00796B8E" w:rsidP="00796B8E">
      <w:pPr>
        <w:spacing w:before="100" w:beforeAutospacing="1" w:after="100" w:afterAutospacing="1" w:line="360" w:lineRule="auto"/>
        <w:rPr>
          <w:rFonts w:ascii="Times New Roman" w:eastAsia="Times New Roman" w:hAnsi="Times New Roman" w:cs="Times New Roman"/>
          <w:kern w:val="0"/>
          <w14:ligatures w14:val="none"/>
        </w:rPr>
      </w:pPr>
      <w:r w:rsidRPr="00796B8E">
        <w:rPr>
          <w:rFonts w:ascii="SimSun" w:eastAsia="SimSun" w:hAnsi="SimSun" w:cs="SimSun" w:hint="eastAsia"/>
          <w:kern w:val="0"/>
          <w14:ligatures w14:val="none"/>
        </w:rPr>
        <w:t>罗马天主教会肯定迦克墩会议，路德也是。但加尔文坚持认为，当他们发展对主餐的理解时，他们都未能应用迦克墩的信息。在陈述了四个否定</w:t>
      </w:r>
      <w:r w:rsidRPr="00796B8E">
        <w:rPr>
          <w:rFonts w:ascii="Times New Roman" w:eastAsia="Times New Roman" w:hAnsi="Times New Roman" w:cs="Times New Roman"/>
          <w:kern w:val="0"/>
          <w14:ligatures w14:val="none"/>
        </w:rPr>
        <w:t>——</w:t>
      </w:r>
      <w:r w:rsidRPr="00796B8E">
        <w:rPr>
          <w:rFonts w:ascii="SimSun" w:eastAsia="SimSun" w:hAnsi="SimSun" w:cs="SimSun" w:hint="eastAsia"/>
          <w:kern w:val="0"/>
          <w14:ligatures w14:val="none"/>
        </w:rPr>
        <w:t>不改变，不混合，不分割，不离散</w:t>
      </w:r>
      <w:r w:rsidRPr="00796B8E">
        <w:rPr>
          <w:rFonts w:ascii="Times New Roman" w:eastAsia="Times New Roman" w:hAnsi="Times New Roman" w:cs="Times New Roman"/>
          <w:kern w:val="0"/>
          <w14:ligatures w14:val="none"/>
        </w:rPr>
        <w:t>——</w:t>
      </w:r>
      <w:r w:rsidRPr="00796B8E">
        <w:rPr>
          <w:rFonts w:ascii="SimSun" w:eastAsia="SimSun" w:hAnsi="SimSun" w:cs="SimSun" w:hint="eastAsia"/>
          <w:kern w:val="0"/>
          <w14:ligatures w14:val="none"/>
        </w:rPr>
        <w:t>之后，迦克墩补充说：</w:t>
      </w:r>
      <w:r w:rsidRPr="00796B8E">
        <w:rPr>
          <w:rFonts w:ascii="SimSun" w:eastAsia="SimSun" w:hAnsi="SimSun" w:cs="SimSun" w:hint="eastAsia"/>
          <w:b/>
          <w:bCs/>
          <w:kern w:val="0"/>
          <w14:ligatures w14:val="none"/>
        </w:rPr>
        <w:t>每个本性保留其自己的属性</w:t>
      </w:r>
      <w:r w:rsidRPr="00796B8E">
        <w:rPr>
          <w:rFonts w:ascii="SimSun" w:eastAsia="SimSun" w:hAnsi="SimSun" w:cs="SimSun" w:hint="eastAsia"/>
          <w:kern w:val="0"/>
          <w14:ligatures w14:val="none"/>
        </w:rPr>
        <w:t>。在道成肉身中，神性并没有停止是神性的。三位一体的第二位格并没有在道成肉身中放弃祂的神性，神也没有死在十字架上。如果神死在十字架上，宇宙就会消失。神不仅创造了宇宙，而且时时刻刻维持其存在。在道成肉身中，神性没有失去任何属性，基督的人性在复活和升天后保留了其人性。我们既不能神化人性，也不能人化神性</w:t>
      </w:r>
      <w:r w:rsidRPr="00796B8E">
        <w:rPr>
          <w:rFonts w:ascii="SimSun" w:eastAsia="SimSun" w:hAnsi="SimSun" w:cs="SimSun"/>
          <w:kern w:val="0"/>
          <w14:ligatures w14:val="none"/>
        </w:rPr>
        <w:t>。</w:t>
      </w:r>
    </w:p>
    <w:p w14:paraId="17A172A0" w14:textId="77777777" w:rsidR="00796B8E" w:rsidRPr="00796B8E" w:rsidRDefault="00796B8E" w:rsidP="00796B8E">
      <w:pPr>
        <w:spacing w:before="100" w:beforeAutospacing="1" w:after="100" w:afterAutospacing="1" w:line="360" w:lineRule="auto"/>
        <w:rPr>
          <w:rFonts w:ascii="Times New Roman" w:eastAsia="Times New Roman" w:hAnsi="Times New Roman" w:cs="Times New Roman"/>
          <w:kern w:val="0"/>
          <w14:ligatures w14:val="none"/>
        </w:rPr>
      </w:pPr>
      <w:r w:rsidRPr="00796B8E">
        <w:rPr>
          <w:rFonts w:ascii="SimSun" w:eastAsia="SimSun" w:hAnsi="SimSun" w:cs="SimSun" w:hint="eastAsia"/>
          <w:kern w:val="0"/>
          <w14:ligatures w14:val="none"/>
        </w:rPr>
        <w:t>但变体说和同体说的教义赋予了基督人性一个神性属性。为了让基督的身体和血在任何时候和任何地方庆祝主餐或弥撒时都在物质上同在，祂的物质身体必须是无所不在或遍在的</w:t>
      </w:r>
      <w:r w:rsidRPr="00796B8E">
        <w:rPr>
          <w:rFonts w:ascii="Times New Roman" w:eastAsia="Times New Roman" w:hAnsi="Times New Roman" w:cs="Times New Roman"/>
          <w:kern w:val="0"/>
          <w14:ligatures w14:val="none"/>
        </w:rPr>
        <w:t>——</w:t>
      </w:r>
      <w:r w:rsidRPr="00796B8E">
        <w:rPr>
          <w:rFonts w:ascii="SimSun" w:eastAsia="SimSun" w:hAnsi="SimSun" w:cs="SimSun" w:hint="eastAsia"/>
          <w:kern w:val="0"/>
          <w14:ligatures w14:val="none"/>
        </w:rPr>
        <w:t>同时在所有地方。但那是一个神性属性。在中世纪，罗马天主教会将其解释为属性从神性到人性的</w:t>
      </w:r>
      <w:r w:rsidRPr="00796B8E">
        <w:rPr>
          <w:rFonts w:ascii="SimSun" w:eastAsia="SimSun" w:hAnsi="SimSun" w:cs="SimSun" w:hint="eastAsia"/>
          <w:b/>
          <w:bCs/>
          <w:kern w:val="0"/>
          <w14:ligatures w14:val="none"/>
        </w:rPr>
        <w:t>属性相通</w:t>
      </w:r>
      <w:r w:rsidRPr="00796B8E">
        <w:rPr>
          <w:rFonts w:ascii="SimSun" w:eastAsia="SimSun" w:hAnsi="SimSun" w:cs="SimSun" w:hint="eastAsia"/>
          <w:kern w:val="0"/>
          <w14:ligatures w14:val="none"/>
        </w:rPr>
        <w:t>（</w:t>
      </w:r>
      <w:r w:rsidRPr="00796B8E">
        <w:rPr>
          <w:rFonts w:ascii="Times New Roman" w:eastAsia="Times New Roman" w:hAnsi="Times New Roman" w:cs="Times New Roman"/>
          <w:kern w:val="0"/>
          <w14:ligatures w14:val="none"/>
        </w:rPr>
        <w:t>communication of attributes</w:t>
      </w:r>
      <w:r w:rsidRPr="00796B8E">
        <w:rPr>
          <w:rFonts w:ascii="SimSun" w:eastAsia="SimSun" w:hAnsi="SimSun" w:cs="SimSun" w:hint="eastAsia"/>
          <w:kern w:val="0"/>
          <w14:ligatures w14:val="none"/>
        </w:rPr>
        <w:t>，</w:t>
      </w:r>
      <w:proofErr w:type="spellStart"/>
      <w:r w:rsidRPr="00796B8E">
        <w:rPr>
          <w:rFonts w:ascii="Times New Roman" w:eastAsia="Times New Roman" w:hAnsi="Times New Roman" w:cs="Times New Roman"/>
          <w:i/>
          <w:iCs/>
          <w:kern w:val="0"/>
          <w14:ligatures w14:val="none"/>
        </w:rPr>
        <w:t>communicatio</w:t>
      </w:r>
      <w:proofErr w:type="spellEnd"/>
      <w:r w:rsidRPr="00796B8E">
        <w:rPr>
          <w:rFonts w:ascii="Times New Roman" w:eastAsia="Times New Roman" w:hAnsi="Times New Roman" w:cs="Times New Roman"/>
          <w:i/>
          <w:iCs/>
          <w:kern w:val="0"/>
          <w14:ligatures w14:val="none"/>
        </w:rPr>
        <w:t xml:space="preserve"> </w:t>
      </w:r>
      <w:proofErr w:type="spellStart"/>
      <w:r w:rsidRPr="00796B8E">
        <w:rPr>
          <w:rFonts w:ascii="Times New Roman" w:eastAsia="Times New Roman" w:hAnsi="Times New Roman" w:cs="Times New Roman"/>
          <w:i/>
          <w:iCs/>
          <w:kern w:val="0"/>
          <w14:ligatures w14:val="none"/>
        </w:rPr>
        <w:t>idiomatum</w:t>
      </w:r>
      <w:proofErr w:type="spellEnd"/>
      <w:r w:rsidRPr="00796B8E">
        <w:rPr>
          <w:rFonts w:ascii="SimSun" w:eastAsia="SimSun" w:hAnsi="SimSun" w:cs="SimSun" w:hint="eastAsia"/>
          <w:kern w:val="0"/>
          <w14:ligatures w14:val="none"/>
        </w:rPr>
        <w:t>）。在这个观点中，神性在道成肉身中，不仅将信息从神的心思传达给基督人性的心思，而且将神性能力和属性，如无所不在，传达或转移给人性。这可以解释基督的物质身体和血如何同时</w:t>
      </w:r>
      <w:r w:rsidRPr="00796B8E">
        <w:rPr>
          <w:rFonts w:ascii="SimSun" w:eastAsia="SimSun" w:hAnsi="SimSun" w:cs="SimSun" w:hint="eastAsia"/>
          <w:kern w:val="0"/>
          <w14:ligatures w14:val="none"/>
        </w:rPr>
        <w:lastRenderedPageBreak/>
        <w:t>出现在成千上万个地方，但它妥协了迦克墩的观点，即基督的每个本性保留其自己的属性。基督的神性可以同时在这里和那里，但耶稣的人性在天上，在神的右边。这解释了耶稣如何能告诉祂的门徒祂将离开他们，却仍将与他们同在直到末了。《海德堡要理问答》教导：</w:t>
      </w:r>
      <w:r w:rsidRPr="00796B8E">
        <w:rPr>
          <w:rFonts w:ascii="Times New Roman" w:eastAsia="Times New Roman" w:hAnsi="Times New Roman" w:cs="Times New Roman"/>
          <w:kern w:val="0"/>
          <w14:ligatures w14:val="none"/>
        </w:rPr>
        <w:t>“</w:t>
      </w:r>
      <w:r w:rsidRPr="00796B8E">
        <w:rPr>
          <w:rFonts w:ascii="SimSun" w:eastAsia="SimSun" w:hAnsi="SimSun" w:cs="SimSun" w:hint="eastAsia"/>
          <w:kern w:val="0"/>
          <w14:ligatures w14:val="none"/>
        </w:rPr>
        <w:t>按照人性而言，基督现在不在地上；但按照神性、威严、恩典和灵而言，祂无时不在我们中间</w:t>
      </w:r>
      <w:r w:rsidRPr="00796B8E">
        <w:rPr>
          <w:rFonts w:ascii="Times New Roman" w:eastAsia="Times New Roman" w:hAnsi="Times New Roman" w:cs="Times New Roman"/>
          <w:kern w:val="0"/>
          <w14:ligatures w14:val="none"/>
        </w:rPr>
        <w:t>”</w:t>
      </w:r>
      <w:r w:rsidRPr="00796B8E">
        <w:rPr>
          <w:rFonts w:ascii="SimSun" w:eastAsia="SimSun" w:hAnsi="SimSun" w:cs="SimSun" w:hint="eastAsia"/>
          <w:kern w:val="0"/>
          <w14:ligatures w14:val="none"/>
        </w:rPr>
        <w:t>（问答</w:t>
      </w:r>
      <w:r w:rsidRPr="00796B8E">
        <w:rPr>
          <w:rFonts w:ascii="Times New Roman" w:eastAsia="Times New Roman" w:hAnsi="Times New Roman" w:cs="Times New Roman"/>
          <w:kern w:val="0"/>
          <w14:ligatures w14:val="none"/>
        </w:rPr>
        <w:t xml:space="preserve"> 47</w:t>
      </w:r>
      <w:r w:rsidRPr="00796B8E">
        <w:rPr>
          <w:rFonts w:ascii="SimSun" w:eastAsia="SimSun" w:hAnsi="SimSun" w:cs="SimSun" w:hint="eastAsia"/>
          <w:kern w:val="0"/>
          <w14:ligatures w14:val="none"/>
        </w:rPr>
        <w:t>）。因此，当我们庆祝主餐时，我们看不到耶稣的人性。身体和血属于祂的人性，不属于祂的神性</w:t>
      </w:r>
      <w:r w:rsidRPr="00796B8E">
        <w:rPr>
          <w:rFonts w:ascii="SimSun" w:eastAsia="SimSun" w:hAnsi="SimSun" w:cs="SimSun"/>
          <w:kern w:val="0"/>
          <w14:ligatures w14:val="none"/>
        </w:rPr>
        <w:t>。</w:t>
      </w:r>
    </w:p>
    <w:p w14:paraId="27B72E88" w14:textId="77777777" w:rsidR="00796B8E" w:rsidRPr="00796B8E" w:rsidRDefault="00796B8E" w:rsidP="00796B8E">
      <w:pPr>
        <w:spacing w:before="100" w:beforeAutospacing="1" w:after="100" w:afterAutospacing="1" w:line="360" w:lineRule="auto"/>
        <w:rPr>
          <w:rFonts w:ascii="Times New Roman" w:eastAsia="Times New Roman" w:hAnsi="Times New Roman" w:cs="Times New Roman"/>
          <w:kern w:val="0"/>
          <w14:ligatures w14:val="none"/>
        </w:rPr>
      </w:pPr>
      <w:r w:rsidRPr="00796B8E">
        <w:rPr>
          <w:rFonts w:ascii="SimSun" w:eastAsia="SimSun" w:hAnsi="SimSun" w:cs="SimSun" w:hint="eastAsia"/>
          <w:kern w:val="0"/>
          <w14:ligatures w14:val="none"/>
        </w:rPr>
        <w:t>基督在主餐中同在，但祂是通过神性向我们要同在的。当耶稣在肉身中在地上时，那些在祂身边并与祂相交的人，不仅与一个人相交，也与神相交，因为基督有两个本性。如果他们与人性相交，他们同时也与神性相交，反之亦然。当我们与神性相交时，我们因此与整个基督相交，即使祂的人性在天上。我们与人性相交，因为无论神性在哪里，祂就在哪里。祂的神性不与人性分离。唯一的区别是祂不把祂的人性带到相交中；它留在天上。不幸的是，路德拥抱了属性相通的概念，这就是为什么改革宗神学家认为路德宗的主餐观点是一性论的。他们把基督的人性同时放在不同的地方。另一方面，路德宗神学家指责改革宗神学是聂斯脱里主义，说如果耶稣不是在物质上无处不在，那么基督的两个本性就被分割了。但改革宗神学不是聂斯脱里主义。它区分两个本性，但从不分离它们</w:t>
      </w:r>
      <w:r w:rsidRPr="00796B8E">
        <w:rPr>
          <w:rFonts w:ascii="SimSun" w:eastAsia="SimSun" w:hAnsi="SimSun" w:cs="SimSun"/>
          <w:kern w:val="0"/>
          <w14:ligatures w14:val="none"/>
        </w:rPr>
        <w:t>。</w:t>
      </w:r>
    </w:p>
    <w:p w14:paraId="3980D90B" w14:textId="77777777" w:rsidR="00796B8E" w:rsidRPr="00796B8E" w:rsidRDefault="00796B8E" w:rsidP="00796B8E">
      <w:pPr>
        <w:spacing w:before="100" w:beforeAutospacing="1" w:after="100" w:afterAutospacing="1" w:line="360" w:lineRule="auto"/>
        <w:rPr>
          <w:rFonts w:ascii="Times New Roman" w:eastAsia="Times New Roman" w:hAnsi="Times New Roman" w:cs="Times New Roman"/>
          <w:kern w:val="0"/>
          <w14:ligatures w14:val="none"/>
        </w:rPr>
      </w:pPr>
      <w:r w:rsidRPr="00796B8E">
        <w:rPr>
          <w:rFonts w:ascii="SimSun" w:eastAsia="SimSun" w:hAnsi="SimSun" w:cs="SimSun" w:hint="eastAsia"/>
          <w:kern w:val="0"/>
          <w14:ligatures w14:val="none"/>
        </w:rPr>
        <w:t>在十六世纪，加尔文在两条战线上捍卫改革宗的主餐观点。一方面，他必须处理罗马天主教和路德宗关于基督物质同在的观点。另一方面，他必须处理所谓的灵性主义者，他们争辩说主餐仅仅是一个纪念仪式，其中元素象征过去的一个事件。他们否认基督在主餐中以任何重要方式真实同在。但加尔文坚持基督以一种特殊方式</w:t>
      </w:r>
      <w:r w:rsidRPr="00796B8E">
        <w:rPr>
          <w:rFonts w:ascii="SimSun" w:eastAsia="SimSun" w:hAnsi="SimSun" w:cs="SimSun" w:hint="eastAsia"/>
          <w:b/>
          <w:bCs/>
          <w:kern w:val="0"/>
          <w14:ligatures w14:val="none"/>
        </w:rPr>
        <w:t>属灵地</w:t>
      </w:r>
      <w:r w:rsidRPr="00796B8E">
        <w:rPr>
          <w:rFonts w:ascii="SimSun" w:eastAsia="SimSun" w:hAnsi="SimSun" w:cs="SimSun" w:hint="eastAsia"/>
          <w:kern w:val="0"/>
          <w14:ligatures w14:val="none"/>
        </w:rPr>
        <w:t>同在</w:t>
      </w:r>
      <w:r w:rsidRPr="00796B8E">
        <w:rPr>
          <w:rFonts w:ascii="SimSun" w:eastAsia="SimSun" w:hAnsi="SimSun" w:cs="SimSun"/>
          <w:kern w:val="0"/>
          <w14:ligatures w14:val="none"/>
        </w:rPr>
        <w:t>。</w:t>
      </w:r>
    </w:p>
    <w:p w14:paraId="1F135955" w14:textId="77777777" w:rsidR="00796B8E" w:rsidRPr="00796B8E" w:rsidRDefault="00796B8E" w:rsidP="00796B8E">
      <w:pPr>
        <w:spacing w:before="100" w:beforeAutospacing="1" w:after="100" w:afterAutospacing="1" w:line="360" w:lineRule="auto"/>
        <w:rPr>
          <w:rFonts w:ascii="Times New Roman" w:eastAsia="Times New Roman" w:hAnsi="Times New Roman" w:cs="Times New Roman"/>
          <w:kern w:val="0"/>
          <w14:ligatures w14:val="none"/>
        </w:rPr>
      </w:pPr>
      <w:r w:rsidRPr="00796B8E">
        <w:rPr>
          <w:rFonts w:ascii="SimSun" w:eastAsia="SimSun" w:hAnsi="SimSun" w:cs="SimSun" w:hint="eastAsia"/>
          <w:kern w:val="0"/>
          <w14:ligatures w14:val="none"/>
        </w:rPr>
        <w:t>这些辩论中的关键词是</w:t>
      </w:r>
      <w:r w:rsidRPr="00796B8E">
        <w:rPr>
          <w:rFonts w:ascii="SimSun" w:eastAsia="SimSun" w:hAnsi="SimSun" w:cs="SimSun" w:hint="eastAsia"/>
          <w:b/>
          <w:bCs/>
          <w:kern w:val="0"/>
          <w14:ligatures w14:val="none"/>
        </w:rPr>
        <w:t>实质</w:t>
      </w:r>
      <w:r w:rsidRPr="00796B8E">
        <w:rPr>
          <w:rFonts w:ascii="SimSun" w:eastAsia="SimSun" w:hAnsi="SimSun" w:cs="SimSun" w:hint="eastAsia"/>
          <w:kern w:val="0"/>
          <w14:ligatures w14:val="none"/>
        </w:rPr>
        <w:t>（</w:t>
      </w:r>
      <w:r w:rsidRPr="00796B8E">
        <w:rPr>
          <w:rFonts w:ascii="Times New Roman" w:eastAsia="Times New Roman" w:hAnsi="Times New Roman" w:cs="Times New Roman"/>
          <w:kern w:val="0"/>
          <w14:ligatures w14:val="none"/>
        </w:rPr>
        <w:t>substance</w:t>
      </w:r>
      <w:r w:rsidRPr="00796B8E">
        <w:rPr>
          <w:rFonts w:ascii="SimSun" w:eastAsia="SimSun" w:hAnsi="SimSun" w:cs="SimSun" w:hint="eastAsia"/>
          <w:kern w:val="0"/>
          <w14:ligatures w14:val="none"/>
        </w:rPr>
        <w:t>）。加尔文的罗马天主教和路德宗对手使用这个词指基督在圣礼中的物质或肉体同在。但当加尔文与灵性主义者辩论时，他不同地使用该术语，指基督在圣礼中的</w:t>
      </w:r>
      <w:r w:rsidRPr="00796B8E">
        <w:rPr>
          <w:rFonts w:ascii="Times New Roman" w:eastAsia="Times New Roman" w:hAnsi="Times New Roman" w:cs="Times New Roman"/>
          <w:kern w:val="0"/>
          <w14:ligatures w14:val="none"/>
        </w:rPr>
        <w:t>“</w:t>
      </w:r>
      <w:r w:rsidRPr="00796B8E">
        <w:rPr>
          <w:rFonts w:ascii="SimSun" w:eastAsia="SimSun" w:hAnsi="SimSun" w:cs="SimSun" w:hint="eastAsia"/>
          <w:kern w:val="0"/>
          <w14:ligatures w14:val="none"/>
        </w:rPr>
        <w:t>真实</w:t>
      </w:r>
      <w:r w:rsidRPr="00796B8E">
        <w:rPr>
          <w:rFonts w:ascii="Times New Roman" w:eastAsia="Times New Roman" w:hAnsi="Times New Roman" w:cs="Times New Roman"/>
          <w:kern w:val="0"/>
          <w14:ligatures w14:val="none"/>
        </w:rPr>
        <w:t>”</w:t>
      </w:r>
      <w:r w:rsidRPr="00796B8E">
        <w:rPr>
          <w:rFonts w:ascii="SimSun" w:eastAsia="SimSun" w:hAnsi="SimSun" w:cs="SimSun" w:hint="eastAsia"/>
          <w:kern w:val="0"/>
          <w14:ligatures w14:val="none"/>
        </w:rPr>
        <w:t>同在，而不仅仅是象征性或智力上的同在。加尔文教导基督的</w:t>
      </w:r>
      <w:r w:rsidRPr="00796B8E">
        <w:rPr>
          <w:rFonts w:ascii="SimSun" w:eastAsia="SimSun" w:hAnsi="SimSun" w:cs="SimSun" w:hint="eastAsia"/>
          <w:b/>
          <w:bCs/>
          <w:kern w:val="0"/>
          <w14:ligatures w14:val="none"/>
        </w:rPr>
        <w:t>真实</w:t>
      </w:r>
      <w:r w:rsidRPr="00796B8E">
        <w:rPr>
          <w:rFonts w:ascii="SimSun" w:eastAsia="SimSun" w:hAnsi="SimSun" w:cs="SimSun" w:hint="eastAsia"/>
          <w:kern w:val="0"/>
          <w14:ligatures w14:val="none"/>
        </w:rPr>
        <w:t>同在，但不是祂的</w:t>
      </w:r>
      <w:r w:rsidRPr="00796B8E">
        <w:rPr>
          <w:rFonts w:ascii="SimSun" w:eastAsia="SimSun" w:hAnsi="SimSun" w:cs="SimSun" w:hint="eastAsia"/>
          <w:b/>
          <w:bCs/>
          <w:kern w:val="0"/>
          <w14:ligatures w14:val="none"/>
        </w:rPr>
        <w:t>物质</w:t>
      </w:r>
      <w:r w:rsidRPr="00796B8E">
        <w:rPr>
          <w:rFonts w:ascii="SimSun" w:eastAsia="SimSun" w:hAnsi="SimSun" w:cs="SimSun" w:hint="eastAsia"/>
          <w:kern w:val="0"/>
          <w14:ligatures w14:val="none"/>
        </w:rPr>
        <w:t>同在</w:t>
      </w:r>
      <w:r w:rsidRPr="00796B8E">
        <w:rPr>
          <w:rFonts w:ascii="SimSun" w:eastAsia="SimSun" w:hAnsi="SimSun" w:cs="SimSun"/>
          <w:kern w:val="0"/>
          <w14:ligatures w14:val="none"/>
        </w:rPr>
        <w:t>。</w:t>
      </w:r>
    </w:p>
    <w:p w14:paraId="4456DFA8" w14:textId="77777777" w:rsidR="00796B8E" w:rsidRPr="00796B8E" w:rsidRDefault="00796B8E" w:rsidP="00796B8E">
      <w:pPr>
        <w:spacing w:before="100" w:beforeAutospacing="1" w:after="100" w:afterAutospacing="1" w:line="360" w:lineRule="auto"/>
        <w:rPr>
          <w:rFonts w:ascii="Times New Roman" w:eastAsia="Times New Roman" w:hAnsi="Times New Roman" w:cs="Times New Roman"/>
          <w:kern w:val="0"/>
          <w14:ligatures w14:val="none"/>
        </w:rPr>
      </w:pPr>
      <w:r w:rsidRPr="00796B8E">
        <w:rPr>
          <w:rFonts w:ascii="SimSun" w:eastAsia="SimSun" w:hAnsi="SimSun" w:cs="SimSun" w:hint="eastAsia"/>
          <w:kern w:val="0"/>
          <w14:ligatures w14:val="none"/>
        </w:rPr>
        <w:lastRenderedPageBreak/>
        <w:t>为了进一步深入争议，加尔文的原则之一是</w:t>
      </w:r>
      <w:r w:rsidRPr="00796B8E">
        <w:rPr>
          <w:rFonts w:ascii="Times New Roman" w:eastAsia="Times New Roman" w:hAnsi="Times New Roman" w:cs="Times New Roman"/>
          <w:kern w:val="0"/>
          <w14:ligatures w14:val="none"/>
        </w:rPr>
        <w:t xml:space="preserve"> </w:t>
      </w:r>
      <w:proofErr w:type="spellStart"/>
      <w:r w:rsidRPr="00796B8E">
        <w:rPr>
          <w:rFonts w:ascii="Times New Roman" w:eastAsia="Times New Roman" w:hAnsi="Times New Roman" w:cs="Times New Roman"/>
          <w:i/>
          <w:iCs/>
          <w:kern w:val="0"/>
          <w14:ligatures w14:val="none"/>
        </w:rPr>
        <w:t>Finitum</w:t>
      </w:r>
      <w:proofErr w:type="spellEnd"/>
      <w:r w:rsidRPr="00796B8E">
        <w:rPr>
          <w:rFonts w:ascii="Times New Roman" w:eastAsia="Times New Roman" w:hAnsi="Times New Roman" w:cs="Times New Roman"/>
          <w:i/>
          <w:iCs/>
          <w:kern w:val="0"/>
          <w14:ligatures w14:val="none"/>
        </w:rPr>
        <w:t xml:space="preserve"> non capax infinitum</w:t>
      </w:r>
      <w:r w:rsidRPr="00796B8E">
        <w:rPr>
          <w:rFonts w:ascii="SimSun" w:eastAsia="SimSun" w:hAnsi="SimSun" w:cs="SimSun" w:hint="eastAsia"/>
          <w:kern w:val="0"/>
          <w14:ligatures w14:val="none"/>
        </w:rPr>
        <w:t>，</w:t>
      </w:r>
      <w:r w:rsidRPr="00796B8E">
        <w:rPr>
          <w:rFonts w:ascii="Times New Roman" w:eastAsia="Times New Roman" w:hAnsi="Times New Roman" w:cs="Times New Roman"/>
          <w:kern w:val="0"/>
          <w14:ligatures w14:val="none"/>
        </w:rPr>
        <w:t>“</w:t>
      </w:r>
      <w:r w:rsidRPr="00796B8E">
        <w:rPr>
          <w:rFonts w:ascii="SimSun" w:eastAsia="SimSun" w:hAnsi="SimSun" w:cs="SimSun" w:hint="eastAsia"/>
          <w:kern w:val="0"/>
          <w14:ligatures w14:val="none"/>
        </w:rPr>
        <w:t>有限不能包含（或领悟）无限</w:t>
      </w:r>
      <w:r w:rsidRPr="00796B8E">
        <w:rPr>
          <w:rFonts w:ascii="Times New Roman" w:eastAsia="Times New Roman" w:hAnsi="Times New Roman" w:cs="Times New Roman"/>
          <w:kern w:val="0"/>
          <w14:ligatures w14:val="none"/>
        </w:rPr>
        <w:t>”</w:t>
      </w:r>
      <w:r w:rsidRPr="00796B8E">
        <w:rPr>
          <w:rFonts w:ascii="SimSun" w:eastAsia="SimSun" w:hAnsi="SimSun" w:cs="SimSun" w:hint="eastAsia"/>
          <w:kern w:val="0"/>
          <w14:ligatures w14:val="none"/>
        </w:rPr>
        <w:t>。像这样的表达是有用的，因为它们有精确的含义，不会因过度使用而变得模糊。加尔文用它来表达神的不可理解性。我们要有限的头脑无法理解无限的神</w:t>
      </w:r>
      <w:r w:rsidRPr="00796B8E">
        <w:rPr>
          <w:rFonts w:ascii="SimSun" w:eastAsia="SimSun" w:hAnsi="SimSun" w:cs="SimSun"/>
          <w:kern w:val="0"/>
          <w14:ligatures w14:val="none"/>
        </w:rPr>
        <w:t>。</w:t>
      </w:r>
    </w:p>
    <w:p w14:paraId="53CEF856" w14:textId="77777777" w:rsidR="00796B8E" w:rsidRPr="00796B8E" w:rsidRDefault="00796B8E" w:rsidP="00796B8E">
      <w:pPr>
        <w:spacing w:before="100" w:beforeAutospacing="1" w:after="100" w:afterAutospacing="1" w:line="360" w:lineRule="auto"/>
        <w:rPr>
          <w:rFonts w:ascii="Times New Roman" w:eastAsia="Times New Roman" w:hAnsi="Times New Roman" w:cs="Times New Roman"/>
          <w:kern w:val="0"/>
          <w14:ligatures w14:val="none"/>
        </w:rPr>
      </w:pPr>
      <w:r w:rsidRPr="00796B8E">
        <w:rPr>
          <w:rFonts w:ascii="SimSun" w:eastAsia="SimSun" w:hAnsi="SimSun" w:cs="SimSun" w:hint="eastAsia"/>
          <w:kern w:val="0"/>
          <w14:ligatures w14:val="none"/>
        </w:rPr>
        <w:t>在道成肉身中，神取了人性，但神的本性并未因此被限制在耶稣身体的地理位置上。当耶稣在祂的人性中向父祷告时，祂不是在自言自语。神性的存在远远超出了祂人性的界限。神格的丰盛居住在耶稣里面，但不受人类有限性的限制。道成肉身后的神性仍是无限的，保留其所有属性，包括全知、全能、永恒和无所不在</w:t>
      </w:r>
      <w:r w:rsidRPr="00796B8E">
        <w:rPr>
          <w:rFonts w:ascii="SimSun" w:eastAsia="SimSun" w:hAnsi="SimSun" w:cs="SimSun"/>
          <w:kern w:val="0"/>
          <w14:ligatures w14:val="none"/>
        </w:rPr>
        <w:t>。</w:t>
      </w:r>
    </w:p>
    <w:p w14:paraId="4619DFF2" w14:textId="77777777" w:rsidR="00796B8E" w:rsidRPr="00796B8E" w:rsidRDefault="00796B8E" w:rsidP="00796B8E">
      <w:pPr>
        <w:spacing w:before="100" w:beforeAutospacing="1" w:after="100" w:afterAutospacing="1" w:line="360" w:lineRule="auto"/>
        <w:rPr>
          <w:rFonts w:ascii="Times New Roman" w:eastAsia="Times New Roman" w:hAnsi="Times New Roman" w:cs="Times New Roman"/>
          <w:kern w:val="0"/>
          <w14:ligatures w14:val="none"/>
        </w:rPr>
      </w:pPr>
      <w:r w:rsidRPr="00796B8E">
        <w:rPr>
          <w:rFonts w:ascii="SimSun" w:eastAsia="SimSun" w:hAnsi="SimSun" w:cs="SimSun" w:hint="eastAsia"/>
          <w:kern w:val="0"/>
          <w14:ligatures w14:val="none"/>
        </w:rPr>
        <w:t>门徒曾问耶稣祂什么时候回来。祂回答说：</w:t>
      </w:r>
      <w:r w:rsidRPr="00796B8E">
        <w:rPr>
          <w:rFonts w:ascii="Times New Roman" w:eastAsia="Times New Roman" w:hAnsi="Times New Roman" w:cs="Times New Roman"/>
          <w:kern w:val="0"/>
          <w14:ligatures w14:val="none"/>
        </w:rPr>
        <w:t>“</w:t>
      </w:r>
      <w:r w:rsidRPr="00796B8E">
        <w:rPr>
          <w:rFonts w:ascii="SimSun" w:eastAsia="SimSun" w:hAnsi="SimSun" w:cs="SimSun" w:hint="eastAsia"/>
          <w:kern w:val="0"/>
          <w14:ligatures w14:val="none"/>
        </w:rPr>
        <w:t>但那日子、那时辰，没有人知道，连天上的使者也不知道，子也不知道，惟有父知道</w:t>
      </w:r>
      <w:r w:rsidRPr="00796B8E">
        <w:rPr>
          <w:rFonts w:ascii="Times New Roman" w:eastAsia="Times New Roman" w:hAnsi="Times New Roman" w:cs="Times New Roman"/>
          <w:kern w:val="0"/>
          <w14:ligatures w14:val="none"/>
        </w:rPr>
        <w:t>”</w:t>
      </w:r>
      <w:r w:rsidRPr="00796B8E">
        <w:rPr>
          <w:rFonts w:ascii="SimSun" w:eastAsia="SimSun" w:hAnsi="SimSun" w:cs="SimSun" w:hint="eastAsia"/>
          <w:kern w:val="0"/>
          <w14:ligatures w14:val="none"/>
        </w:rPr>
        <w:t>（马可福音</w:t>
      </w:r>
      <w:r w:rsidRPr="00796B8E">
        <w:rPr>
          <w:rFonts w:ascii="Times New Roman" w:eastAsia="Times New Roman" w:hAnsi="Times New Roman" w:cs="Times New Roman"/>
          <w:kern w:val="0"/>
          <w14:ligatures w14:val="none"/>
        </w:rPr>
        <w:t xml:space="preserve"> 13:32</w:t>
      </w:r>
      <w:r w:rsidRPr="00796B8E">
        <w:rPr>
          <w:rFonts w:ascii="SimSun" w:eastAsia="SimSun" w:hAnsi="SimSun" w:cs="SimSun" w:hint="eastAsia"/>
          <w:kern w:val="0"/>
          <w14:ligatures w14:val="none"/>
        </w:rPr>
        <w:t>）。我们要觉得很难相信。耶稣怎么可能不知道？</w:t>
      </w:r>
      <w:r w:rsidRPr="00796B8E">
        <w:rPr>
          <w:rFonts w:ascii="Times New Roman" w:eastAsia="Times New Roman" w:hAnsi="Times New Roman" w:cs="Times New Roman"/>
          <w:kern w:val="0"/>
          <w14:ligatures w14:val="none"/>
        </w:rPr>
        <w:t xml:space="preserve"> </w:t>
      </w:r>
      <w:r w:rsidRPr="00796B8E">
        <w:rPr>
          <w:rFonts w:ascii="SimSun" w:eastAsia="SimSun" w:hAnsi="SimSun" w:cs="SimSun" w:hint="eastAsia"/>
          <w:kern w:val="0"/>
          <w14:ligatures w14:val="none"/>
        </w:rPr>
        <w:t>祂不是神吗</w:t>
      </w:r>
      <w:r w:rsidRPr="00796B8E">
        <w:rPr>
          <w:rFonts w:ascii="SimSun" w:eastAsia="SimSun" w:hAnsi="SimSun" w:cs="SimSun"/>
          <w:kern w:val="0"/>
          <w14:ligatures w14:val="none"/>
        </w:rPr>
        <w:t>？</w:t>
      </w:r>
    </w:p>
    <w:p w14:paraId="69B1258C" w14:textId="77777777" w:rsidR="00796B8E" w:rsidRPr="00796B8E" w:rsidRDefault="00796B8E" w:rsidP="00796B8E">
      <w:pPr>
        <w:spacing w:before="100" w:beforeAutospacing="1" w:after="100" w:afterAutospacing="1" w:line="360" w:lineRule="auto"/>
        <w:rPr>
          <w:rFonts w:ascii="Times New Roman" w:eastAsia="Times New Roman" w:hAnsi="Times New Roman" w:cs="Times New Roman"/>
          <w:kern w:val="0"/>
          <w14:ligatures w14:val="none"/>
        </w:rPr>
      </w:pPr>
      <w:r w:rsidRPr="00796B8E">
        <w:rPr>
          <w:rFonts w:ascii="SimSun" w:eastAsia="SimSun" w:hAnsi="SimSun" w:cs="SimSun" w:hint="eastAsia"/>
          <w:kern w:val="0"/>
          <w14:ligatures w14:val="none"/>
        </w:rPr>
        <w:t>我们要从圣经知道耶稣累了、饿了、渴了。我们要通常不问：</w:t>
      </w:r>
      <w:r w:rsidRPr="00796B8E">
        <w:rPr>
          <w:rFonts w:ascii="Times New Roman" w:eastAsia="Times New Roman" w:hAnsi="Times New Roman" w:cs="Times New Roman"/>
          <w:kern w:val="0"/>
          <w14:ligatures w14:val="none"/>
        </w:rPr>
        <w:t>“</w:t>
      </w:r>
      <w:r w:rsidRPr="00796B8E">
        <w:rPr>
          <w:rFonts w:ascii="SimSun" w:eastAsia="SimSun" w:hAnsi="SimSun" w:cs="SimSun" w:hint="eastAsia"/>
          <w:kern w:val="0"/>
          <w14:ligatures w14:val="none"/>
        </w:rPr>
        <w:t>既然神不需要睡觉、吃饭或喝水，耶稣怎么会累、饿或渴呢？</w:t>
      </w:r>
      <w:r w:rsidRPr="00796B8E">
        <w:rPr>
          <w:rFonts w:ascii="Times New Roman" w:eastAsia="Times New Roman" w:hAnsi="Times New Roman" w:cs="Times New Roman"/>
          <w:kern w:val="0"/>
          <w14:ligatures w14:val="none"/>
        </w:rPr>
        <w:t>”</w:t>
      </w:r>
      <w:r w:rsidRPr="00796B8E">
        <w:rPr>
          <w:rFonts w:ascii="SimSun" w:eastAsia="SimSun" w:hAnsi="SimSun" w:cs="SimSun" w:hint="eastAsia"/>
          <w:kern w:val="0"/>
          <w14:ligatures w14:val="none"/>
        </w:rPr>
        <w:t>我们理解那些事情指的是祂的人性。祂既有神性又有人性，它们完美地联合在一起；尽管如此，我们可以而且必须区分它们。耶稣做的某些事情显然是祂人性的表现，而不是神性的表现。所以当耶稣睡觉、吃饭或喝水时，我们不会感到不安。但当祂说</w:t>
      </w:r>
      <w:r w:rsidRPr="00796B8E">
        <w:rPr>
          <w:rFonts w:ascii="Times New Roman" w:eastAsia="Times New Roman" w:hAnsi="Times New Roman" w:cs="Times New Roman"/>
          <w:kern w:val="0"/>
          <w14:ligatures w14:val="none"/>
        </w:rPr>
        <w:t>“</w:t>
      </w:r>
      <w:r w:rsidRPr="00796B8E">
        <w:rPr>
          <w:rFonts w:ascii="SimSun" w:eastAsia="SimSun" w:hAnsi="SimSun" w:cs="SimSun" w:hint="eastAsia"/>
          <w:kern w:val="0"/>
          <w14:ligatures w14:val="none"/>
        </w:rPr>
        <w:t>我不知道</w:t>
      </w:r>
      <w:r w:rsidRPr="00796B8E">
        <w:rPr>
          <w:rFonts w:ascii="Times New Roman" w:eastAsia="Times New Roman" w:hAnsi="Times New Roman" w:cs="Times New Roman"/>
          <w:kern w:val="0"/>
          <w14:ligatures w14:val="none"/>
        </w:rPr>
        <w:t>”</w:t>
      </w:r>
      <w:r w:rsidRPr="00796B8E">
        <w:rPr>
          <w:rFonts w:ascii="SimSun" w:eastAsia="SimSun" w:hAnsi="SimSun" w:cs="SimSun" w:hint="eastAsia"/>
          <w:kern w:val="0"/>
          <w14:ligatures w14:val="none"/>
        </w:rPr>
        <w:t>时，我们认为那不可能。这是那位在遇到拿但业之前就认识他的耶稣（约翰福音</w:t>
      </w:r>
      <w:r w:rsidRPr="00796B8E">
        <w:rPr>
          <w:rFonts w:ascii="Times New Roman" w:eastAsia="Times New Roman" w:hAnsi="Times New Roman" w:cs="Times New Roman"/>
          <w:kern w:val="0"/>
          <w14:ligatures w14:val="none"/>
        </w:rPr>
        <w:t xml:space="preserve"> 1:43–51</w:t>
      </w:r>
      <w:r w:rsidRPr="00796B8E">
        <w:rPr>
          <w:rFonts w:ascii="SimSun" w:eastAsia="SimSun" w:hAnsi="SimSun" w:cs="SimSun" w:hint="eastAsia"/>
          <w:kern w:val="0"/>
          <w14:ligatures w14:val="none"/>
        </w:rPr>
        <w:t>）。这是那位在遇到井边妇人之前就知道她一切事情的耶稣（约翰福音</w:t>
      </w:r>
      <w:r w:rsidRPr="00796B8E">
        <w:rPr>
          <w:rFonts w:ascii="Times New Roman" w:eastAsia="Times New Roman" w:hAnsi="Times New Roman" w:cs="Times New Roman"/>
          <w:kern w:val="0"/>
          <w14:ligatures w14:val="none"/>
        </w:rPr>
        <w:t xml:space="preserve"> 4 </w:t>
      </w:r>
      <w:r w:rsidRPr="00796B8E">
        <w:rPr>
          <w:rFonts w:ascii="SimSun" w:eastAsia="SimSun" w:hAnsi="SimSun" w:cs="SimSun" w:hint="eastAsia"/>
          <w:kern w:val="0"/>
          <w14:ligatures w14:val="none"/>
        </w:rPr>
        <w:t>章）。祂有超自然的知识和洞察力。祂甚至知道人们在想什么。祂怎么可能不知道祂回来的日子呢</w:t>
      </w:r>
      <w:r w:rsidRPr="00796B8E">
        <w:rPr>
          <w:rFonts w:ascii="SimSun" w:eastAsia="SimSun" w:hAnsi="SimSun" w:cs="SimSun"/>
          <w:kern w:val="0"/>
          <w14:ligatures w14:val="none"/>
        </w:rPr>
        <w:t>？</w:t>
      </w:r>
    </w:p>
    <w:p w14:paraId="4BFA5582" w14:textId="77777777" w:rsidR="00796B8E" w:rsidRPr="00796B8E" w:rsidRDefault="00796B8E" w:rsidP="00796B8E">
      <w:pPr>
        <w:spacing w:before="100" w:beforeAutospacing="1" w:after="100" w:afterAutospacing="1" w:line="360" w:lineRule="auto"/>
        <w:rPr>
          <w:rFonts w:ascii="Times New Roman" w:eastAsia="Times New Roman" w:hAnsi="Times New Roman" w:cs="Times New Roman"/>
          <w:kern w:val="0"/>
          <w14:ligatures w14:val="none"/>
        </w:rPr>
      </w:pPr>
      <w:r w:rsidRPr="00796B8E">
        <w:rPr>
          <w:rFonts w:ascii="SimSun" w:eastAsia="SimSun" w:hAnsi="SimSun" w:cs="SimSun" w:hint="eastAsia"/>
          <w:kern w:val="0"/>
          <w14:ligatures w14:val="none"/>
        </w:rPr>
        <w:t>纵观以色列的历史，神超自然地向像先知这样的人类启示信息，然后他们向世界宣告该信息。我们要并不因此得出结论说耶利米或以赛亚知道一切。同样，基督的神性向基督的人性传达信息。祂的神性拥有神性的所有属性，包括全知。神性知道那日子和那时辰。但神性并没有把一切都传达给人性，包括那个信息，所以祂的人类知识是有限的。耶稣作为一个人，只有当祂的神性向祂的人性传达时，才能表现出超自然的知识</w:t>
      </w:r>
      <w:r w:rsidRPr="00796B8E">
        <w:rPr>
          <w:rFonts w:ascii="SimSun" w:eastAsia="SimSun" w:hAnsi="SimSun" w:cs="SimSun"/>
          <w:kern w:val="0"/>
          <w14:ligatures w14:val="none"/>
        </w:rPr>
        <w:t>。</w:t>
      </w:r>
    </w:p>
    <w:p w14:paraId="5DAF3A69" w14:textId="77777777" w:rsidR="00796B8E" w:rsidRPr="00796B8E" w:rsidRDefault="00796B8E" w:rsidP="00796B8E">
      <w:pPr>
        <w:spacing w:before="100" w:beforeAutospacing="1" w:after="100" w:afterAutospacing="1" w:line="360" w:lineRule="auto"/>
        <w:rPr>
          <w:rFonts w:ascii="Times New Roman" w:eastAsia="Times New Roman" w:hAnsi="Times New Roman" w:cs="Times New Roman"/>
          <w:kern w:val="0"/>
          <w14:ligatures w14:val="none"/>
        </w:rPr>
      </w:pPr>
      <w:r w:rsidRPr="00796B8E">
        <w:rPr>
          <w:rFonts w:ascii="SimSun" w:eastAsia="SimSun" w:hAnsi="SimSun" w:cs="SimSun" w:hint="eastAsia"/>
          <w:kern w:val="0"/>
          <w14:ligatures w14:val="none"/>
        </w:rPr>
        <w:t>托马斯</w:t>
      </w:r>
      <w:r w:rsidRPr="00796B8E">
        <w:rPr>
          <w:rFonts w:ascii="Times New Roman" w:eastAsia="Times New Roman" w:hAnsi="Times New Roman" w:cs="Times New Roman"/>
          <w:kern w:val="0"/>
          <w14:ligatures w14:val="none"/>
        </w:rPr>
        <w:t>·</w:t>
      </w:r>
      <w:r w:rsidRPr="00796B8E">
        <w:rPr>
          <w:rFonts w:ascii="SimSun" w:eastAsia="SimSun" w:hAnsi="SimSun" w:cs="SimSun" w:hint="eastAsia"/>
          <w:kern w:val="0"/>
          <w14:ligatures w14:val="none"/>
        </w:rPr>
        <w:t>阿奎那为此挣扎，并对道成肉身的奥秘感到困惑。他设计了所谓的</w:t>
      </w:r>
      <w:r w:rsidRPr="00796B8E">
        <w:rPr>
          <w:rFonts w:ascii="Times New Roman" w:eastAsia="Times New Roman" w:hAnsi="Times New Roman" w:cs="Times New Roman"/>
          <w:kern w:val="0"/>
          <w14:ligatures w14:val="none"/>
        </w:rPr>
        <w:t>“</w:t>
      </w:r>
      <w:r w:rsidRPr="00796B8E">
        <w:rPr>
          <w:rFonts w:ascii="SimSun" w:eastAsia="SimSun" w:hAnsi="SimSun" w:cs="SimSun" w:hint="eastAsia"/>
          <w:kern w:val="0"/>
          <w14:ligatures w14:val="none"/>
        </w:rPr>
        <w:t>适应</w:t>
      </w:r>
      <w:r w:rsidRPr="00796B8E">
        <w:rPr>
          <w:rFonts w:ascii="Times New Roman" w:eastAsia="Times New Roman" w:hAnsi="Times New Roman" w:cs="Times New Roman"/>
          <w:kern w:val="0"/>
          <w14:ligatures w14:val="none"/>
        </w:rPr>
        <w:t>”</w:t>
      </w:r>
      <w:r w:rsidRPr="00796B8E">
        <w:rPr>
          <w:rFonts w:ascii="SimSun" w:eastAsia="SimSun" w:hAnsi="SimSun" w:cs="SimSun" w:hint="eastAsia"/>
          <w:kern w:val="0"/>
          <w14:ligatures w14:val="none"/>
        </w:rPr>
        <w:t>（</w:t>
      </w:r>
      <w:r w:rsidRPr="00796B8E">
        <w:rPr>
          <w:rFonts w:ascii="Times New Roman" w:eastAsia="Times New Roman" w:hAnsi="Times New Roman" w:cs="Times New Roman"/>
          <w:kern w:val="0"/>
          <w14:ligatures w14:val="none"/>
        </w:rPr>
        <w:t>accommodation</w:t>
      </w:r>
      <w:r w:rsidRPr="00796B8E">
        <w:rPr>
          <w:rFonts w:ascii="SimSun" w:eastAsia="SimSun" w:hAnsi="SimSun" w:cs="SimSun" w:hint="eastAsia"/>
          <w:kern w:val="0"/>
          <w14:ligatures w14:val="none"/>
        </w:rPr>
        <w:t>）理论来解释耶稣表面上的缺乏知识。他说耶稣</w:t>
      </w:r>
      <w:r w:rsidRPr="00796B8E">
        <w:rPr>
          <w:rFonts w:ascii="SimSun" w:eastAsia="SimSun" w:hAnsi="SimSun" w:cs="SimSun" w:hint="eastAsia"/>
          <w:b/>
          <w:bCs/>
          <w:kern w:val="0"/>
          <w14:ligatures w14:val="none"/>
        </w:rPr>
        <w:t>必须</w:t>
      </w:r>
      <w:r w:rsidRPr="00796B8E">
        <w:rPr>
          <w:rFonts w:ascii="SimSun" w:eastAsia="SimSun" w:hAnsi="SimSun" w:cs="SimSun" w:hint="eastAsia"/>
          <w:kern w:val="0"/>
          <w14:ligatures w14:val="none"/>
        </w:rPr>
        <w:t>知道祂回来的时</w:t>
      </w:r>
      <w:r w:rsidRPr="00796B8E">
        <w:rPr>
          <w:rFonts w:ascii="SimSun" w:eastAsia="SimSun" w:hAnsi="SimSun" w:cs="SimSun" w:hint="eastAsia"/>
          <w:kern w:val="0"/>
          <w14:ligatures w14:val="none"/>
        </w:rPr>
        <w:lastRenderedPageBreak/>
        <w:t>间，因为祂的人性与神性完美联合。因此，耶稣一定是回避了门徒的问题，告诉他们祂不知道答案，而实际上祂知道</w:t>
      </w:r>
      <w:r w:rsidRPr="00796B8E">
        <w:rPr>
          <w:rFonts w:ascii="SimSun" w:eastAsia="SimSun" w:hAnsi="SimSun" w:cs="SimSun"/>
          <w:kern w:val="0"/>
          <w14:ligatures w14:val="none"/>
        </w:rPr>
        <w:t>。</w:t>
      </w:r>
    </w:p>
    <w:p w14:paraId="2660B459" w14:textId="77777777" w:rsidR="00796B8E" w:rsidRPr="00796B8E" w:rsidRDefault="00796B8E" w:rsidP="00796B8E">
      <w:pPr>
        <w:spacing w:before="100" w:beforeAutospacing="1" w:after="100" w:afterAutospacing="1" w:line="360" w:lineRule="auto"/>
        <w:rPr>
          <w:rFonts w:ascii="Times New Roman" w:eastAsia="Times New Roman" w:hAnsi="Times New Roman" w:cs="Times New Roman"/>
          <w:kern w:val="0"/>
          <w14:ligatures w14:val="none"/>
        </w:rPr>
      </w:pPr>
      <w:r w:rsidRPr="00796B8E">
        <w:rPr>
          <w:rFonts w:ascii="SimSun" w:eastAsia="SimSun" w:hAnsi="SimSun" w:cs="SimSun" w:hint="eastAsia"/>
          <w:kern w:val="0"/>
          <w14:ligatures w14:val="none"/>
        </w:rPr>
        <w:t>这样的理论挽救了基督的全知，但代价惨重。在这个系统下，耶稣，真理的化身，说了假话。如果祂曾撒谎，祂就没有资格成为我们的救赎主。我们不能接受耶稣曾撒谎。我们必须拒绝适应理论</w:t>
      </w:r>
      <w:r w:rsidRPr="00796B8E">
        <w:rPr>
          <w:rFonts w:ascii="SimSun" w:eastAsia="SimSun" w:hAnsi="SimSun" w:cs="SimSun"/>
          <w:kern w:val="0"/>
          <w14:ligatures w14:val="none"/>
        </w:rPr>
        <w:t>。</w:t>
      </w:r>
    </w:p>
    <w:p w14:paraId="66F38AE1" w14:textId="77777777" w:rsidR="00796B8E" w:rsidRPr="00796B8E" w:rsidRDefault="00796B8E" w:rsidP="00796B8E">
      <w:pPr>
        <w:spacing w:before="100" w:beforeAutospacing="1" w:after="100" w:afterAutospacing="1" w:line="360" w:lineRule="auto"/>
        <w:rPr>
          <w:rFonts w:ascii="Times New Roman" w:eastAsia="Times New Roman" w:hAnsi="Times New Roman" w:cs="Times New Roman"/>
          <w:kern w:val="0"/>
          <w14:ligatures w14:val="none"/>
        </w:rPr>
      </w:pPr>
      <w:r w:rsidRPr="00796B8E">
        <w:rPr>
          <w:rFonts w:ascii="SimSun" w:eastAsia="SimSun" w:hAnsi="SimSun" w:cs="SimSun" w:hint="eastAsia"/>
          <w:kern w:val="0"/>
          <w14:ligatures w14:val="none"/>
        </w:rPr>
        <w:t>随后，罗马天主教会发展了</w:t>
      </w:r>
      <w:r w:rsidRPr="00796B8E">
        <w:rPr>
          <w:rFonts w:ascii="SimSun" w:eastAsia="SimSun" w:hAnsi="SimSun" w:cs="SimSun" w:hint="eastAsia"/>
          <w:b/>
          <w:bCs/>
          <w:kern w:val="0"/>
          <w14:ligatures w14:val="none"/>
        </w:rPr>
        <w:t>属性相通</w:t>
      </w:r>
      <w:r w:rsidRPr="00796B8E">
        <w:rPr>
          <w:rFonts w:ascii="SimSun" w:eastAsia="SimSun" w:hAnsi="SimSun" w:cs="SimSun" w:hint="eastAsia"/>
          <w:kern w:val="0"/>
          <w14:ligatures w14:val="none"/>
        </w:rPr>
        <w:t>（</w:t>
      </w:r>
      <w:proofErr w:type="spellStart"/>
      <w:r w:rsidRPr="00796B8E">
        <w:rPr>
          <w:rFonts w:ascii="Times New Roman" w:eastAsia="Times New Roman" w:hAnsi="Times New Roman" w:cs="Times New Roman"/>
          <w:i/>
          <w:iCs/>
          <w:kern w:val="0"/>
          <w14:ligatures w14:val="none"/>
        </w:rPr>
        <w:t>communicatio</w:t>
      </w:r>
      <w:proofErr w:type="spellEnd"/>
      <w:r w:rsidRPr="00796B8E">
        <w:rPr>
          <w:rFonts w:ascii="Times New Roman" w:eastAsia="Times New Roman" w:hAnsi="Times New Roman" w:cs="Times New Roman"/>
          <w:i/>
          <w:iCs/>
          <w:kern w:val="0"/>
          <w14:ligatures w14:val="none"/>
        </w:rPr>
        <w:t xml:space="preserve"> </w:t>
      </w:r>
      <w:proofErr w:type="spellStart"/>
      <w:r w:rsidRPr="00796B8E">
        <w:rPr>
          <w:rFonts w:ascii="Times New Roman" w:eastAsia="Times New Roman" w:hAnsi="Times New Roman" w:cs="Times New Roman"/>
          <w:i/>
          <w:iCs/>
          <w:kern w:val="0"/>
          <w14:ligatures w14:val="none"/>
        </w:rPr>
        <w:t>idiomatum</w:t>
      </w:r>
      <w:proofErr w:type="spellEnd"/>
      <w:r w:rsidRPr="00796B8E">
        <w:rPr>
          <w:rFonts w:ascii="SimSun" w:eastAsia="SimSun" w:hAnsi="SimSun" w:cs="SimSun" w:hint="eastAsia"/>
          <w:kern w:val="0"/>
          <w14:ligatures w14:val="none"/>
        </w:rPr>
        <w:t>）的教义。在这个场景中，不仅信息从神性传达给基督的人性，而且属性也从神性传达给人性。在这个观点中，神性赋予人性能力，使人性有可能无所不在或无所不知。全知和无所不在的神性属性被传达给人性。正是在这一点上，加尔文强烈反对</w:t>
      </w:r>
      <w:r w:rsidRPr="00796B8E">
        <w:rPr>
          <w:rFonts w:ascii="SimSun" w:eastAsia="SimSun" w:hAnsi="SimSun" w:cs="SimSun"/>
          <w:kern w:val="0"/>
          <w14:ligatures w14:val="none"/>
        </w:rPr>
        <w:t>。</w:t>
      </w:r>
    </w:p>
    <w:p w14:paraId="2823BDB2" w14:textId="77777777" w:rsidR="00796B8E" w:rsidRPr="00796B8E" w:rsidRDefault="00796B8E" w:rsidP="00796B8E">
      <w:pPr>
        <w:spacing w:before="100" w:beforeAutospacing="1" w:after="100" w:afterAutospacing="1" w:line="360" w:lineRule="auto"/>
        <w:rPr>
          <w:rFonts w:ascii="Times New Roman" w:eastAsia="Times New Roman" w:hAnsi="Times New Roman" w:cs="Times New Roman"/>
          <w:kern w:val="0"/>
          <w14:ligatures w14:val="none"/>
        </w:rPr>
      </w:pPr>
      <w:r w:rsidRPr="00796B8E">
        <w:rPr>
          <w:rFonts w:ascii="SimSun" w:eastAsia="SimSun" w:hAnsi="SimSun" w:cs="SimSun" w:hint="eastAsia"/>
          <w:kern w:val="0"/>
          <w14:ligatures w14:val="none"/>
        </w:rPr>
        <w:t>当我们试图理解耶稣的两个本性时，异端潜伏在两边。自由派允许基督的神性被祂的人性吞没，实际上否认了祂的神性。另一方面，保守派和福音派热衷于肯定和保护基督的神性，但有时祂的人性被模糊并被祂的神性吞没。我们必须保护两个本性的真正联合，一个是真正的神性，一个是真正的人性。耶稣有真正的人性和真正的神性，它们存在于完美的统一中</w:t>
      </w:r>
      <w:r w:rsidRPr="00796B8E">
        <w:rPr>
          <w:rFonts w:ascii="SimSun" w:eastAsia="SimSun" w:hAnsi="SimSun" w:cs="SimSun"/>
          <w:kern w:val="0"/>
          <w14:ligatures w14:val="none"/>
        </w:rPr>
        <w:t>。</w:t>
      </w:r>
    </w:p>
    <w:p w14:paraId="7E3114FA" w14:textId="77777777" w:rsidR="00796B8E" w:rsidRPr="00796B8E" w:rsidRDefault="00796B8E" w:rsidP="00796B8E">
      <w:pPr>
        <w:spacing w:before="100" w:beforeAutospacing="1" w:after="100" w:afterAutospacing="1" w:line="360" w:lineRule="auto"/>
        <w:rPr>
          <w:rFonts w:ascii="Times New Roman" w:eastAsia="Times New Roman" w:hAnsi="Times New Roman" w:cs="Times New Roman"/>
          <w:kern w:val="0"/>
          <w14:ligatures w14:val="none"/>
        </w:rPr>
      </w:pPr>
      <w:r w:rsidRPr="00796B8E">
        <w:rPr>
          <w:rFonts w:ascii="Times New Roman" w:eastAsia="Times New Roman" w:hAnsi="Times New Roman" w:cs="Times New Roman"/>
          <w:b/>
          <w:bCs/>
          <w:kern w:val="0"/>
          <w14:ligatures w14:val="none"/>
        </w:rPr>
        <w:t xml:space="preserve">7. </w:t>
      </w:r>
      <w:r w:rsidRPr="00796B8E">
        <w:rPr>
          <w:rFonts w:ascii="SimSun" w:eastAsia="SimSun" w:hAnsi="SimSun" w:cs="SimSun" w:hint="eastAsia"/>
          <w:b/>
          <w:bCs/>
          <w:kern w:val="0"/>
          <w14:ligatures w14:val="none"/>
        </w:rPr>
        <w:t>配领受者在吃这圣礼的有形物质时，不仅是在外表上，也是在内心里，凭着信心，实在地，却非物质地或肉体地，而是属灵地领受并吃喝那被钉十字架的基督，和他受死的一切恩惠。那时，基督的身体和血，不是物质地或肉体地在饼酒之中，或与饼酒同在，或在饼酒之下；但在属灵方面，实在地临在于信徒的信心中，正如饼酒临在于他们的外在感官中一样</w:t>
      </w:r>
      <w:r w:rsidRPr="00796B8E">
        <w:rPr>
          <w:rFonts w:ascii="SimSun" w:eastAsia="SimSun" w:hAnsi="SimSun" w:cs="SimSun"/>
          <w:b/>
          <w:bCs/>
          <w:kern w:val="0"/>
          <w14:ligatures w14:val="none"/>
        </w:rPr>
        <w:t>。</w:t>
      </w:r>
    </w:p>
    <w:p w14:paraId="3BFEA751" w14:textId="77777777" w:rsidR="00796B8E" w:rsidRPr="00796B8E" w:rsidRDefault="00796B8E" w:rsidP="00796B8E">
      <w:pPr>
        <w:spacing w:before="100" w:beforeAutospacing="1" w:after="100" w:afterAutospacing="1" w:line="360" w:lineRule="auto"/>
        <w:rPr>
          <w:rFonts w:ascii="Times New Roman" w:eastAsia="Times New Roman" w:hAnsi="Times New Roman" w:cs="Times New Roman"/>
          <w:kern w:val="0"/>
          <w14:ligatures w14:val="none"/>
        </w:rPr>
      </w:pPr>
      <w:r w:rsidRPr="00796B8E">
        <w:rPr>
          <w:rFonts w:ascii="SimSun" w:eastAsia="SimSun" w:hAnsi="SimSun" w:cs="SimSun" w:hint="eastAsia"/>
          <w:kern w:val="0"/>
          <w14:ligatures w14:val="none"/>
        </w:rPr>
        <w:t>这一节仔细阐述了改革宗的主餐观点。这是加尔文立场的总结。有时我们说：</w:t>
      </w:r>
      <w:r w:rsidRPr="00796B8E">
        <w:rPr>
          <w:rFonts w:ascii="Times New Roman" w:eastAsia="Times New Roman" w:hAnsi="Times New Roman" w:cs="Times New Roman"/>
          <w:kern w:val="0"/>
          <w14:ligatures w14:val="none"/>
        </w:rPr>
        <w:t>“</w:t>
      </w:r>
      <w:r w:rsidRPr="00796B8E">
        <w:rPr>
          <w:rFonts w:ascii="SimSun" w:eastAsia="SimSun" w:hAnsi="SimSun" w:cs="SimSun" w:hint="eastAsia"/>
          <w:kern w:val="0"/>
          <w14:ligatures w14:val="none"/>
        </w:rPr>
        <w:t>我不能在身体上与你同在，但我会在精神上与你同在。</w:t>
      </w:r>
      <w:r w:rsidRPr="00796B8E">
        <w:rPr>
          <w:rFonts w:ascii="Times New Roman" w:eastAsia="Times New Roman" w:hAnsi="Times New Roman" w:cs="Times New Roman"/>
          <w:kern w:val="0"/>
          <w14:ligatures w14:val="none"/>
        </w:rPr>
        <w:t>”</w:t>
      </w:r>
      <w:r w:rsidRPr="00796B8E">
        <w:rPr>
          <w:rFonts w:ascii="SimSun" w:eastAsia="SimSun" w:hAnsi="SimSun" w:cs="SimSun" w:hint="eastAsia"/>
          <w:kern w:val="0"/>
          <w14:ligatures w14:val="none"/>
        </w:rPr>
        <w:t>但信条不是在谈论基督在祂的思想中同在。祂也不仅仅是在我们的思想中同在，当我们如此生动地记念祂以至于祂似乎与我们同在</w:t>
      </w:r>
      <w:r w:rsidRPr="00796B8E">
        <w:rPr>
          <w:rFonts w:ascii="SimSun" w:eastAsia="SimSun" w:hAnsi="SimSun" w:cs="SimSun"/>
          <w:kern w:val="0"/>
          <w14:ligatures w14:val="none"/>
        </w:rPr>
        <w:t>。</w:t>
      </w:r>
    </w:p>
    <w:p w14:paraId="3365A8DE" w14:textId="77777777" w:rsidR="00796B8E" w:rsidRPr="00796B8E" w:rsidRDefault="00796B8E" w:rsidP="00796B8E">
      <w:pPr>
        <w:spacing w:before="100" w:beforeAutospacing="1" w:after="100" w:afterAutospacing="1" w:line="360" w:lineRule="auto"/>
        <w:rPr>
          <w:rFonts w:ascii="Times New Roman" w:eastAsia="Times New Roman" w:hAnsi="Times New Roman" w:cs="Times New Roman"/>
          <w:kern w:val="0"/>
          <w14:ligatures w14:val="none"/>
        </w:rPr>
      </w:pPr>
      <w:r w:rsidRPr="00796B8E">
        <w:rPr>
          <w:rFonts w:ascii="SimSun" w:eastAsia="SimSun" w:hAnsi="SimSun" w:cs="SimSun" w:hint="eastAsia"/>
          <w:kern w:val="0"/>
          <w14:ligatures w14:val="none"/>
        </w:rPr>
        <w:lastRenderedPageBreak/>
        <w:t>在第</w:t>
      </w:r>
      <w:r w:rsidRPr="00796B8E">
        <w:rPr>
          <w:rFonts w:ascii="Times New Roman" w:eastAsia="Times New Roman" w:hAnsi="Times New Roman" w:cs="Times New Roman"/>
          <w:kern w:val="0"/>
          <w14:ligatures w14:val="none"/>
        </w:rPr>
        <w:t xml:space="preserve"> 7 </w:t>
      </w:r>
      <w:r w:rsidRPr="00796B8E">
        <w:rPr>
          <w:rFonts w:ascii="SimSun" w:eastAsia="SimSun" w:hAnsi="SimSun" w:cs="SimSun" w:hint="eastAsia"/>
          <w:kern w:val="0"/>
          <w14:ligatures w14:val="none"/>
        </w:rPr>
        <w:t>节，基督的属灵同在两次被</w:t>
      </w:r>
      <w:r w:rsidRPr="00796B8E">
        <w:rPr>
          <w:rFonts w:ascii="SimSun" w:eastAsia="SimSun" w:hAnsi="SimSun" w:cs="SimSun" w:hint="eastAsia"/>
          <w:b/>
          <w:bCs/>
          <w:kern w:val="0"/>
          <w14:ligatures w14:val="none"/>
        </w:rPr>
        <w:t>实在地</w:t>
      </w:r>
      <w:r w:rsidRPr="00796B8E">
        <w:rPr>
          <w:rFonts w:ascii="SimSun" w:eastAsia="SimSun" w:hAnsi="SimSun" w:cs="SimSun" w:hint="eastAsia"/>
          <w:kern w:val="0"/>
          <w14:ligatures w14:val="none"/>
        </w:rPr>
        <w:t>（</w:t>
      </w:r>
      <w:r w:rsidRPr="00796B8E">
        <w:rPr>
          <w:rFonts w:ascii="Times New Roman" w:eastAsia="Times New Roman" w:hAnsi="Times New Roman" w:cs="Times New Roman"/>
          <w:kern w:val="0"/>
          <w14:ligatures w14:val="none"/>
        </w:rPr>
        <w:t>really</w:t>
      </w:r>
      <w:r w:rsidRPr="00796B8E">
        <w:rPr>
          <w:rFonts w:ascii="SimSun" w:eastAsia="SimSun" w:hAnsi="SimSun" w:cs="SimSun" w:hint="eastAsia"/>
          <w:kern w:val="0"/>
          <w14:ligatures w14:val="none"/>
        </w:rPr>
        <w:t>，真正地）这个词限定。祂不仅仅是在我们的思想或想象中同在，而是在属灵方式上</w:t>
      </w:r>
      <w:r w:rsidRPr="00796B8E">
        <w:rPr>
          <w:rFonts w:ascii="SimSun" w:eastAsia="SimSun" w:hAnsi="SimSun" w:cs="SimSun" w:hint="eastAsia"/>
          <w:b/>
          <w:bCs/>
          <w:kern w:val="0"/>
          <w14:ligatures w14:val="none"/>
        </w:rPr>
        <w:t>实在地</w:t>
      </w:r>
      <w:r w:rsidRPr="00796B8E">
        <w:rPr>
          <w:rFonts w:ascii="SimSun" w:eastAsia="SimSun" w:hAnsi="SimSun" w:cs="SimSun" w:hint="eastAsia"/>
          <w:kern w:val="0"/>
          <w14:ligatures w14:val="none"/>
        </w:rPr>
        <w:t>同在。祂在祂的神性中真实同在，以至于我们</w:t>
      </w:r>
      <w:r w:rsidRPr="00796B8E">
        <w:rPr>
          <w:rFonts w:ascii="SimSun" w:eastAsia="SimSun" w:hAnsi="SimSun" w:cs="SimSun" w:hint="eastAsia"/>
          <w:b/>
          <w:bCs/>
          <w:kern w:val="0"/>
          <w14:ligatures w14:val="none"/>
        </w:rPr>
        <w:t>真的</w:t>
      </w:r>
      <w:r w:rsidRPr="00796B8E">
        <w:rPr>
          <w:rFonts w:ascii="SimSun" w:eastAsia="SimSun" w:hAnsi="SimSun" w:cs="SimSun" w:hint="eastAsia"/>
          <w:kern w:val="0"/>
          <w14:ligatures w14:val="none"/>
        </w:rPr>
        <w:t>吃喝复活的基督。基督的人性在天上神的右边；祂的神性在主的桌前，我们在那里遇见祂。当我们遇见祂时，我们遇见的是那位仍然完美联合人性和神性的主。通过祂的神性，我们与整个基督相交。我们在主的桌前遇见耶稣的整个位格，不是因为祂的人性可以在物质上此时此地以及在世界各地同在，而是因为祂按照祂的神性来到我们这里，神性与祂的人性完美联合。当祂来时，祂带着整个位格来</w:t>
      </w:r>
      <w:r w:rsidRPr="00796B8E">
        <w:rPr>
          <w:rFonts w:ascii="SimSun" w:eastAsia="SimSun" w:hAnsi="SimSun" w:cs="SimSun"/>
          <w:kern w:val="0"/>
          <w14:ligatures w14:val="none"/>
        </w:rPr>
        <w:t>。</w:t>
      </w:r>
    </w:p>
    <w:p w14:paraId="5E0C0957" w14:textId="77777777" w:rsidR="00796B8E" w:rsidRPr="00796B8E" w:rsidRDefault="00796B8E" w:rsidP="00796B8E">
      <w:pPr>
        <w:spacing w:before="100" w:beforeAutospacing="1" w:after="100" w:afterAutospacing="1" w:line="360" w:lineRule="auto"/>
        <w:rPr>
          <w:rFonts w:ascii="Times New Roman" w:eastAsia="Times New Roman" w:hAnsi="Times New Roman" w:cs="Times New Roman"/>
          <w:kern w:val="0"/>
          <w14:ligatures w14:val="none"/>
        </w:rPr>
      </w:pPr>
      <w:r w:rsidRPr="00796B8E">
        <w:rPr>
          <w:rFonts w:ascii="SimSun" w:eastAsia="SimSun" w:hAnsi="SimSun" w:cs="SimSun" w:hint="eastAsia"/>
          <w:kern w:val="0"/>
          <w14:ligatures w14:val="none"/>
        </w:rPr>
        <w:t>这是神秘且难以掌握的。改革宗人士、罗马、路德宗和圣公会信徒都相信基督在主餐中的</w:t>
      </w:r>
      <w:r w:rsidRPr="00796B8E">
        <w:rPr>
          <w:rFonts w:ascii="SimSun" w:eastAsia="SimSun" w:hAnsi="SimSun" w:cs="SimSun" w:hint="eastAsia"/>
          <w:b/>
          <w:bCs/>
          <w:kern w:val="0"/>
          <w14:ligatures w14:val="none"/>
        </w:rPr>
        <w:t>真实</w:t>
      </w:r>
      <w:r w:rsidRPr="00796B8E">
        <w:rPr>
          <w:rFonts w:ascii="SimSun" w:eastAsia="SimSun" w:hAnsi="SimSun" w:cs="SimSun" w:hint="eastAsia"/>
          <w:kern w:val="0"/>
          <w14:ligatures w14:val="none"/>
        </w:rPr>
        <w:t>同在。但我们在如何理解那种真实同在上存在分歧。这种差异与迦克墩会议上阐述的基督的双重本性有关</w:t>
      </w:r>
      <w:r w:rsidRPr="00796B8E">
        <w:rPr>
          <w:rFonts w:ascii="SimSun" w:eastAsia="SimSun" w:hAnsi="SimSun" w:cs="SimSun"/>
          <w:kern w:val="0"/>
          <w14:ligatures w14:val="none"/>
        </w:rPr>
        <w:t>。</w:t>
      </w:r>
    </w:p>
    <w:p w14:paraId="0ECF2D65" w14:textId="77777777" w:rsidR="00796B8E" w:rsidRPr="00796B8E" w:rsidRDefault="00796B8E" w:rsidP="00796B8E">
      <w:pPr>
        <w:spacing w:before="100" w:beforeAutospacing="1" w:after="100" w:afterAutospacing="1" w:line="360" w:lineRule="auto"/>
        <w:rPr>
          <w:rFonts w:ascii="Times New Roman" w:eastAsia="Times New Roman" w:hAnsi="Times New Roman" w:cs="Times New Roman"/>
          <w:kern w:val="0"/>
          <w14:ligatures w14:val="none"/>
        </w:rPr>
      </w:pPr>
      <w:r w:rsidRPr="00796B8E">
        <w:rPr>
          <w:rFonts w:ascii="Times New Roman" w:eastAsia="Times New Roman" w:hAnsi="Times New Roman" w:cs="Times New Roman"/>
          <w:b/>
          <w:bCs/>
          <w:kern w:val="0"/>
          <w14:ligatures w14:val="none"/>
        </w:rPr>
        <w:t xml:space="preserve">8. </w:t>
      </w:r>
      <w:r w:rsidRPr="00796B8E">
        <w:rPr>
          <w:rFonts w:ascii="SimSun" w:eastAsia="SimSun" w:hAnsi="SimSun" w:cs="SimSun" w:hint="eastAsia"/>
          <w:b/>
          <w:bCs/>
          <w:kern w:val="0"/>
          <w14:ligatures w14:val="none"/>
        </w:rPr>
        <w:t>无知和邪恶的人虽然领受这圣礼的外在物质，却领受不到这物质所代表的；且因他们不配地来，便干犯了主的身体和血，定自己的罪。因此，一切无知和不敬虔的人，既不适于与主交通，也就不配来到主的桌前；他们若仍旧依然，就不能领受这神圣的奥秘，或被准许领受，否则便是大大得罪基督</w:t>
      </w:r>
      <w:r w:rsidRPr="00796B8E">
        <w:rPr>
          <w:rFonts w:ascii="SimSun" w:eastAsia="SimSun" w:hAnsi="SimSun" w:cs="SimSun"/>
          <w:b/>
          <w:bCs/>
          <w:kern w:val="0"/>
          <w14:ligatures w14:val="none"/>
        </w:rPr>
        <w:t>。</w:t>
      </w:r>
    </w:p>
    <w:p w14:paraId="3D0D268D" w14:textId="77777777" w:rsidR="00796B8E" w:rsidRPr="00796B8E" w:rsidRDefault="00796B8E" w:rsidP="00796B8E">
      <w:pPr>
        <w:spacing w:before="100" w:beforeAutospacing="1" w:after="100" w:afterAutospacing="1" w:line="360" w:lineRule="auto"/>
        <w:rPr>
          <w:rFonts w:ascii="Times New Roman" w:eastAsia="Times New Roman" w:hAnsi="Times New Roman" w:cs="Times New Roman"/>
          <w:kern w:val="0"/>
          <w14:ligatures w14:val="none"/>
        </w:rPr>
      </w:pPr>
      <w:r w:rsidRPr="00796B8E">
        <w:rPr>
          <w:rFonts w:ascii="SimSun" w:eastAsia="SimSun" w:hAnsi="SimSun" w:cs="SimSun" w:hint="eastAsia"/>
          <w:kern w:val="0"/>
          <w14:ligatures w14:val="none"/>
        </w:rPr>
        <w:t>这里提到的是所谓的</w:t>
      </w:r>
      <w:r w:rsidRPr="00796B8E">
        <w:rPr>
          <w:rFonts w:ascii="Times New Roman" w:eastAsia="Times New Roman" w:hAnsi="Times New Roman" w:cs="Times New Roman"/>
          <w:kern w:val="0"/>
          <w14:ligatures w14:val="none"/>
        </w:rPr>
        <w:t xml:space="preserve"> </w:t>
      </w:r>
      <w:proofErr w:type="spellStart"/>
      <w:r w:rsidRPr="00796B8E">
        <w:rPr>
          <w:rFonts w:ascii="Times New Roman" w:eastAsia="Times New Roman" w:hAnsi="Times New Roman" w:cs="Times New Roman"/>
          <w:i/>
          <w:iCs/>
          <w:kern w:val="0"/>
          <w14:ligatures w14:val="none"/>
        </w:rPr>
        <w:t>manducatio</w:t>
      </w:r>
      <w:proofErr w:type="spellEnd"/>
      <w:r w:rsidRPr="00796B8E">
        <w:rPr>
          <w:rFonts w:ascii="Times New Roman" w:eastAsia="Times New Roman" w:hAnsi="Times New Roman" w:cs="Times New Roman"/>
          <w:i/>
          <w:iCs/>
          <w:kern w:val="0"/>
          <w14:ligatures w14:val="none"/>
        </w:rPr>
        <w:t xml:space="preserve"> </w:t>
      </w:r>
      <w:proofErr w:type="spellStart"/>
      <w:r w:rsidRPr="00796B8E">
        <w:rPr>
          <w:rFonts w:ascii="Times New Roman" w:eastAsia="Times New Roman" w:hAnsi="Times New Roman" w:cs="Times New Roman"/>
          <w:i/>
          <w:iCs/>
          <w:kern w:val="0"/>
          <w14:ligatures w14:val="none"/>
        </w:rPr>
        <w:t>indigna</w:t>
      </w:r>
      <w:proofErr w:type="spellEnd"/>
      <w:r w:rsidRPr="00796B8E">
        <w:rPr>
          <w:rFonts w:ascii="Times New Roman" w:eastAsia="Times New Roman" w:hAnsi="Times New Roman" w:cs="Times New Roman"/>
          <w:kern w:val="0"/>
          <w14:ligatures w14:val="none"/>
        </w:rPr>
        <w:t>——</w:t>
      </w:r>
      <w:r w:rsidRPr="00796B8E">
        <w:rPr>
          <w:rFonts w:ascii="SimSun" w:eastAsia="SimSun" w:hAnsi="SimSun" w:cs="SimSun" w:hint="eastAsia"/>
          <w:kern w:val="0"/>
          <w14:ligatures w14:val="none"/>
        </w:rPr>
        <w:t>不按理（不配）吃喝。在哥林多前书</w:t>
      </w:r>
      <w:r w:rsidRPr="00796B8E">
        <w:rPr>
          <w:rFonts w:ascii="Times New Roman" w:eastAsia="Times New Roman" w:hAnsi="Times New Roman" w:cs="Times New Roman"/>
          <w:kern w:val="0"/>
          <w14:ligatures w14:val="none"/>
        </w:rPr>
        <w:t xml:space="preserve"> 11:28–29</w:t>
      </w:r>
      <w:r w:rsidRPr="00796B8E">
        <w:rPr>
          <w:rFonts w:ascii="SimSun" w:eastAsia="SimSun" w:hAnsi="SimSun" w:cs="SimSun" w:hint="eastAsia"/>
          <w:kern w:val="0"/>
          <w14:ligatures w14:val="none"/>
        </w:rPr>
        <w:t>，保罗警告哥林多人要在来主餐前省察自己，因为他们一直在滥用它。他警告说这不是一个中性事件，不能以随意、漫不经心的态度接近。这是耶稣基督的桌子。那些带着傲慢、自大、不悔改的精神或作为不信的参与者进入祂面前的人是在践踏圣地。他们吃喝是定自己的罪，因为这个圣礼是给那些信的人的。如果接受它的人不是真正的信徒，他们就嘲弄了所象征之事的真理。十字架被以亵渎的方式处理</w:t>
      </w:r>
      <w:r w:rsidRPr="00796B8E">
        <w:rPr>
          <w:rFonts w:ascii="SimSun" w:eastAsia="SimSun" w:hAnsi="SimSun" w:cs="SimSun"/>
          <w:kern w:val="0"/>
          <w14:ligatures w14:val="none"/>
        </w:rPr>
        <w:t>。</w:t>
      </w:r>
    </w:p>
    <w:p w14:paraId="3C8CC52A" w14:textId="77777777" w:rsidR="00796B8E" w:rsidRPr="00796B8E" w:rsidRDefault="00796B8E" w:rsidP="00796B8E">
      <w:pPr>
        <w:spacing w:before="100" w:beforeAutospacing="1" w:after="100" w:afterAutospacing="1" w:line="360" w:lineRule="auto"/>
        <w:rPr>
          <w:rFonts w:ascii="Times New Roman" w:eastAsia="Times New Roman" w:hAnsi="Times New Roman" w:cs="Times New Roman"/>
          <w:kern w:val="0"/>
          <w14:ligatures w14:val="none"/>
        </w:rPr>
      </w:pPr>
      <w:r w:rsidRPr="00796B8E">
        <w:rPr>
          <w:rFonts w:ascii="SimSun" w:eastAsia="SimSun" w:hAnsi="SimSun" w:cs="SimSun" w:hint="eastAsia"/>
          <w:kern w:val="0"/>
          <w14:ligatures w14:val="none"/>
        </w:rPr>
        <w:t>保罗在他关于不按理吃喝的警告中补充说：</w:t>
      </w:r>
      <w:r w:rsidRPr="00796B8E">
        <w:rPr>
          <w:rFonts w:ascii="Times New Roman" w:eastAsia="Times New Roman" w:hAnsi="Times New Roman" w:cs="Times New Roman"/>
          <w:kern w:val="0"/>
          <w14:ligatures w14:val="none"/>
        </w:rPr>
        <w:t>“</w:t>
      </w:r>
      <w:r w:rsidRPr="00796B8E">
        <w:rPr>
          <w:rFonts w:ascii="SimSun" w:eastAsia="SimSun" w:hAnsi="SimSun" w:cs="SimSun" w:hint="eastAsia"/>
          <w:kern w:val="0"/>
          <w14:ligatures w14:val="none"/>
        </w:rPr>
        <w:t>因此，在你们中间有好些软弱的与患病的，死的也不少</w:t>
      </w:r>
      <w:r w:rsidRPr="00796B8E">
        <w:rPr>
          <w:rFonts w:ascii="Times New Roman" w:eastAsia="Times New Roman" w:hAnsi="Times New Roman" w:cs="Times New Roman"/>
          <w:kern w:val="0"/>
          <w14:ligatures w14:val="none"/>
        </w:rPr>
        <w:t>”</w:t>
      </w:r>
      <w:r w:rsidRPr="00796B8E">
        <w:rPr>
          <w:rFonts w:ascii="SimSun" w:eastAsia="SimSun" w:hAnsi="SimSun" w:cs="SimSun" w:hint="eastAsia"/>
          <w:kern w:val="0"/>
          <w14:ligatures w14:val="none"/>
        </w:rPr>
        <w:t>（哥林多前书</w:t>
      </w:r>
      <w:r w:rsidRPr="00796B8E">
        <w:rPr>
          <w:rFonts w:ascii="Times New Roman" w:eastAsia="Times New Roman" w:hAnsi="Times New Roman" w:cs="Times New Roman"/>
          <w:kern w:val="0"/>
          <w14:ligatures w14:val="none"/>
        </w:rPr>
        <w:t xml:space="preserve"> 11:30</w:t>
      </w:r>
      <w:r w:rsidRPr="00796B8E">
        <w:rPr>
          <w:rFonts w:ascii="SimSun" w:eastAsia="SimSun" w:hAnsi="SimSun" w:cs="SimSun" w:hint="eastAsia"/>
          <w:kern w:val="0"/>
          <w14:ligatures w14:val="none"/>
        </w:rPr>
        <w:t>）。当我们来到主的桌前时，我们是在拿自己的生命冒险。我们来吃喝祂的属灵生命，这生命涌流成永生。当我们仍与基督为敌时，虚伪地在不信中来，是在为审判的日子积蓄忿怒。这就是为什么桌子被围起来（</w:t>
      </w:r>
      <w:r w:rsidRPr="00796B8E">
        <w:rPr>
          <w:rFonts w:ascii="Times New Roman" w:eastAsia="Times New Roman" w:hAnsi="Times New Roman" w:cs="Times New Roman"/>
          <w:kern w:val="0"/>
          <w14:ligatures w14:val="none"/>
        </w:rPr>
        <w:t>fenced</w:t>
      </w:r>
      <w:r w:rsidRPr="00796B8E">
        <w:rPr>
          <w:rFonts w:ascii="SimSun" w:eastAsia="SimSun" w:hAnsi="SimSun" w:cs="SimSun" w:hint="eastAsia"/>
          <w:kern w:val="0"/>
          <w14:ligatures w14:val="none"/>
        </w:rPr>
        <w:t>）。这个想法不是让我们傲慢地排外，而是保护人们免受不当参与主餐庆祝的后果和危险。我们相信基</w:t>
      </w:r>
      <w:r w:rsidRPr="00796B8E">
        <w:rPr>
          <w:rFonts w:ascii="SimSun" w:eastAsia="SimSun" w:hAnsi="SimSun" w:cs="SimSun" w:hint="eastAsia"/>
          <w:kern w:val="0"/>
          <w14:ligatures w14:val="none"/>
        </w:rPr>
        <w:lastRenderedPageBreak/>
        <w:t>督以特殊的方式同在，向我们要倾倒祂温柔的怜悯，俯就我们的软弱，恢复我们救恩的喜乐，协助我们在成圣中的挣扎。我们进入祂的家，来到祂的桌前，以真实的方式与复活的基督相交。我们需要有分辨力</w:t>
      </w:r>
      <w:r w:rsidRPr="00796B8E">
        <w:rPr>
          <w:rFonts w:ascii="SimSun" w:eastAsia="SimSun" w:hAnsi="SimSun" w:cs="SimSun"/>
          <w:kern w:val="0"/>
          <w14:ligatures w14:val="none"/>
        </w:rPr>
        <w:t>。</w:t>
      </w:r>
    </w:p>
    <w:p w14:paraId="0B1AF10C" w14:textId="77777777" w:rsidR="001F596B" w:rsidRDefault="001F596B" w:rsidP="00796B8E">
      <w:pPr>
        <w:spacing w:line="360" w:lineRule="auto"/>
      </w:pPr>
    </w:p>
    <w:sectPr w:rsidR="001F59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B8E"/>
    <w:rsid w:val="001F596B"/>
    <w:rsid w:val="003C3D80"/>
    <w:rsid w:val="00670B35"/>
    <w:rsid w:val="00796B8E"/>
    <w:rsid w:val="009879B1"/>
    <w:rsid w:val="00B229E4"/>
    <w:rsid w:val="00B64162"/>
    <w:rsid w:val="00BB0DAC"/>
    <w:rsid w:val="00BF60B2"/>
    <w:rsid w:val="00C76669"/>
    <w:rsid w:val="00CA5A7E"/>
    <w:rsid w:val="00DB5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D33F8BD"/>
  <w15:chartTrackingRefBased/>
  <w15:docId w15:val="{478137AA-8C26-D640-BE08-8792BF720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6B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6B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6B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6B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6B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6B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6B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6B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6B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6B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6B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6B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6B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6B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6B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6B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6B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6B8E"/>
    <w:rPr>
      <w:rFonts w:eastAsiaTheme="majorEastAsia" w:cstheme="majorBidi"/>
      <w:color w:val="272727" w:themeColor="text1" w:themeTint="D8"/>
    </w:rPr>
  </w:style>
  <w:style w:type="paragraph" w:styleId="Title">
    <w:name w:val="Title"/>
    <w:basedOn w:val="Normal"/>
    <w:next w:val="Normal"/>
    <w:link w:val="TitleChar"/>
    <w:uiPriority w:val="10"/>
    <w:qFormat/>
    <w:rsid w:val="00796B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6B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6B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6B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6B8E"/>
    <w:pPr>
      <w:spacing w:before="160"/>
      <w:jc w:val="center"/>
    </w:pPr>
    <w:rPr>
      <w:i/>
      <w:iCs/>
      <w:color w:val="404040" w:themeColor="text1" w:themeTint="BF"/>
    </w:rPr>
  </w:style>
  <w:style w:type="character" w:customStyle="1" w:styleId="QuoteChar">
    <w:name w:val="Quote Char"/>
    <w:basedOn w:val="DefaultParagraphFont"/>
    <w:link w:val="Quote"/>
    <w:uiPriority w:val="29"/>
    <w:rsid w:val="00796B8E"/>
    <w:rPr>
      <w:i/>
      <w:iCs/>
      <w:color w:val="404040" w:themeColor="text1" w:themeTint="BF"/>
    </w:rPr>
  </w:style>
  <w:style w:type="paragraph" w:styleId="ListParagraph">
    <w:name w:val="List Paragraph"/>
    <w:basedOn w:val="Normal"/>
    <w:uiPriority w:val="34"/>
    <w:qFormat/>
    <w:rsid w:val="00796B8E"/>
    <w:pPr>
      <w:ind w:left="720"/>
      <w:contextualSpacing/>
    </w:pPr>
  </w:style>
  <w:style w:type="character" w:styleId="IntenseEmphasis">
    <w:name w:val="Intense Emphasis"/>
    <w:basedOn w:val="DefaultParagraphFont"/>
    <w:uiPriority w:val="21"/>
    <w:qFormat/>
    <w:rsid w:val="00796B8E"/>
    <w:rPr>
      <w:i/>
      <w:iCs/>
      <w:color w:val="0F4761" w:themeColor="accent1" w:themeShade="BF"/>
    </w:rPr>
  </w:style>
  <w:style w:type="paragraph" w:styleId="IntenseQuote">
    <w:name w:val="Intense Quote"/>
    <w:basedOn w:val="Normal"/>
    <w:next w:val="Normal"/>
    <w:link w:val="IntenseQuoteChar"/>
    <w:uiPriority w:val="30"/>
    <w:qFormat/>
    <w:rsid w:val="00796B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6B8E"/>
    <w:rPr>
      <w:i/>
      <w:iCs/>
      <w:color w:val="0F4761" w:themeColor="accent1" w:themeShade="BF"/>
    </w:rPr>
  </w:style>
  <w:style w:type="character" w:styleId="IntenseReference">
    <w:name w:val="Intense Reference"/>
    <w:basedOn w:val="DefaultParagraphFont"/>
    <w:uiPriority w:val="32"/>
    <w:qFormat/>
    <w:rsid w:val="00796B8E"/>
    <w:rPr>
      <w:b/>
      <w:bCs/>
      <w:smallCaps/>
      <w:color w:val="0F4761" w:themeColor="accent1" w:themeShade="BF"/>
      <w:spacing w:val="5"/>
    </w:rPr>
  </w:style>
  <w:style w:type="paragraph" w:styleId="NormalWeb">
    <w:name w:val="Normal (Web)"/>
    <w:basedOn w:val="Normal"/>
    <w:uiPriority w:val="99"/>
    <w:semiHidden/>
    <w:unhideWhenUsed/>
    <w:rsid w:val="00796B8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6925</Words>
  <Characters>7065</Characters>
  <Application>Microsoft Office Word</Application>
  <DocSecurity>0</DocSecurity>
  <Lines>207</Lines>
  <Paragraphs>82</Paragraphs>
  <ScaleCrop>false</ScaleCrop>
  <Company/>
  <LinksUpToDate>false</LinksUpToDate>
  <CharactersWithSpaces>13908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lee</dc:creator>
  <cp:keywords/>
  <dc:description/>
  <cp:lastModifiedBy>nelson lee</cp:lastModifiedBy>
  <cp:revision>1</cp:revision>
  <dcterms:created xsi:type="dcterms:W3CDTF">2026-02-10T05:15:00Z</dcterms:created>
  <dcterms:modified xsi:type="dcterms:W3CDTF">2026-02-10T05:16:00Z</dcterms:modified>
</cp:coreProperties>
</file>