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9AE34" w14:textId="77777777" w:rsidR="00771C11" w:rsidRPr="00771C11" w:rsidRDefault="00771C11" w:rsidP="00771C11">
      <w:pPr>
        <w:spacing w:before="100" w:beforeAutospacing="1" w:after="100" w:afterAutospacing="1" w:line="360" w:lineRule="auto"/>
        <w:rPr>
          <w:rFonts w:ascii="Times New Roman" w:eastAsia="Times New Roman" w:hAnsi="Times New Roman" w:cs="Times New Roman"/>
          <w:kern w:val="0"/>
          <w14:ligatures w14:val="none"/>
        </w:rPr>
      </w:pPr>
      <w:r w:rsidRPr="00771C11">
        <w:rPr>
          <w:rFonts w:ascii="SimSun" w:eastAsia="SimSun" w:hAnsi="SimSun" w:cs="SimSun" w:hint="eastAsia"/>
          <w:b/>
          <w:bCs/>
          <w:kern w:val="0"/>
          <w14:ligatures w14:val="none"/>
        </w:rPr>
        <w:t>韦斯敏斯德信条</w:t>
      </w:r>
      <w:r w:rsidRPr="00771C11">
        <w:rPr>
          <w:rFonts w:ascii="Times New Roman" w:eastAsia="Times New Roman" w:hAnsi="Times New Roman" w:cs="Times New Roman"/>
          <w:b/>
          <w:bCs/>
          <w:kern w:val="0"/>
          <w14:ligatures w14:val="none"/>
        </w:rPr>
        <w:t xml:space="preserve"> (WCF)</w:t>
      </w:r>
    </w:p>
    <w:p w14:paraId="3CECA6E1" w14:textId="77777777" w:rsidR="00771C11" w:rsidRPr="00771C11" w:rsidRDefault="00771C11" w:rsidP="00771C11">
      <w:pPr>
        <w:spacing w:before="100" w:beforeAutospacing="1" w:after="100" w:afterAutospacing="1" w:line="360" w:lineRule="auto"/>
        <w:rPr>
          <w:rFonts w:ascii="Times New Roman" w:eastAsia="Times New Roman" w:hAnsi="Times New Roman" w:cs="Times New Roman"/>
          <w:kern w:val="0"/>
          <w14:ligatures w14:val="none"/>
        </w:rPr>
      </w:pPr>
      <w:r w:rsidRPr="00771C11">
        <w:rPr>
          <w:rFonts w:ascii="Times New Roman" w:eastAsia="Times New Roman" w:hAnsi="Times New Roman" w:cs="Times New Roman"/>
          <w:b/>
          <w:bCs/>
          <w:kern w:val="0"/>
          <w14:ligatures w14:val="none"/>
        </w:rPr>
        <w:t>31</w:t>
      </w:r>
      <w:r w:rsidRPr="00771C11">
        <w:rPr>
          <w:rFonts w:ascii="Times New Roman" w:eastAsia="Times New Roman" w:hAnsi="Times New Roman" w:cs="Times New Roman"/>
          <w:kern w:val="0"/>
          <w14:ligatures w14:val="none"/>
        </w:rPr>
        <w:t xml:space="preserve"> </w:t>
      </w:r>
      <w:r w:rsidRPr="00771C11">
        <w:rPr>
          <w:rFonts w:ascii="SimSun" w:eastAsia="SimSun" w:hAnsi="SimSun" w:cs="SimSun" w:hint="eastAsia"/>
          <w:b/>
          <w:bCs/>
          <w:kern w:val="0"/>
          <w14:ligatures w14:val="none"/>
        </w:rPr>
        <w:t>论总会和会</w:t>
      </w:r>
      <w:r w:rsidRPr="00771C11">
        <w:rPr>
          <w:rFonts w:ascii="SimSun" w:eastAsia="SimSun" w:hAnsi="SimSun" w:cs="SimSun"/>
          <w:b/>
          <w:bCs/>
          <w:kern w:val="0"/>
          <w14:ligatures w14:val="none"/>
        </w:rPr>
        <w:t>议</w:t>
      </w:r>
    </w:p>
    <w:p w14:paraId="5DCAE319" w14:textId="77777777" w:rsidR="00771C11" w:rsidRPr="00771C11" w:rsidRDefault="00771C11" w:rsidP="00771C11">
      <w:pPr>
        <w:spacing w:before="100" w:beforeAutospacing="1" w:after="100" w:afterAutospacing="1" w:line="360" w:lineRule="auto"/>
        <w:rPr>
          <w:rFonts w:ascii="Times New Roman" w:eastAsia="Times New Roman" w:hAnsi="Times New Roman" w:cs="Times New Roman"/>
          <w:kern w:val="0"/>
          <w14:ligatures w14:val="none"/>
        </w:rPr>
      </w:pPr>
      <w:r w:rsidRPr="00771C11">
        <w:rPr>
          <w:rFonts w:ascii="SimSun" w:eastAsia="SimSun" w:hAnsi="SimSun" w:cs="SimSun" w:hint="eastAsia"/>
          <w:b/>
          <w:bCs/>
          <w:kern w:val="0"/>
          <w14:ligatures w14:val="none"/>
        </w:rPr>
        <w:t>一、为了教会更好的治理和进一步的造就，应当有通常称为总会或会议的聚会。各地方教会的监督和其他治理者，凭借他们的职分，以及基督为造就而非败坏所赐给他们的权柄，应当在他们认为对教会有益的时候，指定并召开这样的聚会</w:t>
      </w:r>
      <w:r w:rsidRPr="00771C11">
        <w:rPr>
          <w:rFonts w:ascii="SimSun" w:eastAsia="SimSun" w:hAnsi="SimSun" w:cs="SimSun"/>
          <w:b/>
          <w:bCs/>
          <w:kern w:val="0"/>
          <w14:ligatures w14:val="none"/>
        </w:rPr>
        <w:t>。</w:t>
      </w:r>
    </w:p>
    <w:p w14:paraId="4B7727D3" w14:textId="77777777" w:rsidR="00771C11" w:rsidRPr="00771C11" w:rsidRDefault="00771C11" w:rsidP="00771C11">
      <w:pPr>
        <w:spacing w:before="100" w:beforeAutospacing="1" w:after="100" w:afterAutospacing="1" w:line="360" w:lineRule="auto"/>
        <w:rPr>
          <w:rFonts w:ascii="Times New Roman" w:eastAsia="Times New Roman" w:hAnsi="Times New Roman" w:cs="Times New Roman"/>
          <w:kern w:val="0"/>
          <w14:ligatures w14:val="none"/>
        </w:rPr>
      </w:pPr>
      <w:r w:rsidRPr="00771C11">
        <w:rPr>
          <w:rFonts w:ascii="SimSun" w:eastAsia="SimSun" w:hAnsi="SimSun" w:cs="SimSun" w:hint="eastAsia"/>
          <w:b/>
          <w:bCs/>
          <w:kern w:val="0"/>
          <w14:ligatures w14:val="none"/>
        </w:rPr>
        <w:t>二、总会和会议的职责是，以服事的态度去解决信仰的争端和良心的案件；为了更好地安排对神的公共崇拜和教会的治理，制定规则和指示；受理有关管理不善的投诉，并以权威作出裁决。这些命令和决定，如果符合神的话语，就当以敬畏和顺服的心接受，这不仅是因为它们与神的话语一致，而且是因为那制定它们的权柄是神在祂的话语中所设立的定例</w:t>
      </w:r>
      <w:r w:rsidRPr="00771C11">
        <w:rPr>
          <w:rFonts w:ascii="SimSun" w:eastAsia="SimSun" w:hAnsi="SimSun" w:cs="SimSun"/>
          <w:b/>
          <w:bCs/>
          <w:kern w:val="0"/>
          <w14:ligatures w14:val="none"/>
        </w:rPr>
        <w:t>。</w:t>
      </w:r>
    </w:p>
    <w:p w14:paraId="353F9927" w14:textId="77777777" w:rsidR="00771C11" w:rsidRPr="00771C11" w:rsidRDefault="00771C11" w:rsidP="00771C11">
      <w:pPr>
        <w:spacing w:before="100" w:beforeAutospacing="1" w:after="100" w:afterAutospacing="1" w:line="360" w:lineRule="auto"/>
        <w:rPr>
          <w:rFonts w:ascii="Times New Roman" w:eastAsia="Times New Roman" w:hAnsi="Times New Roman" w:cs="Times New Roman"/>
          <w:kern w:val="0"/>
          <w14:ligatures w14:val="none"/>
        </w:rPr>
      </w:pPr>
      <w:r w:rsidRPr="00771C11">
        <w:rPr>
          <w:rFonts w:ascii="SimSun" w:eastAsia="SimSun" w:hAnsi="SimSun" w:cs="SimSun" w:hint="eastAsia"/>
          <w:b/>
          <w:bCs/>
          <w:kern w:val="0"/>
          <w14:ligatures w14:val="none"/>
        </w:rPr>
        <w:t>三、自使徒时代以来，所有的总会或会议，无论是大公的还是地方的，都可能犯错，而且许多已经犯错。因此，它们不应被当作信仰或实践的准则，而应用作两者的辅助</w:t>
      </w:r>
      <w:r w:rsidRPr="00771C11">
        <w:rPr>
          <w:rFonts w:ascii="SimSun" w:eastAsia="SimSun" w:hAnsi="SimSun" w:cs="SimSun"/>
          <w:b/>
          <w:bCs/>
          <w:kern w:val="0"/>
          <w14:ligatures w14:val="none"/>
        </w:rPr>
        <w:t>。</w:t>
      </w:r>
    </w:p>
    <w:p w14:paraId="63E33C4A" w14:textId="77777777" w:rsidR="00771C11" w:rsidRPr="00771C11" w:rsidRDefault="00771C11" w:rsidP="00771C11">
      <w:pPr>
        <w:spacing w:before="100" w:beforeAutospacing="1" w:after="100" w:afterAutospacing="1" w:line="360" w:lineRule="auto"/>
        <w:rPr>
          <w:rFonts w:ascii="Times New Roman" w:eastAsia="Times New Roman" w:hAnsi="Times New Roman" w:cs="Times New Roman"/>
          <w:kern w:val="0"/>
          <w14:ligatures w14:val="none"/>
        </w:rPr>
      </w:pPr>
      <w:r w:rsidRPr="00771C11">
        <w:rPr>
          <w:rFonts w:ascii="SimSun" w:eastAsia="SimSun" w:hAnsi="SimSun" w:cs="SimSun" w:hint="eastAsia"/>
          <w:b/>
          <w:bCs/>
          <w:kern w:val="0"/>
          <w14:ligatures w14:val="none"/>
        </w:rPr>
        <w:t>四、总会和会议不应处理或决定任何非教会事务，亦不可干涉有关国家的民事事务，除非在特殊情况下作为谦卑的请愿；或者为了满足良心，应民事长官的要求作为建议</w:t>
      </w:r>
      <w:r w:rsidRPr="00771C11">
        <w:rPr>
          <w:rFonts w:ascii="SimSun" w:eastAsia="SimSun" w:hAnsi="SimSun" w:cs="SimSun"/>
          <w:b/>
          <w:bCs/>
          <w:kern w:val="0"/>
          <w14:ligatures w14:val="none"/>
        </w:rPr>
        <w:t>。</w:t>
      </w:r>
    </w:p>
    <w:p w14:paraId="1F8CDBE5" w14:textId="77777777" w:rsidR="00771C11" w:rsidRPr="00771C11" w:rsidRDefault="006455FE" w:rsidP="00771C11">
      <w:pPr>
        <w:spacing w:after="0" w:line="360" w:lineRule="auto"/>
        <w:rPr>
          <w:rFonts w:ascii="Times New Roman" w:eastAsia="Times New Roman" w:hAnsi="Times New Roman" w:cs="Times New Roman"/>
          <w:kern w:val="0"/>
          <w14:ligatures w14:val="none"/>
        </w:rPr>
      </w:pPr>
      <w:r w:rsidRPr="006455FE">
        <w:rPr>
          <w:rFonts w:ascii="Times New Roman" w:eastAsia="Times New Roman" w:hAnsi="Times New Roman" w:cs="Times New Roman"/>
          <w:noProof/>
          <w:kern w:val="0"/>
        </w:rPr>
        <w:pict w14:anchorId="2C9E5E89">
          <v:rect id="_x0000_i1025" alt="" style="width:468pt;height:.05pt;mso-width-percent:0;mso-height-percent:0;mso-width-percent:0;mso-height-percent:0" o:hralign="center" o:hrstd="t" o:hr="t" fillcolor="#a0a0a0" stroked="f"/>
        </w:pict>
      </w:r>
    </w:p>
    <w:p w14:paraId="79DCA113" w14:textId="77777777" w:rsidR="00771C11" w:rsidRPr="00771C11" w:rsidRDefault="00771C11" w:rsidP="00771C11">
      <w:pPr>
        <w:spacing w:before="100" w:beforeAutospacing="1" w:after="100" w:afterAutospacing="1" w:line="360" w:lineRule="auto"/>
        <w:rPr>
          <w:rFonts w:ascii="Times New Roman" w:eastAsia="Times New Roman" w:hAnsi="Times New Roman" w:cs="Times New Roman"/>
          <w:kern w:val="0"/>
          <w14:ligatures w14:val="none"/>
        </w:rPr>
      </w:pPr>
      <w:r w:rsidRPr="00771C11">
        <w:rPr>
          <w:rFonts w:ascii="SimSun" w:eastAsia="SimSun" w:hAnsi="SimSun" w:cs="SimSun" w:hint="eastAsia"/>
          <w:b/>
          <w:bCs/>
          <w:kern w:val="0"/>
          <w14:ligatures w14:val="none"/>
        </w:rPr>
        <w:t>（以下为</w:t>
      </w:r>
      <w:r w:rsidRPr="00771C11">
        <w:rPr>
          <w:rFonts w:ascii="Times New Roman" w:eastAsia="Times New Roman" w:hAnsi="Times New Roman" w:cs="Times New Roman"/>
          <w:b/>
          <w:bCs/>
          <w:kern w:val="0"/>
          <w14:ligatures w14:val="none"/>
        </w:rPr>
        <w:t xml:space="preserve"> R.C. </w:t>
      </w:r>
      <w:r w:rsidRPr="00771C11">
        <w:rPr>
          <w:rFonts w:ascii="SimSun" w:eastAsia="SimSun" w:hAnsi="SimSun" w:cs="SimSun" w:hint="eastAsia"/>
          <w:b/>
          <w:bCs/>
          <w:kern w:val="0"/>
          <w14:ligatures w14:val="none"/>
        </w:rPr>
        <w:t>史普羅的注释</w:t>
      </w:r>
      <w:r w:rsidRPr="00771C11">
        <w:rPr>
          <w:rFonts w:ascii="SimSun" w:eastAsia="SimSun" w:hAnsi="SimSun" w:cs="SimSun"/>
          <w:b/>
          <w:bCs/>
          <w:kern w:val="0"/>
          <w14:ligatures w14:val="none"/>
        </w:rPr>
        <w:t>）</w:t>
      </w:r>
    </w:p>
    <w:p w14:paraId="201C61A5" w14:textId="77777777" w:rsidR="00771C11" w:rsidRPr="00771C11" w:rsidRDefault="00771C11" w:rsidP="00771C11">
      <w:pPr>
        <w:spacing w:before="100" w:beforeAutospacing="1" w:after="100" w:afterAutospacing="1" w:line="360" w:lineRule="auto"/>
        <w:rPr>
          <w:rFonts w:ascii="Times New Roman" w:eastAsia="Times New Roman" w:hAnsi="Times New Roman" w:cs="Times New Roman"/>
          <w:kern w:val="0"/>
          <w14:ligatures w14:val="none"/>
        </w:rPr>
      </w:pPr>
      <w:r w:rsidRPr="00771C11">
        <w:rPr>
          <w:rFonts w:ascii="Times New Roman" w:eastAsia="Times New Roman" w:hAnsi="Times New Roman" w:cs="Times New Roman"/>
          <w:b/>
          <w:bCs/>
          <w:kern w:val="0"/>
          <w14:ligatures w14:val="none"/>
        </w:rPr>
        <w:t xml:space="preserve">1. </w:t>
      </w:r>
      <w:r w:rsidRPr="00771C11">
        <w:rPr>
          <w:rFonts w:ascii="SimSun" w:eastAsia="SimSun" w:hAnsi="SimSun" w:cs="SimSun" w:hint="eastAsia"/>
          <w:b/>
          <w:bCs/>
          <w:kern w:val="0"/>
          <w14:ligatures w14:val="none"/>
        </w:rPr>
        <w:t>为了教会更好的治理和进一步的造就，应当有通常称为总会或会议的聚会。各地方教会的监督和其他治理者，凭借他们的职分，以及基督为造就而非败坏所赐给他们的权柄，应当在他们认为对教会有益的时候，指定并召开这样的聚会</w:t>
      </w:r>
      <w:r w:rsidRPr="00771C11">
        <w:rPr>
          <w:rFonts w:ascii="SimSun" w:eastAsia="SimSun" w:hAnsi="SimSun" w:cs="SimSun"/>
          <w:b/>
          <w:bCs/>
          <w:kern w:val="0"/>
          <w14:ligatures w14:val="none"/>
        </w:rPr>
        <w:t>。</w:t>
      </w:r>
    </w:p>
    <w:p w14:paraId="7BDAC7A3" w14:textId="77777777" w:rsidR="00771C11" w:rsidRPr="00771C11" w:rsidRDefault="00771C11" w:rsidP="00771C11">
      <w:pPr>
        <w:spacing w:before="100" w:beforeAutospacing="1" w:after="100" w:afterAutospacing="1" w:line="360" w:lineRule="auto"/>
        <w:rPr>
          <w:rFonts w:ascii="Times New Roman" w:eastAsia="Times New Roman" w:hAnsi="Times New Roman" w:cs="Times New Roman"/>
          <w:kern w:val="0"/>
          <w14:ligatures w14:val="none"/>
        </w:rPr>
      </w:pPr>
      <w:r w:rsidRPr="00771C11">
        <w:rPr>
          <w:rFonts w:ascii="SimSun" w:eastAsia="SimSun" w:hAnsi="SimSun" w:cs="SimSun" w:hint="eastAsia"/>
          <w:kern w:val="0"/>
          <w14:ligatures w14:val="none"/>
        </w:rPr>
        <w:t>教会不应孤立存在或彼此无关。地方会众应参与更广泛教会中的其他会众。在新约中，我们看到例如使徒行传</w:t>
      </w:r>
      <w:r w:rsidRPr="00771C11">
        <w:rPr>
          <w:rFonts w:ascii="Times New Roman" w:eastAsia="Times New Roman" w:hAnsi="Times New Roman" w:cs="Times New Roman"/>
          <w:kern w:val="0"/>
          <w14:ligatures w14:val="none"/>
        </w:rPr>
        <w:t xml:space="preserve"> 15 </w:t>
      </w:r>
      <w:r w:rsidRPr="00771C11">
        <w:rPr>
          <w:rFonts w:ascii="SimSun" w:eastAsia="SimSun" w:hAnsi="SimSun" w:cs="SimSun" w:hint="eastAsia"/>
          <w:kern w:val="0"/>
          <w14:ligatures w14:val="none"/>
        </w:rPr>
        <w:t>章的耶路撒冷会议。使徒团体的代表会面处理与所有教会有关的问题。我们也看到保罗如何呼吁耶路撒冷以外的教会为耶路撒冷的圣徒奉献。早期教会之</w:t>
      </w:r>
      <w:r w:rsidRPr="00771C11">
        <w:rPr>
          <w:rFonts w:ascii="SimSun" w:eastAsia="SimSun" w:hAnsi="SimSun" w:cs="SimSun" w:hint="eastAsia"/>
          <w:kern w:val="0"/>
          <w14:ligatures w14:val="none"/>
        </w:rPr>
        <w:lastRenderedPageBreak/>
        <w:t>间存在互动和相互关联。在教会历史中，发展了不同形式的治理，每一种都诉诸新约作为其结构的基础</w:t>
      </w:r>
      <w:r w:rsidRPr="00771C11">
        <w:rPr>
          <w:rFonts w:ascii="SimSun" w:eastAsia="SimSun" w:hAnsi="SimSun" w:cs="SimSun"/>
          <w:kern w:val="0"/>
          <w14:ligatures w14:val="none"/>
        </w:rPr>
        <w:t>。</w:t>
      </w:r>
    </w:p>
    <w:p w14:paraId="1329AA1C" w14:textId="77777777" w:rsidR="00771C11" w:rsidRPr="00771C11" w:rsidRDefault="00771C11" w:rsidP="00771C11">
      <w:pPr>
        <w:spacing w:before="100" w:beforeAutospacing="1" w:after="100" w:afterAutospacing="1" w:line="360" w:lineRule="auto"/>
        <w:rPr>
          <w:rFonts w:ascii="Times New Roman" w:eastAsia="Times New Roman" w:hAnsi="Times New Roman" w:cs="Times New Roman"/>
          <w:kern w:val="0"/>
          <w14:ligatures w14:val="none"/>
        </w:rPr>
      </w:pPr>
      <w:r w:rsidRPr="00771C11">
        <w:rPr>
          <w:rFonts w:ascii="SimSun" w:eastAsia="SimSun" w:hAnsi="SimSun" w:cs="SimSun" w:hint="eastAsia"/>
          <w:kern w:val="0"/>
          <w14:ligatures w14:val="none"/>
        </w:rPr>
        <w:t>在</w:t>
      </w:r>
      <w:r w:rsidRPr="00771C11">
        <w:rPr>
          <w:rFonts w:ascii="SimSun" w:eastAsia="SimSun" w:hAnsi="SimSun" w:cs="SimSun" w:hint="eastAsia"/>
          <w:b/>
          <w:bCs/>
          <w:kern w:val="0"/>
          <w14:ligatures w14:val="none"/>
        </w:rPr>
        <w:t>主教制</w:t>
      </w:r>
      <w:r w:rsidRPr="00771C11">
        <w:rPr>
          <w:rFonts w:ascii="SimSun" w:eastAsia="SimSun" w:hAnsi="SimSun" w:cs="SimSun" w:hint="eastAsia"/>
          <w:kern w:val="0"/>
          <w14:ligatures w14:val="none"/>
        </w:rPr>
        <w:t>（</w:t>
      </w:r>
      <w:r w:rsidRPr="00771C11">
        <w:rPr>
          <w:rFonts w:ascii="Times New Roman" w:eastAsia="Times New Roman" w:hAnsi="Times New Roman" w:cs="Times New Roman"/>
          <w:kern w:val="0"/>
          <w14:ligatures w14:val="none"/>
        </w:rPr>
        <w:t>episcopal</w:t>
      </w:r>
      <w:r w:rsidRPr="00771C11">
        <w:rPr>
          <w:rFonts w:ascii="SimSun" w:eastAsia="SimSun" w:hAnsi="SimSun" w:cs="SimSun" w:hint="eastAsia"/>
          <w:kern w:val="0"/>
          <w14:ligatures w14:val="none"/>
        </w:rPr>
        <w:t>）治理形式中，主教统治教会。主教统治一个地理区域的教会，通常称为教区。在教区内，可能有五十个地方教会，由个别神父领导。可能有一个由地方教会治理的长老会，但在地方教会之上是主教。主教定期会面决定影响整个教会的政策</w:t>
      </w:r>
      <w:r w:rsidRPr="00771C11">
        <w:rPr>
          <w:rFonts w:ascii="SimSun" w:eastAsia="SimSun" w:hAnsi="SimSun" w:cs="SimSun"/>
          <w:kern w:val="0"/>
          <w14:ligatures w14:val="none"/>
        </w:rPr>
        <w:t>。</w:t>
      </w:r>
    </w:p>
    <w:p w14:paraId="406FAB3F" w14:textId="77777777" w:rsidR="00771C11" w:rsidRPr="00771C11" w:rsidRDefault="00771C11" w:rsidP="00771C11">
      <w:pPr>
        <w:spacing w:before="100" w:beforeAutospacing="1" w:after="100" w:afterAutospacing="1" w:line="360" w:lineRule="auto"/>
        <w:rPr>
          <w:rFonts w:ascii="Times New Roman" w:eastAsia="Times New Roman" w:hAnsi="Times New Roman" w:cs="Times New Roman"/>
          <w:kern w:val="0"/>
          <w14:ligatures w14:val="none"/>
        </w:rPr>
      </w:pPr>
      <w:r w:rsidRPr="00771C11">
        <w:rPr>
          <w:rFonts w:ascii="SimSun" w:eastAsia="SimSun" w:hAnsi="SimSun" w:cs="SimSun" w:hint="eastAsia"/>
          <w:kern w:val="0"/>
          <w14:ligatures w14:val="none"/>
        </w:rPr>
        <w:t>有明确的历史证据表明，在一世纪结束之前，主教制治理形式在许多地方生效。在士每拿有主教，在罗马有主教，在以弗所也有主教。逐渐地，某些主教高于其他主教的想法发展起来，最终罗马主教成为西方教会的最高教皇</w:t>
      </w:r>
      <w:r w:rsidRPr="00771C11">
        <w:rPr>
          <w:rFonts w:ascii="SimSun" w:eastAsia="SimSun" w:hAnsi="SimSun" w:cs="SimSun"/>
          <w:kern w:val="0"/>
          <w14:ligatures w14:val="none"/>
        </w:rPr>
        <w:t>。</w:t>
      </w:r>
    </w:p>
    <w:p w14:paraId="170956C6" w14:textId="77777777" w:rsidR="00771C11" w:rsidRPr="00771C11" w:rsidRDefault="00771C11" w:rsidP="00771C11">
      <w:pPr>
        <w:spacing w:before="100" w:beforeAutospacing="1" w:after="100" w:afterAutospacing="1" w:line="360" w:lineRule="auto"/>
        <w:rPr>
          <w:rFonts w:ascii="Times New Roman" w:eastAsia="Times New Roman" w:hAnsi="Times New Roman" w:cs="Times New Roman"/>
          <w:kern w:val="0"/>
          <w14:ligatures w14:val="none"/>
        </w:rPr>
      </w:pPr>
      <w:r w:rsidRPr="00771C11">
        <w:rPr>
          <w:rFonts w:ascii="SimSun" w:eastAsia="SimSun" w:hAnsi="SimSun" w:cs="SimSun" w:hint="eastAsia"/>
          <w:kern w:val="0"/>
          <w14:ligatures w14:val="none"/>
        </w:rPr>
        <w:t>当需要解决广泛关注的问题时，主教和其他代表在</w:t>
      </w:r>
      <w:r w:rsidRPr="00771C11">
        <w:rPr>
          <w:rFonts w:ascii="SimSun" w:eastAsia="SimSun" w:hAnsi="SimSun" w:cs="SimSun" w:hint="eastAsia"/>
          <w:b/>
          <w:bCs/>
          <w:kern w:val="0"/>
          <w14:ligatures w14:val="none"/>
        </w:rPr>
        <w:t>大公</w:t>
      </w:r>
      <w:r w:rsidRPr="00771C11">
        <w:rPr>
          <w:rFonts w:ascii="SimSun" w:eastAsia="SimSun" w:hAnsi="SimSun" w:cs="SimSun" w:hint="eastAsia"/>
          <w:kern w:val="0"/>
          <w14:ligatures w14:val="none"/>
        </w:rPr>
        <w:t>（教会范围的）会议和地区</w:t>
      </w:r>
      <w:r w:rsidRPr="00771C11">
        <w:rPr>
          <w:rFonts w:ascii="SimSun" w:eastAsia="SimSun" w:hAnsi="SimSun" w:cs="SimSun" w:hint="eastAsia"/>
          <w:b/>
          <w:bCs/>
          <w:kern w:val="0"/>
          <w14:ligatures w14:val="none"/>
        </w:rPr>
        <w:t>会议</w:t>
      </w:r>
      <w:r w:rsidRPr="00771C11">
        <w:rPr>
          <w:rFonts w:ascii="SimSun" w:eastAsia="SimSun" w:hAnsi="SimSun" w:cs="SimSun" w:hint="eastAsia"/>
          <w:kern w:val="0"/>
          <w14:ligatures w14:val="none"/>
        </w:rPr>
        <w:t>（</w:t>
      </w:r>
      <w:r w:rsidRPr="00771C11">
        <w:rPr>
          <w:rFonts w:ascii="Times New Roman" w:eastAsia="Times New Roman" w:hAnsi="Times New Roman" w:cs="Times New Roman"/>
          <w:kern w:val="0"/>
          <w14:ligatures w14:val="none"/>
        </w:rPr>
        <w:t>synods</w:t>
      </w:r>
      <w:r w:rsidRPr="00771C11">
        <w:rPr>
          <w:rFonts w:ascii="SimSun" w:eastAsia="SimSun" w:hAnsi="SimSun" w:cs="SimSun" w:hint="eastAsia"/>
          <w:kern w:val="0"/>
          <w14:ligatures w14:val="none"/>
        </w:rPr>
        <w:t>）中会面。早期教会伟大大公会议的决定已被教会的大多数分支接受和采纳。三位一体公式是在</w:t>
      </w:r>
      <w:r w:rsidRPr="00771C11">
        <w:rPr>
          <w:rFonts w:ascii="Times New Roman" w:eastAsia="Times New Roman" w:hAnsi="Times New Roman" w:cs="Times New Roman"/>
          <w:kern w:val="0"/>
          <w14:ligatures w14:val="none"/>
        </w:rPr>
        <w:t xml:space="preserve"> 325 </w:t>
      </w:r>
      <w:r w:rsidRPr="00771C11">
        <w:rPr>
          <w:rFonts w:ascii="SimSun" w:eastAsia="SimSun" w:hAnsi="SimSun" w:cs="SimSun" w:hint="eastAsia"/>
          <w:kern w:val="0"/>
          <w14:ligatures w14:val="none"/>
        </w:rPr>
        <w:t>年的尼西亚会议上确立的。影响主餐教义的基督论公式是在</w:t>
      </w:r>
      <w:r w:rsidRPr="00771C11">
        <w:rPr>
          <w:rFonts w:ascii="Times New Roman" w:eastAsia="Times New Roman" w:hAnsi="Times New Roman" w:cs="Times New Roman"/>
          <w:kern w:val="0"/>
          <w14:ligatures w14:val="none"/>
        </w:rPr>
        <w:t xml:space="preserve"> 451 </w:t>
      </w:r>
      <w:r w:rsidRPr="00771C11">
        <w:rPr>
          <w:rFonts w:ascii="SimSun" w:eastAsia="SimSun" w:hAnsi="SimSun" w:cs="SimSun" w:hint="eastAsia"/>
          <w:kern w:val="0"/>
          <w14:ligatures w14:val="none"/>
        </w:rPr>
        <w:t>年的迦克墩会议上制定的。罗马天主教会也有自己的会议，特别是十六世纪的特伦特会议。这次会议被召集是为了回应新教改革者，他们的独特观点被谴责为异端。下一个伟大的会议是</w:t>
      </w:r>
      <w:r w:rsidRPr="00771C11">
        <w:rPr>
          <w:rFonts w:ascii="Times New Roman" w:eastAsia="Times New Roman" w:hAnsi="Times New Roman" w:cs="Times New Roman"/>
          <w:kern w:val="0"/>
          <w14:ligatures w14:val="none"/>
        </w:rPr>
        <w:t xml:space="preserve"> 1869–70 </w:t>
      </w:r>
      <w:r w:rsidRPr="00771C11">
        <w:rPr>
          <w:rFonts w:ascii="SimSun" w:eastAsia="SimSun" w:hAnsi="SimSun" w:cs="SimSun" w:hint="eastAsia"/>
          <w:kern w:val="0"/>
          <w14:ligatures w14:val="none"/>
        </w:rPr>
        <w:t>年的第一届梵蒂冈大公会议，它定义了教皇无误论的教义。第二届梵蒂冈大公会议在</w:t>
      </w:r>
      <w:r w:rsidRPr="00771C11">
        <w:rPr>
          <w:rFonts w:ascii="Times New Roman" w:eastAsia="Times New Roman" w:hAnsi="Times New Roman" w:cs="Times New Roman"/>
          <w:kern w:val="0"/>
          <w14:ligatures w14:val="none"/>
        </w:rPr>
        <w:t xml:space="preserve"> 20 </w:t>
      </w:r>
      <w:r w:rsidRPr="00771C11">
        <w:rPr>
          <w:rFonts w:ascii="SimSun" w:eastAsia="SimSun" w:hAnsi="SimSun" w:cs="SimSun" w:hint="eastAsia"/>
          <w:kern w:val="0"/>
          <w14:ligatures w14:val="none"/>
        </w:rPr>
        <w:t>世纪</w:t>
      </w:r>
      <w:r w:rsidRPr="00771C11">
        <w:rPr>
          <w:rFonts w:ascii="Times New Roman" w:eastAsia="Times New Roman" w:hAnsi="Times New Roman" w:cs="Times New Roman"/>
          <w:kern w:val="0"/>
          <w14:ligatures w14:val="none"/>
        </w:rPr>
        <w:t xml:space="preserve"> 60 </w:t>
      </w:r>
      <w:r w:rsidRPr="00771C11">
        <w:rPr>
          <w:rFonts w:ascii="SimSun" w:eastAsia="SimSun" w:hAnsi="SimSun" w:cs="SimSun" w:hint="eastAsia"/>
          <w:kern w:val="0"/>
          <w14:ligatures w14:val="none"/>
        </w:rPr>
        <w:t>年代举行，以应对现代世界</w:t>
      </w:r>
      <w:r w:rsidRPr="00771C11">
        <w:rPr>
          <w:rFonts w:ascii="SimSun" w:eastAsia="SimSun" w:hAnsi="SimSun" w:cs="SimSun"/>
          <w:kern w:val="0"/>
          <w14:ligatures w14:val="none"/>
        </w:rPr>
        <w:t>。</w:t>
      </w:r>
    </w:p>
    <w:p w14:paraId="5C5296F6" w14:textId="77777777" w:rsidR="00771C11" w:rsidRPr="00771C11" w:rsidRDefault="00771C11" w:rsidP="00771C11">
      <w:pPr>
        <w:spacing w:before="100" w:beforeAutospacing="1" w:after="100" w:afterAutospacing="1" w:line="360" w:lineRule="auto"/>
        <w:rPr>
          <w:rFonts w:ascii="Times New Roman" w:eastAsia="Times New Roman" w:hAnsi="Times New Roman" w:cs="Times New Roman"/>
          <w:kern w:val="0"/>
          <w14:ligatures w14:val="none"/>
        </w:rPr>
      </w:pPr>
      <w:r w:rsidRPr="00771C11">
        <w:rPr>
          <w:rFonts w:ascii="SimSun" w:eastAsia="SimSun" w:hAnsi="SimSun" w:cs="SimSun" w:hint="eastAsia"/>
          <w:kern w:val="0"/>
          <w14:ligatures w14:val="none"/>
        </w:rPr>
        <w:t>除了主教制教会治理外，还有一种</w:t>
      </w:r>
      <w:r w:rsidRPr="00771C11">
        <w:rPr>
          <w:rFonts w:ascii="SimSun" w:eastAsia="SimSun" w:hAnsi="SimSun" w:cs="SimSun" w:hint="eastAsia"/>
          <w:b/>
          <w:bCs/>
          <w:kern w:val="0"/>
          <w14:ligatures w14:val="none"/>
        </w:rPr>
        <w:t>代议制</w:t>
      </w:r>
      <w:r w:rsidRPr="00771C11">
        <w:rPr>
          <w:rFonts w:ascii="SimSun" w:eastAsia="SimSun" w:hAnsi="SimSun" w:cs="SimSun" w:hint="eastAsia"/>
          <w:kern w:val="0"/>
          <w14:ligatures w14:val="none"/>
        </w:rPr>
        <w:t>教会治理形式，通常称为</w:t>
      </w:r>
      <w:r w:rsidRPr="00771C11">
        <w:rPr>
          <w:rFonts w:ascii="SimSun" w:eastAsia="SimSun" w:hAnsi="SimSun" w:cs="SimSun" w:hint="eastAsia"/>
          <w:b/>
          <w:bCs/>
          <w:kern w:val="0"/>
          <w14:ligatures w14:val="none"/>
        </w:rPr>
        <w:t>长老制</w:t>
      </w:r>
      <w:r w:rsidRPr="00771C11">
        <w:rPr>
          <w:rFonts w:ascii="SimSun" w:eastAsia="SimSun" w:hAnsi="SimSun" w:cs="SimSun" w:hint="eastAsia"/>
          <w:kern w:val="0"/>
          <w14:ligatures w14:val="none"/>
        </w:rPr>
        <w:t>（</w:t>
      </w:r>
      <w:r w:rsidRPr="00771C11">
        <w:rPr>
          <w:rFonts w:ascii="Times New Roman" w:eastAsia="Times New Roman" w:hAnsi="Times New Roman" w:cs="Times New Roman"/>
          <w:kern w:val="0"/>
          <w14:ligatures w14:val="none"/>
        </w:rPr>
        <w:t>presbyterian</w:t>
      </w:r>
      <w:r w:rsidRPr="00771C11">
        <w:rPr>
          <w:rFonts w:ascii="SimSun" w:eastAsia="SimSun" w:hAnsi="SimSun" w:cs="SimSun" w:hint="eastAsia"/>
          <w:kern w:val="0"/>
          <w14:ligatures w14:val="none"/>
        </w:rPr>
        <w:t>）。牧师和长老在区域会议中会面，称为区会（</w:t>
      </w:r>
      <w:r w:rsidRPr="00771C11">
        <w:rPr>
          <w:rFonts w:ascii="Times New Roman" w:eastAsia="Times New Roman" w:hAnsi="Times New Roman" w:cs="Times New Roman"/>
          <w:kern w:val="0"/>
          <w14:ligatures w14:val="none"/>
        </w:rPr>
        <w:t>presbyteries</w:t>
      </w:r>
      <w:r w:rsidRPr="00771C11">
        <w:rPr>
          <w:rFonts w:ascii="SimSun" w:eastAsia="SimSun" w:hAnsi="SimSun" w:cs="SimSun" w:hint="eastAsia"/>
          <w:kern w:val="0"/>
          <w14:ligatures w14:val="none"/>
        </w:rPr>
        <w:t>）或</w:t>
      </w:r>
      <w:r w:rsidRPr="00771C11">
        <w:rPr>
          <w:rFonts w:ascii="Times New Roman" w:eastAsia="Times New Roman" w:hAnsi="Times New Roman" w:cs="Times New Roman"/>
          <w:kern w:val="0"/>
          <w14:ligatures w14:val="none"/>
        </w:rPr>
        <w:t xml:space="preserve"> </w:t>
      </w:r>
      <w:r w:rsidRPr="00771C11">
        <w:rPr>
          <w:rFonts w:ascii="Times New Roman" w:eastAsia="Times New Roman" w:hAnsi="Times New Roman" w:cs="Times New Roman"/>
          <w:i/>
          <w:iCs/>
          <w:kern w:val="0"/>
          <w14:ligatures w14:val="none"/>
        </w:rPr>
        <w:t>classes</w:t>
      </w:r>
      <w:r w:rsidRPr="00771C11">
        <w:rPr>
          <w:rFonts w:ascii="SimSun" w:eastAsia="SimSun" w:hAnsi="SimSun" w:cs="SimSun" w:hint="eastAsia"/>
          <w:kern w:val="0"/>
          <w14:ligatures w14:val="none"/>
        </w:rPr>
        <w:t>（在荷兰传统中），然后这些团体的代表在总会或大会中会面。区会或</w:t>
      </w:r>
      <w:r w:rsidRPr="00771C11">
        <w:rPr>
          <w:rFonts w:ascii="Times New Roman" w:eastAsia="Times New Roman" w:hAnsi="Times New Roman" w:cs="Times New Roman"/>
          <w:kern w:val="0"/>
          <w14:ligatures w14:val="none"/>
        </w:rPr>
        <w:t xml:space="preserve"> </w:t>
      </w:r>
      <w:r w:rsidRPr="00771C11">
        <w:rPr>
          <w:rFonts w:ascii="Times New Roman" w:eastAsia="Times New Roman" w:hAnsi="Times New Roman" w:cs="Times New Roman"/>
          <w:i/>
          <w:iCs/>
          <w:kern w:val="0"/>
          <w14:ligatures w14:val="none"/>
        </w:rPr>
        <w:t>classis</w:t>
      </w:r>
      <w:r w:rsidRPr="00771C11">
        <w:rPr>
          <w:rFonts w:ascii="Times New Roman" w:eastAsia="Times New Roman" w:hAnsi="Times New Roman" w:cs="Times New Roman"/>
          <w:kern w:val="0"/>
          <w14:ligatures w14:val="none"/>
        </w:rPr>
        <w:t xml:space="preserve"> </w:t>
      </w:r>
      <w:r w:rsidRPr="00771C11">
        <w:rPr>
          <w:rFonts w:ascii="SimSun" w:eastAsia="SimSun" w:hAnsi="SimSun" w:cs="SimSun" w:hint="eastAsia"/>
          <w:kern w:val="0"/>
          <w14:ligatures w14:val="none"/>
        </w:rPr>
        <w:t>拥有主教制系统中主教处理的许多责任。教会和司法权柄归属于地方教会领袖（堂会或长老会），受更高级代表机构的审查</w:t>
      </w:r>
      <w:r w:rsidRPr="00771C11">
        <w:rPr>
          <w:rFonts w:ascii="SimSun" w:eastAsia="SimSun" w:hAnsi="SimSun" w:cs="SimSun"/>
          <w:kern w:val="0"/>
          <w14:ligatures w14:val="none"/>
        </w:rPr>
        <w:t>。</w:t>
      </w:r>
    </w:p>
    <w:p w14:paraId="67763B93" w14:textId="77777777" w:rsidR="00771C11" w:rsidRPr="00771C11" w:rsidRDefault="00771C11" w:rsidP="00771C11">
      <w:pPr>
        <w:spacing w:before="100" w:beforeAutospacing="1" w:after="100" w:afterAutospacing="1" w:line="360" w:lineRule="auto"/>
        <w:rPr>
          <w:rFonts w:ascii="Times New Roman" w:eastAsia="Times New Roman" w:hAnsi="Times New Roman" w:cs="Times New Roman"/>
          <w:kern w:val="0"/>
          <w14:ligatures w14:val="none"/>
        </w:rPr>
      </w:pPr>
      <w:r w:rsidRPr="00771C11">
        <w:rPr>
          <w:rFonts w:ascii="SimSun" w:eastAsia="SimSun" w:hAnsi="SimSun" w:cs="SimSun" w:hint="eastAsia"/>
          <w:kern w:val="0"/>
          <w14:ligatures w14:val="none"/>
        </w:rPr>
        <w:t>另一种教会治理类型称为</w:t>
      </w:r>
      <w:r w:rsidRPr="00771C11">
        <w:rPr>
          <w:rFonts w:ascii="SimSun" w:eastAsia="SimSun" w:hAnsi="SimSun" w:cs="SimSun" w:hint="eastAsia"/>
          <w:b/>
          <w:bCs/>
          <w:kern w:val="0"/>
          <w14:ligatures w14:val="none"/>
        </w:rPr>
        <w:t>公理制</w:t>
      </w:r>
      <w:r w:rsidRPr="00771C11">
        <w:rPr>
          <w:rFonts w:ascii="SimSun" w:eastAsia="SimSun" w:hAnsi="SimSun" w:cs="SimSun" w:hint="eastAsia"/>
          <w:kern w:val="0"/>
          <w14:ligatures w14:val="none"/>
        </w:rPr>
        <w:t>（</w:t>
      </w:r>
      <w:r w:rsidRPr="00771C11">
        <w:rPr>
          <w:rFonts w:ascii="Times New Roman" w:eastAsia="Times New Roman" w:hAnsi="Times New Roman" w:cs="Times New Roman"/>
          <w:kern w:val="0"/>
          <w14:ligatures w14:val="none"/>
        </w:rPr>
        <w:t>congregational</w:t>
      </w:r>
      <w:r w:rsidRPr="00771C11">
        <w:rPr>
          <w:rFonts w:ascii="SimSun" w:eastAsia="SimSun" w:hAnsi="SimSun" w:cs="SimSun" w:hint="eastAsia"/>
          <w:kern w:val="0"/>
          <w14:ligatures w14:val="none"/>
        </w:rPr>
        <w:t>）形式。在这个系统中，所有权柄归属于地方会众。许多公理制或独立教会属于松散的联盟，使它们与类似教会有联系关系。它们定期在集会或大会中会面，分享想法和政策，并发表对特定会众没有约束力的公开声明。但许多其他独立教会没有这样的联系。在独立教会中，权柄通常归属于牧师或董事会。在许多公理制教会中，会众会议是最高法庭</w:t>
      </w:r>
      <w:r w:rsidRPr="00771C11">
        <w:rPr>
          <w:rFonts w:ascii="SimSun" w:eastAsia="SimSun" w:hAnsi="SimSun" w:cs="SimSun"/>
          <w:kern w:val="0"/>
          <w14:ligatures w14:val="none"/>
        </w:rPr>
        <w:t>。</w:t>
      </w:r>
    </w:p>
    <w:p w14:paraId="3DD858EF" w14:textId="77777777" w:rsidR="00771C11" w:rsidRPr="00771C11" w:rsidRDefault="00771C11" w:rsidP="00771C11">
      <w:pPr>
        <w:spacing w:before="100" w:beforeAutospacing="1" w:after="100" w:afterAutospacing="1" w:line="360" w:lineRule="auto"/>
        <w:rPr>
          <w:rFonts w:ascii="Times New Roman" w:eastAsia="Times New Roman" w:hAnsi="Times New Roman" w:cs="Times New Roman"/>
          <w:kern w:val="0"/>
          <w14:ligatures w14:val="none"/>
        </w:rPr>
      </w:pPr>
      <w:r w:rsidRPr="00771C11">
        <w:rPr>
          <w:rFonts w:ascii="SimSun" w:eastAsia="SimSun" w:hAnsi="SimSun" w:cs="SimSun" w:hint="eastAsia"/>
          <w:kern w:val="0"/>
          <w14:ligatures w14:val="none"/>
        </w:rPr>
        <w:lastRenderedPageBreak/>
        <w:t>《韦斯敏斯德信条》赞成长老制治理形式。长老制起源于苏格兰，在某种程度上也源于瑞士宗教改革。大多数发展这种教会治理形式的人认为这是在新约中确立的</w:t>
      </w:r>
      <w:r w:rsidRPr="00771C11">
        <w:rPr>
          <w:rFonts w:ascii="SimSun" w:eastAsia="SimSun" w:hAnsi="SimSun" w:cs="SimSun"/>
          <w:kern w:val="0"/>
          <w14:ligatures w14:val="none"/>
        </w:rPr>
        <w:t>。</w:t>
      </w:r>
    </w:p>
    <w:p w14:paraId="2FD89D32" w14:textId="77777777" w:rsidR="00771C11" w:rsidRPr="00771C11" w:rsidRDefault="00771C11" w:rsidP="00771C11">
      <w:pPr>
        <w:spacing w:before="100" w:beforeAutospacing="1" w:after="100" w:afterAutospacing="1" w:line="360" w:lineRule="auto"/>
        <w:rPr>
          <w:rFonts w:ascii="Times New Roman" w:eastAsia="Times New Roman" w:hAnsi="Times New Roman" w:cs="Times New Roman"/>
          <w:kern w:val="0"/>
          <w14:ligatures w14:val="none"/>
        </w:rPr>
      </w:pPr>
      <w:r w:rsidRPr="00771C11">
        <w:rPr>
          <w:rFonts w:ascii="Times New Roman" w:eastAsia="Times New Roman" w:hAnsi="Times New Roman" w:cs="Times New Roman"/>
          <w:b/>
          <w:bCs/>
          <w:kern w:val="0"/>
          <w14:ligatures w14:val="none"/>
        </w:rPr>
        <w:t xml:space="preserve">2. </w:t>
      </w:r>
      <w:r w:rsidRPr="00771C11">
        <w:rPr>
          <w:rFonts w:ascii="SimSun" w:eastAsia="SimSun" w:hAnsi="SimSun" w:cs="SimSun" w:hint="eastAsia"/>
          <w:b/>
          <w:bCs/>
          <w:kern w:val="0"/>
          <w14:ligatures w14:val="none"/>
        </w:rPr>
        <w:t>总会和会议的职责是，以服事的态度去解决信仰的争端和良心的案件；为了更好地安排对神的公共崇拜和教会的治理，制定规则和指示；受理有关管理不善的投诉，并以权威作出裁决。这些命令和决定，如果符合神的话语，就当以敬畏和顺服的心接受，这不仅是因为它们与神的话语一致，而且是因为那制定它们的权柄是神在祂的话语中所设立的定例</w:t>
      </w:r>
      <w:r w:rsidRPr="00771C11">
        <w:rPr>
          <w:rFonts w:ascii="SimSun" w:eastAsia="SimSun" w:hAnsi="SimSun" w:cs="SimSun"/>
          <w:b/>
          <w:bCs/>
          <w:kern w:val="0"/>
          <w14:ligatures w14:val="none"/>
        </w:rPr>
        <w:t>。</w:t>
      </w:r>
    </w:p>
    <w:p w14:paraId="24134EDF" w14:textId="77777777" w:rsidR="00771C11" w:rsidRPr="00771C11" w:rsidRDefault="00771C11" w:rsidP="00771C11">
      <w:pPr>
        <w:spacing w:before="100" w:beforeAutospacing="1" w:after="100" w:afterAutospacing="1" w:line="360" w:lineRule="auto"/>
        <w:rPr>
          <w:rFonts w:ascii="Times New Roman" w:eastAsia="Times New Roman" w:hAnsi="Times New Roman" w:cs="Times New Roman"/>
          <w:kern w:val="0"/>
          <w14:ligatures w14:val="none"/>
        </w:rPr>
      </w:pPr>
      <w:r w:rsidRPr="00771C11">
        <w:rPr>
          <w:rFonts w:ascii="SimSun" w:eastAsia="SimSun" w:hAnsi="SimSun" w:cs="SimSun" w:hint="eastAsia"/>
          <w:kern w:val="0"/>
          <w14:ligatures w14:val="none"/>
        </w:rPr>
        <w:t>《韦斯敏斯德信条》肯定，当在地方教会层面就教义、行为或纪律事项做出决定时，有一个上诉法院。如果一个人在民事领域被定罪，他有权向更高级法院上诉。同样，地方会众做出的决定可以上诉到更高级法院（区会），然后到最高法院（总会）。直接卷入争端的人往往变得非常主观，因此有一个更高级法院对此作出裁决是有帮助的</w:t>
      </w:r>
      <w:r w:rsidRPr="00771C11">
        <w:rPr>
          <w:rFonts w:ascii="SimSun" w:eastAsia="SimSun" w:hAnsi="SimSun" w:cs="SimSun"/>
          <w:kern w:val="0"/>
          <w14:ligatures w14:val="none"/>
        </w:rPr>
        <w:t>。</w:t>
      </w:r>
    </w:p>
    <w:p w14:paraId="13C59456" w14:textId="77777777" w:rsidR="00771C11" w:rsidRPr="00771C11" w:rsidRDefault="00771C11" w:rsidP="00771C11">
      <w:pPr>
        <w:spacing w:before="100" w:beforeAutospacing="1" w:after="100" w:afterAutospacing="1" w:line="360" w:lineRule="auto"/>
        <w:rPr>
          <w:rFonts w:ascii="Times New Roman" w:eastAsia="Times New Roman" w:hAnsi="Times New Roman" w:cs="Times New Roman"/>
          <w:kern w:val="0"/>
          <w14:ligatures w14:val="none"/>
        </w:rPr>
      </w:pPr>
      <w:r w:rsidRPr="00771C11">
        <w:rPr>
          <w:rFonts w:ascii="SimSun" w:eastAsia="SimSun" w:hAnsi="SimSun" w:cs="SimSun" w:hint="eastAsia"/>
          <w:b/>
          <w:bCs/>
          <w:kern w:val="0"/>
          <w14:ligatures w14:val="none"/>
        </w:rPr>
        <w:t>总会和会议的职责是，以服事的态度去解决信仰的争端。</w:t>
      </w:r>
      <w:r w:rsidRPr="00771C11">
        <w:rPr>
          <w:rFonts w:ascii="Times New Roman" w:eastAsia="Times New Roman" w:hAnsi="Times New Roman" w:cs="Times New Roman"/>
          <w:kern w:val="0"/>
          <w14:ligatures w14:val="none"/>
        </w:rPr>
        <w:t xml:space="preserve"> </w:t>
      </w:r>
      <w:r w:rsidRPr="00771C11">
        <w:rPr>
          <w:rFonts w:ascii="SimSun" w:eastAsia="SimSun" w:hAnsi="SimSun" w:cs="SimSun" w:hint="eastAsia"/>
          <w:kern w:val="0"/>
          <w14:ligatures w14:val="none"/>
        </w:rPr>
        <w:t>国家拥有的政治权力与教会拥有的权柄是有区别的。教会的权柄是</w:t>
      </w:r>
      <w:r w:rsidRPr="00771C11">
        <w:rPr>
          <w:rFonts w:ascii="SimSun" w:eastAsia="SimSun" w:hAnsi="SimSun" w:cs="SimSun" w:hint="eastAsia"/>
          <w:b/>
          <w:bCs/>
          <w:kern w:val="0"/>
          <w14:ligatures w14:val="none"/>
        </w:rPr>
        <w:t>服事性的</w:t>
      </w:r>
      <w:r w:rsidRPr="00771C11">
        <w:rPr>
          <w:rFonts w:ascii="SimSun" w:eastAsia="SimSun" w:hAnsi="SimSun" w:cs="SimSun" w:hint="eastAsia"/>
          <w:kern w:val="0"/>
          <w14:ligatures w14:val="none"/>
        </w:rPr>
        <w:t>（</w:t>
      </w:r>
      <w:r w:rsidRPr="00771C11">
        <w:rPr>
          <w:rFonts w:ascii="Times New Roman" w:eastAsia="Times New Roman" w:hAnsi="Times New Roman" w:cs="Times New Roman"/>
          <w:kern w:val="0"/>
          <w14:ligatures w14:val="none"/>
        </w:rPr>
        <w:t>ministerial</w:t>
      </w:r>
      <w:r w:rsidRPr="00771C11">
        <w:rPr>
          <w:rFonts w:ascii="SimSun" w:eastAsia="SimSun" w:hAnsi="SimSun" w:cs="SimSun" w:hint="eastAsia"/>
          <w:kern w:val="0"/>
          <w14:ligatures w14:val="none"/>
        </w:rPr>
        <w:t>），它处理信仰的争端，即教义事项、良心案件和对神的公共崇拜。教会不佩剑也不建立常备军。那些是神给民事长官的责任。信仰领域是教会的事，这是一个服事性的事。在信仰问题上，基督徒不应去民事长官那里宣泄彼此的不满。许多基督徒认为我们不应该因为任何事去民事长官那里。这可能言过其实了。但当然，在与弟兄的神学争端中，我们不去找治安官或民事长官来解决我们的问题。同样，我们也不希望民事长官干涉信仰问题</w:t>
      </w:r>
      <w:r w:rsidRPr="00771C11">
        <w:rPr>
          <w:rFonts w:ascii="SimSun" w:eastAsia="SimSun" w:hAnsi="SimSun" w:cs="SimSun"/>
          <w:kern w:val="0"/>
          <w14:ligatures w14:val="none"/>
        </w:rPr>
        <w:t>。</w:t>
      </w:r>
    </w:p>
    <w:p w14:paraId="1DD85A1F" w14:textId="77777777" w:rsidR="00771C11" w:rsidRPr="00771C11" w:rsidRDefault="00771C11" w:rsidP="00771C11">
      <w:pPr>
        <w:spacing w:before="100" w:beforeAutospacing="1" w:after="100" w:afterAutospacing="1" w:line="360" w:lineRule="auto"/>
        <w:rPr>
          <w:rFonts w:ascii="Times New Roman" w:eastAsia="Times New Roman" w:hAnsi="Times New Roman" w:cs="Times New Roman"/>
          <w:kern w:val="0"/>
          <w14:ligatures w14:val="none"/>
        </w:rPr>
      </w:pPr>
      <w:r w:rsidRPr="00771C11">
        <w:rPr>
          <w:rFonts w:ascii="SimSun" w:eastAsia="SimSun" w:hAnsi="SimSun" w:cs="SimSun" w:hint="eastAsia"/>
          <w:kern w:val="0"/>
          <w14:ligatures w14:val="none"/>
        </w:rPr>
        <w:t>对神的公共崇拜的安排是并且应该是在教会控制之下。有人必须安排崇拜进行的方式</w:t>
      </w:r>
      <w:r w:rsidRPr="00771C11">
        <w:rPr>
          <w:rFonts w:ascii="SimSun" w:eastAsia="SimSun" w:hAnsi="SimSun" w:cs="SimSun"/>
          <w:kern w:val="0"/>
          <w14:ligatures w14:val="none"/>
        </w:rPr>
        <w:t>。</w:t>
      </w:r>
    </w:p>
    <w:p w14:paraId="1006178E" w14:textId="77777777" w:rsidR="00771C11" w:rsidRPr="00771C11" w:rsidRDefault="00771C11" w:rsidP="00771C11">
      <w:pPr>
        <w:spacing w:before="100" w:beforeAutospacing="1" w:after="100" w:afterAutospacing="1" w:line="360" w:lineRule="auto"/>
        <w:rPr>
          <w:rFonts w:ascii="Times New Roman" w:eastAsia="Times New Roman" w:hAnsi="Times New Roman" w:cs="Times New Roman"/>
          <w:kern w:val="0"/>
          <w14:ligatures w14:val="none"/>
        </w:rPr>
      </w:pPr>
      <w:r w:rsidRPr="00771C11">
        <w:rPr>
          <w:rFonts w:ascii="SimSun" w:eastAsia="SimSun" w:hAnsi="SimSun" w:cs="SimSun" w:hint="eastAsia"/>
          <w:kern w:val="0"/>
          <w14:ligatures w14:val="none"/>
        </w:rPr>
        <w:t>神该如何被崇拜不是个人偏好问题，正如我们从旧约中所知。很少有事情比人们以违背祂指示的方式崇拜祂更能激起神的忿怒。纵观以色列的历史，存在混合主义的问题。在神确立了祂该如何被崇拜之后，百姓、神职人员、祭司和假先知从他们的异教邻居那里借用了元素。他们将那些异教或世俗元素纳入对神的崇拜中，激起了祂对国家的审判</w:t>
      </w:r>
      <w:r w:rsidRPr="00771C11">
        <w:rPr>
          <w:rFonts w:ascii="SimSun" w:eastAsia="SimSun" w:hAnsi="SimSun" w:cs="SimSun"/>
          <w:kern w:val="0"/>
          <w14:ligatures w14:val="none"/>
        </w:rPr>
        <w:t>。</w:t>
      </w:r>
    </w:p>
    <w:p w14:paraId="54C25037" w14:textId="77777777" w:rsidR="00771C11" w:rsidRPr="00771C11" w:rsidRDefault="00771C11" w:rsidP="00771C11">
      <w:pPr>
        <w:spacing w:before="100" w:beforeAutospacing="1" w:after="100" w:afterAutospacing="1" w:line="360" w:lineRule="auto"/>
        <w:rPr>
          <w:rFonts w:ascii="Times New Roman" w:eastAsia="Times New Roman" w:hAnsi="Times New Roman" w:cs="Times New Roman"/>
          <w:kern w:val="0"/>
          <w14:ligatures w14:val="none"/>
        </w:rPr>
      </w:pPr>
      <w:r w:rsidRPr="00771C11">
        <w:rPr>
          <w:rFonts w:ascii="SimSun" w:eastAsia="SimSun" w:hAnsi="SimSun" w:cs="SimSun" w:hint="eastAsia"/>
          <w:kern w:val="0"/>
          <w14:ligatures w14:val="none"/>
        </w:rPr>
        <w:lastRenderedPageBreak/>
        <w:t>这并没有随着旧约或新约停止。我们可以在整个历史中找到例子，用已故詹姆斯</w:t>
      </w:r>
      <w:r w:rsidRPr="00771C11">
        <w:rPr>
          <w:rFonts w:ascii="Times New Roman" w:eastAsia="Times New Roman" w:hAnsi="Times New Roman" w:cs="Times New Roman"/>
          <w:kern w:val="0"/>
          <w14:ligatures w14:val="none"/>
        </w:rPr>
        <w:t>·M·</w:t>
      </w:r>
      <w:r w:rsidRPr="00771C11">
        <w:rPr>
          <w:rFonts w:ascii="SimSun" w:eastAsia="SimSun" w:hAnsi="SimSun" w:cs="SimSun" w:hint="eastAsia"/>
          <w:kern w:val="0"/>
          <w14:ligatures w14:val="none"/>
        </w:rPr>
        <w:t>博伊斯（</w:t>
      </w:r>
      <w:r w:rsidRPr="00771C11">
        <w:rPr>
          <w:rFonts w:ascii="Times New Roman" w:eastAsia="Times New Roman" w:hAnsi="Times New Roman" w:cs="Times New Roman"/>
          <w:kern w:val="0"/>
          <w14:ligatures w14:val="none"/>
        </w:rPr>
        <w:t>James M. Boice</w:t>
      </w:r>
      <w:r w:rsidRPr="00771C11">
        <w:rPr>
          <w:rFonts w:ascii="SimSun" w:eastAsia="SimSun" w:hAnsi="SimSun" w:cs="SimSun" w:hint="eastAsia"/>
          <w:kern w:val="0"/>
          <w14:ligatures w14:val="none"/>
        </w:rPr>
        <w:t>）的话说，教会</w:t>
      </w:r>
      <w:r w:rsidRPr="00771C11">
        <w:rPr>
          <w:rFonts w:ascii="Times New Roman" w:eastAsia="Times New Roman" w:hAnsi="Times New Roman" w:cs="Times New Roman"/>
          <w:kern w:val="0"/>
          <w14:ligatures w14:val="none"/>
        </w:rPr>
        <w:t>“</w:t>
      </w:r>
      <w:r w:rsidRPr="00771C11">
        <w:rPr>
          <w:rFonts w:ascii="SimSun" w:eastAsia="SimSun" w:hAnsi="SimSun" w:cs="SimSun" w:hint="eastAsia"/>
          <w:kern w:val="0"/>
          <w14:ligatures w14:val="none"/>
        </w:rPr>
        <w:t>正在用世界的方式做主的工作</w:t>
      </w:r>
      <w:r w:rsidRPr="00771C11">
        <w:rPr>
          <w:rFonts w:ascii="Times New Roman" w:eastAsia="Times New Roman" w:hAnsi="Times New Roman" w:cs="Times New Roman"/>
          <w:kern w:val="0"/>
          <w14:ligatures w14:val="none"/>
        </w:rPr>
        <w:t>”</w:t>
      </w:r>
      <w:r w:rsidRPr="00771C11">
        <w:rPr>
          <w:rFonts w:ascii="SimSun" w:eastAsia="SimSun" w:hAnsi="SimSun" w:cs="SimSun" w:hint="eastAsia"/>
          <w:kern w:val="0"/>
          <w14:ligatures w14:val="none"/>
        </w:rPr>
        <w:t>。在世俗文化中有效的东西在神的家里可能是不合法的</w:t>
      </w:r>
      <w:r w:rsidRPr="00771C11">
        <w:rPr>
          <w:rFonts w:ascii="SimSun" w:eastAsia="SimSun" w:hAnsi="SimSun" w:cs="SimSun"/>
          <w:kern w:val="0"/>
          <w14:ligatures w14:val="none"/>
        </w:rPr>
        <w:t>。</w:t>
      </w:r>
    </w:p>
    <w:p w14:paraId="3D8C3F92" w14:textId="77777777" w:rsidR="00771C11" w:rsidRPr="00771C11" w:rsidRDefault="00771C11" w:rsidP="00771C11">
      <w:pPr>
        <w:spacing w:before="100" w:beforeAutospacing="1" w:after="100" w:afterAutospacing="1" w:line="360" w:lineRule="auto"/>
        <w:rPr>
          <w:rFonts w:ascii="Times New Roman" w:eastAsia="Times New Roman" w:hAnsi="Times New Roman" w:cs="Times New Roman"/>
          <w:kern w:val="0"/>
          <w14:ligatures w14:val="none"/>
        </w:rPr>
      </w:pPr>
      <w:r w:rsidRPr="00771C11">
        <w:rPr>
          <w:rFonts w:ascii="Times New Roman" w:eastAsia="Times New Roman" w:hAnsi="Times New Roman" w:cs="Times New Roman"/>
          <w:b/>
          <w:bCs/>
          <w:kern w:val="0"/>
          <w14:ligatures w14:val="none"/>
        </w:rPr>
        <w:t xml:space="preserve">3. </w:t>
      </w:r>
      <w:r w:rsidRPr="00771C11">
        <w:rPr>
          <w:rFonts w:ascii="SimSun" w:eastAsia="SimSun" w:hAnsi="SimSun" w:cs="SimSun" w:hint="eastAsia"/>
          <w:b/>
          <w:bCs/>
          <w:kern w:val="0"/>
          <w14:ligatures w14:val="none"/>
        </w:rPr>
        <w:t>自使徒时代以来，所有的总会或会议，无论是大公的还是地方的，都可能犯错，而且许多已经犯错。因此，它们不应被当作信仰或实践的准则，而应用作两者的辅助</w:t>
      </w:r>
      <w:r w:rsidRPr="00771C11">
        <w:rPr>
          <w:rFonts w:ascii="SimSun" w:eastAsia="SimSun" w:hAnsi="SimSun" w:cs="SimSun"/>
          <w:b/>
          <w:bCs/>
          <w:kern w:val="0"/>
          <w14:ligatures w14:val="none"/>
        </w:rPr>
        <w:t>。</w:t>
      </w:r>
    </w:p>
    <w:p w14:paraId="486FABF7" w14:textId="77777777" w:rsidR="00771C11" w:rsidRPr="00771C11" w:rsidRDefault="00771C11" w:rsidP="00771C11">
      <w:pPr>
        <w:spacing w:before="100" w:beforeAutospacing="1" w:after="100" w:afterAutospacing="1" w:line="360" w:lineRule="auto"/>
        <w:rPr>
          <w:rFonts w:ascii="Times New Roman" w:eastAsia="Times New Roman" w:hAnsi="Times New Roman" w:cs="Times New Roman"/>
          <w:kern w:val="0"/>
          <w14:ligatures w14:val="none"/>
        </w:rPr>
      </w:pPr>
      <w:r w:rsidRPr="00771C11">
        <w:rPr>
          <w:rFonts w:ascii="SimSun" w:eastAsia="SimSun" w:hAnsi="SimSun" w:cs="SimSun" w:hint="eastAsia"/>
          <w:kern w:val="0"/>
          <w14:ligatures w14:val="none"/>
        </w:rPr>
        <w:t>源于宗教改革的一个原则，称为</w:t>
      </w:r>
      <w:r w:rsidRPr="00771C11">
        <w:rPr>
          <w:rFonts w:ascii="SimSun" w:eastAsia="SimSun" w:hAnsi="SimSun" w:cs="SimSun" w:hint="eastAsia"/>
          <w:b/>
          <w:bCs/>
          <w:kern w:val="0"/>
          <w14:ligatures w14:val="none"/>
        </w:rPr>
        <w:t>唯独圣经</w:t>
      </w:r>
      <w:r w:rsidRPr="00771C11">
        <w:rPr>
          <w:rFonts w:ascii="SimSun" w:eastAsia="SimSun" w:hAnsi="SimSun" w:cs="SimSun" w:hint="eastAsia"/>
          <w:kern w:val="0"/>
          <w14:ligatures w14:val="none"/>
        </w:rPr>
        <w:t>（</w:t>
      </w:r>
      <w:r w:rsidRPr="00771C11">
        <w:rPr>
          <w:rFonts w:ascii="Times New Roman" w:eastAsia="Times New Roman" w:hAnsi="Times New Roman" w:cs="Times New Roman"/>
          <w:kern w:val="0"/>
          <w14:ligatures w14:val="none"/>
        </w:rPr>
        <w:t>sola Scriptura</w:t>
      </w:r>
      <w:r w:rsidRPr="00771C11">
        <w:rPr>
          <w:rFonts w:ascii="SimSun" w:eastAsia="SimSun" w:hAnsi="SimSun" w:cs="SimSun" w:hint="eastAsia"/>
          <w:kern w:val="0"/>
          <w14:ligatures w14:val="none"/>
        </w:rPr>
        <w:t>），要求我们的良心唯独受神的话语约束。路德被证明与各种会议和教皇声明做出的决定不一致，他说：</w:t>
      </w:r>
      <w:r w:rsidRPr="00771C11">
        <w:rPr>
          <w:rFonts w:ascii="Times New Roman" w:eastAsia="Times New Roman" w:hAnsi="Times New Roman" w:cs="Times New Roman"/>
          <w:kern w:val="0"/>
          <w14:ligatures w14:val="none"/>
        </w:rPr>
        <w:t>“</w:t>
      </w:r>
      <w:r w:rsidRPr="00771C11">
        <w:rPr>
          <w:rFonts w:ascii="SimSun" w:eastAsia="SimSun" w:hAnsi="SimSun" w:cs="SimSun" w:hint="eastAsia"/>
          <w:kern w:val="0"/>
          <w14:ligatures w14:val="none"/>
        </w:rPr>
        <w:t>我的良心被神的话语俘虏。除非你能用圣经向我展示我哪里错了，否则我不能撤回。</w:t>
      </w:r>
      <w:r w:rsidRPr="00771C11">
        <w:rPr>
          <w:rFonts w:ascii="Times New Roman" w:eastAsia="Times New Roman" w:hAnsi="Times New Roman" w:cs="Times New Roman"/>
          <w:kern w:val="0"/>
          <w14:ligatures w14:val="none"/>
        </w:rPr>
        <w:t>”</w:t>
      </w:r>
    </w:p>
    <w:p w14:paraId="7F24FA18" w14:textId="77777777" w:rsidR="00771C11" w:rsidRPr="00771C11" w:rsidRDefault="00771C11" w:rsidP="00771C11">
      <w:pPr>
        <w:spacing w:before="100" w:beforeAutospacing="1" w:after="100" w:afterAutospacing="1" w:line="360" w:lineRule="auto"/>
        <w:rPr>
          <w:rFonts w:ascii="Times New Roman" w:eastAsia="Times New Roman" w:hAnsi="Times New Roman" w:cs="Times New Roman"/>
          <w:kern w:val="0"/>
          <w14:ligatures w14:val="none"/>
        </w:rPr>
      </w:pPr>
      <w:r w:rsidRPr="00771C11">
        <w:rPr>
          <w:rFonts w:ascii="SimSun" w:eastAsia="SimSun" w:hAnsi="SimSun" w:cs="SimSun" w:hint="eastAsia"/>
          <w:kern w:val="0"/>
          <w14:ligatures w14:val="none"/>
        </w:rPr>
        <w:t>虽然教会会议不是无谬的，但它们可以是有帮助的。迦克墩会议帮助我们要以忠于圣经的方式理解基督论，因此整个教会在历史上一直重视它的工作。如果迦克墩的教会教父错了，我们要必须能够从圣经证明他们是如何错的。那是唯独圣经的要点</w:t>
      </w:r>
      <w:r w:rsidRPr="00771C11">
        <w:rPr>
          <w:rFonts w:ascii="SimSun" w:eastAsia="SimSun" w:hAnsi="SimSun" w:cs="SimSun"/>
          <w:kern w:val="0"/>
          <w14:ligatures w14:val="none"/>
        </w:rPr>
        <w:t>。</w:t>
      </w:r>
    </w:p>
    <w:p w14:paraId="489B62FA" w14:textId="77777777" w:rsidR="00771C11" w:rsidRPr="00771C11" w:rsidRDefault="00771C11" w:rsidP="00771C11">
      <w:pPr>
        <w:spacing w:before="100" w:beforeAutospacing="1" w:after="100" w:afterAutospacing="1" w:line="360" w:lineRule="auto"/>
        <w:rPr>
          <w:rFonts w:ascii="Times New Roman" w:eastAsia="Times New Roman" w:hAnsi="Times New Roman" w:cs="Times New Roman"/>
          <w:kern w:val="0"/>
          <w14:ligatures w14:val="none"/>
        </w:rPr>
      </w:pPr>
      <w:r w:rsidRPr="00771C11">
        <w:rPr>
          <w:rFonts w:ascii="SimSun" w:eastAsia="SimSun" w:hAnsi="SimSun" w:cs="SimSun" w:hint="eastAsia"/>
          <w:kern w:val="0"/>
          <w14:ligatures w14:val="none"/>
        </w:rPr>
        <w:t>根据第</w:t>
      </w:r>
      <w:r w:rsidRPr="00771C11">
        <w:rPr>
          <w:rFonts w:ascii="Times New Roman" w:eastAsia="Times New Roman" w:hAnsi="Times New Roman" w:cs="Times New Roman"/>
          <w:kern w:val="0"/>
          <w14:ligatures w14:val="none"/>
        </w:rPr>
        <w:t xml:space="preserve"> 3 </w:t>
      </w:r>
      <w:r w:rsidRPr="00771C11">
        <w:rPr>
          <w:rFonts w:ascii="SimSun" w:eastAsia="SimSun" w:hAnsi="SimSun" w:cs="SimSun" w:hint="eastAsia"/>
          <w:kern w:val="0"/>
          <w14:ligatures w14:val="none"/>
        </w:rPr>
        <w:t>节，总会和会议</w:t>
      </w:r>
      <w:r w:rsidRPr="00771C11">
        <w:rPr>
          <w:rFonts w:ascii="SimSun" w:eastAsia="SimSun" w:hAnsi="SimSun" w:cs="SimSun" w:hint="eastAsia"/>
          <w:b/>
          <w:bCs/>
          <w:kern w:val="0"/>
          <w14:ligatures w14:val="none"/>
        </w:rPr>
        <w:t>不应被当作信仰或实践的准则，而应用作两者的辅助</w:t>
      </w:r>
      <w:r w:rsidRPr="00771C11">
        <w:rPr>
          <w:rFonts w:ascii="SimSun" w:eastAsia="SimSun" w:hAnsi="SimSun" w:cs="SimSun" w:hint="eastAsia"/>
          <w:kern w:val="0"/>
          <w14:ligatures w14:val="none"/>
        </w:rPr>
        <w:t>。当牧师从一段经文讲道时，他们会查阅注释书和教会的历史智慧。神赋予了教会伟大的教师以巨大的洞察力。为了勤奋研读圣经，牧师必须不仅从我们自己的二十一世纪视角，而且从过去的视角来审视它们。正如</w:t>
      </w:r>
      <w:r w:rsidRPr="00771C11">
        <w:rPr>
          <w:rFonts w:ascii="Times New Roman" w:eastAsia="Times New Roman" w:hAnsi="Times New Roman" w:cs="Times New Roman"/>
          <w:kern w:val="0"/>
          <w14:ligatures w14:val="none"/>
        </w:rPr>
        <w:t xml:space="preserve">C.S. </w:t>
      </w:r>
      <w:r w:rsidRPr="00771C11">
        <w:rPr>
          <w:rFonts w:ascii="SimSun" w:eastAsia="SimSun" w:hAnsi="SimSun" w:cs="SimSun" w:hint="eastAsia"/>
          <w:kern w:val="0"/>
          <w14:ligatures w14:val="none"/>
        </w:rPr>
        <w:t>路易斯曾经说过的，</w:t>
      </w:r>
      <w:r w:rsidRPr="00771C11">
        <w:rPr>
          <w:rFonts w:ascii="Times New Roman" w:eastAsia="Times New Roman" w:hAnsi="Times New Roman" w:cs="Times New Roman"/>
          <w:kern w:val="0"/>
          <w14:ligatures w14:val="none"/>
        </w:rPr>
        <w:t>“</w:t>
      </w:r>
      <w:r w:rsidRPr="00771C11">
        <w:rPr>
          <w:rFonts w:ascii="SimSun" w:eastAsia="SimSun" w:hAnsi="SimSun" w:cs="SimSun" w:hint="eastAsia"/>
          <w:kern w:val="0"/>
          <w14:ligatures w14:val="none"/>
        </w:rPr>
        <w:t>让时代的风吹过你的头脑是有帮助的，免得你犯了将当代文化包袱带入文本的罪。</w:t>
      </w:r>
      <w:r w:rsidRPr="00771C11">
        <w:rPr>
          <w:rFonts w:ascii="Times New Roman" w:eastAsia="Times New Roman" w:hAnsi="Times New Roman" w:cs="Times New Roman"/>
          <w:kern w:val="0"/>
          <w14:ligatures w14:val="none"/>
        </w:rPr>
        <w:t>”</w:t>
      </w:r>
    </w:p>
    <w:p w14:paraId="0C30FF31" w14:textId="77777777" w:rsidR="00771C11" w:rsidRPr="00771C11" w:rsidRDefault="00771C11" w:rsidP="00771C11">
      <w:pPr>
        <w:spacing w:before="100" w:beforeAutospacing="1" w:after="100" w:afterAutospacing="1" w:line="360" w:lineRule="auto"/>
        <w:rPr>
          <w:rFonts w:ascii="Times New Roman" w:eastAsia="Times New Roman" w:hAnsi="Times New Roman" w:cs="Times New Roman"/>
          <w:kern w:val="0"/>
          <w14:ligatures w14:val="none"/>
        </w:rPr>
      </w:pPr>
      <w:r w:rsidRPr="00771C11">
        <w:rPr>
          <w:rFonts w:ascii="SimSun" w:eastAsia="SimSun" w:hAnsi="SimSun" w:cs="SimSun" w:hint="eastAsia"/>
          <w:kern w:val="0"/>
          <w14:ligatures w14:val="none"/>
        </w:rPr>
        <w:t>例如，考虑保罗在提摩太前书</w:t>
      </w:r>
      <w:r w:rsidRPr="00771C11">
        <w:rPr>
          <w:rFonts w:ascii="Times New Roman" w:eastAsia="Times New Roman" w:hAnsi="Times New Roman" w:cs="Times New Roman"/>
          <w:kern w:val="0"/>
          <w14:ligatures w14:val="none"/>
        </w:rPr>
        <w:t xml:space="preserve"> 2:11–12 </w:t>
      </w:r>
      <w:r w:rsidRPr="00771C11">
        <w:rPr>
          <w:rFonts w:ascii="SimSun" w:eastAsia="SimSun" w:hAnsi="SimSun" w:cs="SimSun" w:hint="eastAsia"/>
          <w:kern w:val="0"/>
          <w14:ligatures w14:val="none"/>
        </w:rPr>
        <w:t>是否允许按立女性的问题。在</w:t>
      </w:r>
      <w:r w:rsidRPr="00771C11">
        <w:rPr>
          <w:rFonts w:ascii="Times New Roman" w:eastAsia="Times New Roman" w:hAnsi="Times New Roman" w:cs="Times New Roman"/>
          <w:kern w:val="0"/>
          <w14:ligatures w14:val="none"/>
        </w:rPr>
        <w:t xml:space="preserve"> 1960 </w:t>
      </w:r>
      <w:r w:rsidRPr="00771C11">
        <w:rPr>
          <w:rFonts w:ascii="SimSun" w:eastAsia="SimSun" w:hAnsi="SimSun" w:cs="SimSun" w:hint="eastAsia"/>
          <w:kern w:val="0"/>
          <w14:ligatures w14:val="none"/>
        </w:rPr>
        <w:t>年之前的教会历史上，可能没有一位注释家采取这一立场，认为这段经文仅适用于当地。有人可能会争辩说，几个世纪以来对这段经文的单一解释是永久男性沙文主义的表现。有些人可能认为直到妇女解放走到前台，这个重复了两千年的错误才最终被揭露。这是可能的，但极不可能。这就是为什么我们要看一世纪、五世纪和十六世纪的教会领袖说了什么和做了什么。看看历代教会如何理解神的话语是很重要的。我们要不想仅仅依赖传统，但我们要想得到传统的帮助。今天有人提出一个推翻两千年教会历史的见解是极不可能的。我们使用过去的总会、会议和公会议作为理解神真理的辅助</w:t>
      </w:r>
      <w:r w:rsidRPr="00771C11">
        <w:rPr>
          <w:rFonts w:ascii="SimSun" w:eastAsia="SimSun" w:hAnsi="SimSun" w:cs="SimSun"/>
          <w:kern w:val="0"/>
          <w14:ligatures w14:val="none"/>
        </w:rPr>
        <w:t>。</w:t>
      </w:r>
    </w:p>
    <w:p w14:paraId="4EBAC3A1" w14:textId="77777777" w:rsidR="00771C11" w:rsidRPr="00771C11" w:rsidRDefault="00771C11" w:rsidP="00771C11">
      <w:pPr>
        <w:spacing w:before="100" w:beforeAutospacing="1" w:after="100" w:afterAutospacing="1" w:line="360" w:lineRule="auto"/>
        <w:rPr>
          <w:rFonts w:ascii="Times New Roman" w:eastAsia="Times New Roman" w:hAnsi="Times New Roman" w:cs="Times New Roman"/>
          <w:kern w:val="0"/>
          <w14:ligatures w14:val="none"/>
        </w:rPr>
      </w:pPr>
      <w:r w:rsidRPr="00771C11">
        <w:rPr>
          <w:rFonts w:ascii="Times New Roman" w:eastAsia="Times New Roman" w:hAnsi="Times New Roman" w:cs="Times New Roman"/>
          <w:b/>
          <w:bCs/>
          <w:kern w:val="0"/>
          <w14:ligatures w14:val="none"/>
        </w:rPr>
        <w:lastRenderedPageBreak/>
        <w:t xml:space="preserve">4. </w:t>
      </w:r>
      <w:r w:rsidRPr="00771C11">
        <w:rPr>
          <w:rFonts w:ascii="SimSun" w:eastAsia="SimSun" w:hAnsi="SimSun" w:cs="SimSun" w:hint="eastAsia"/>
          <w:b/>
          <w:bCs/>
          <w:kern w:val="0"/>
          <w14:ligatures w14:val="none"/>
        </w:rPr>
        <w:t>总会和会议不应处理或决定任何非教会事务，亦不可干涉有关国家的民事事务，除非在特殊情况下作为谦卑的请愿；或者为了满足良心，应民事长官的要求作为建议</w:t>
      </w:r>
      <w:r w:rsidRPr="00771C11">
        <w:rPr>
          <w:rFonts w:ascii="SimSun" w:eastAsia="SimSun" w:hAnsi="SimSun" w:cs="SimSun"/>
          <w:b/>
          <w:bCs/>
          <w:kern w:val="0"/>
          <w14:ligatures w14:val="none"/>
        </w:rPr>
        <w:t>。</w:t>
      </w:r>
    </w:p>
    <w:p w14:paraId="6DEFE69B" w14:textId="77777777" w:rsidR="00771C11" w:rsidRPr="00771C11" w:rsidRDefault="00771C11" w:rsidP="00771C11">
      <w:pPr>
        <w:spacing w:before="100" w:beforeAutospacing="1" w:after="100" w:afterAutospacing="1" w:line="360" w:lineRule="auto"/>
        <w:rPr>
          <w:rFonts w:ascii="Times New Roman" w:eastAsia="Times New Roman" w:hAnsi="Times New Roman" w:cs="Times New Roman"/>
          <w:kern w:val="0"/>
          <w14:ligatures w14:val="none"/>
        </w:rPr>
      </w:pPr>
      <w:r w:rsidRPr="00771C11">
        <w:rPr>
          <w:rFonts w:ascii="SimSun" w:eastAsia="SimSun" w:hAnsi="SimSun" w:cs="SimSun" w:hint="eastAsia"/>
          <w:kern w:val="0"/>
          <w14:ligatures w14:val="none"/>
        </w:rPr>
        <w:t>这个声明限制了教会会议的范围为</w:t>
      </w:r>
      <w:r w:rsidRPr="00771C11">
        <w:rPr>
          <w:rFonts w:ascii="SimSun" w:eastAsia="SimSun" w:hAnsi="SimSun" w:cs="SimSun" w:hint="eastAsia"/>
          <w:b/>
          <w:bCs/>
          <w:kern w:val="0"/>
          <w14:ligatures w14:val="none"/>
        </w:rPr>
        <w:t>教会事务</w:t>
      </w:r>
      <w:r w:rsidRPr="00771C11">
        <w:rPr>
          <w:rFonts w:ascii="SimSun" w:eastAsia="SimSun" w:hAnsi="SimSun" w:cs="SimSun" w:hint="eastAsia"/>
          <w:kern w:val="0"/>
          <w14:ligatures w14:val="none"/>
        </w:rPr>
        <w:t>。教会不应篡夺神给民事长官的权柄。然而，在长老会圈子里存在辩论，教会是否有权利或责任就民事问题发言。例如，教会是否应该对美国殖民者是否应该反抗英国发表任何意见</w:t>
      </w:r>
      <w:r w:rsidRPr="00771C11">
        <w:rPr>
          <w:rFonts w:ascii="SimSun" w:eastAsia="SimSun" w:hAnsi="SimSun" w:cs="SimSun"/>
          <w:kern w:val="0"/>
          <w14:ligatures w14:val="none"/>
        </w:rPr>
        <w:t>？</w:t>
      </w:r>
    </w:p>
    <w:p w14:paraId="276EB076" w14:textId="77777777" w:rsidR="00771C11" w:rsidRPr="00771C11" w:rsidRDefault="00771C11" w:rsidP="00771C11">
      <w:pPr>
        <w:spacing w:before="100" w:beforeAutospacing="1" w:after="100" w:afterAutospacing="1" w:line="360" w:lineRule="auto"/>
        <w:rPr>
          <w:rFonts w:ascii="Times New Roman" w:eastAsia="Times New Roman" w:hAnsi="Times New Roman" w:cs="Times New Roman"/>
          <w:kern w:val="0"/>
          <w14:ligatures w14:val="none"/>
        </w:rPr>
      </w:pPr>
      <w:r w:rsidRPr="00771C11">
        <w:rPr>
          <w:rFonts w:ascii="SimSun" w:eastAsia="SimSun" w:hAnsi="SimSun" w:cs="SimSun" w:hint="eastAsia"/>
          <w:kern w:val="0"/>
          <w14:ligatures w14:val="none"/>
        </w:rPr>
        <w:t>美国的教会在法律上作为免税组织不被允许宣讲政治。这是令人愤慨的，因为在旧约和新约中，神的子民被呼召从事先知性的批评。当亚哈没收拿伯的葡萄园时，他滥用了作为国王的权力，神的先知责备了他。希律的婚姻违背了神的律法，施洗约翰因批评国王付出了生命的代价。当民事政府支持按需堕胎时，教会有责任</w:t>
      </w:r>
      <w:r w:rsidRPr="00771C11">
        <w:rPr>
          <w:rFonts w:ascii="Times New Roman" w:eastAsia="Times New Roman" w:hAnsi="Times New Roman" w:cs="Times New Roman"/>
          <w:kern w:val="0"/>
          <w14:ligatures w14:val="none"/>
        </w:rPr>
        <w:t>——</w:t>
      </w:r>
      <w:r w:rsidRPr="00771C11">
        <w:rPr>
          <w:rFonts w:ascii="SimSun" w:eastAsia="SimSun" w:hAnsi="SimSun" w:cs="SimSun" w:hint="eastAsia"/>
          <w:kern w:val="0"/>
          <w14:ligatures w14:val="none"/>
        </w:rPr>
        <w:t>不仅作为个人，而且在会议中</w:t>
      </w:r>
      <w:r w:rsidRPr="00771C11">
        <w:rPr>
          <w:rFonts w:ascii="Times New Roman" w:eastAsia="Times New Roman" w:hAnsi="Times New Roman" w:cs="Times New Roman"/>
          <w:kern w:val="0"/>
          <w14:ligatures w14:val="none"/>
        </w:rPr>
        <w:t>——</w:t>
      </w:r>
      <w:r w:rsidRPr="00771C11">
        <w:rPr>
          <w:rFonts w:ascii="SimSun" w:eastAsia="SimSun" w:hAnsi="SimSun" w:cs="SimSun" w:hint="eastAsia"/>
          <w:kern w:val="0"/>
          <w14:ligatures w14:val="none"/>
        </w:rPr>
        <w:t>大声疾呼反对那些误判正义的行为以及教会未能成为神所呼召样式的失败</w:t>
      </w:r>
      <w:r w:rsidRPr="00771C11">
        <w:rPr>
          <w:rFonts w:ascii="SimSun" w:eastAsia="SimSun" w:hAnsi="SimSun" w:cs="SimSun"/>
          <w:kern w:val="0"/>
          <w14:ligatures w14:val="none"/>
        </w:rPr>
        <w:t>。</w:t>
      </w:r>
    </w:p>
    <w:p w14:paraId="5C7464C6" w14:textId="77777777" w:rsidR="00771C11" w:rsidRPr="00771C11" w:rsidRDefault="00771C11" w:rsidP="00771C11">
      <w:pPr>
        <w:spacing w:before="100" w:beforeAutospacing="1" w:after="100" w:afterAutospacing="1" w:line="360" w:lineRule="auto"/>
        <w:rPr>
          <w:rFonts w:ascii="Times New Roman" w:eastAsia="Times New Roman" w:hAnsi="Times New Roman" w:cs="Times New Roman"/>
          <w:kern w:val="0"/>
          <w14:ligatures w14:val="none"/>
        </w:rPr>
      </w:pPr>
      <w:r w:rsidRPr="00771C11">
        <w:rPr>
          <w:rFonts w:ascii="SimSun" w:eastAsia="SimSun" w:hAnsi="SimSun" w:cs="SimSun" w:hint="eastAsia"/>
          <w:kern w:val="0"/>
          <w14:ligatures w14:val="none"/>
        </w:rPr>
        <w:t>当教会大声疾呼时，人们说基督徒试图接管政府并将他们的观点强加给他人。但我们不是在呼吁国家成为教会。我们是在呼吁国家成为国家。我们是在提醒国家它最初为什么被创造以及它在神之下的责任是什么。国家是由神设立的，其首要任务是维持、保护和维持人类生命。德国教会通过《巴门宣言》大声疾呼反对希特勒</w:t>
      </w:r>
      <w:r w:rsidRPr="00771C11">
        <w:rPr>
          <w:rFonts w:ascii="SimSun" w:eastAsia="SimSun" w:hAnsi="SimSun" w:cs="SimSun"/>
          <w:kern w:val="0"/>
          <w14:ligatures w14:val="none"/>
        </w:rPr>
        <w:t>。</w:t>
      </w:r>
    </w:p>
    <w:p w14:paraId="784AEBD3" w14:textId="77777777" w:rsidR="00771C11" w:rsidRPr="00771C11" w:rsidRDefault="00771C11" w:rsidP="00771C11">
      <w:pPr>
        <w:spacing w:before="100" w:beforeAutospacing="1" w:after="100" w:afterAutospacing="1" w:line="360" w:lineRule="auto"/>
        <w:rPr>
          <w:rFonts w:ascii="Times New Roman" w:eastAsia="Times New Roman" w:hAnsi="Times New Roman" w:cs="Times New Roman"/>
          <w:kern w:val="0"/>
          <w14:ligatures w14:val="none"/>
        </w:rPr>
      </w:pPr>
      <w:r w:rsidRPr="00771C11">
        <w:rPr>
          <w:rFonts w:ascii="SimSun" w:eastAsia="SimSun" w:hAnsi="SimSun" w:cs="SimSun" w:hint="eastAsia"/>
          <w:kern w:val="0"/>
          <w14:ligatures w14:val="none"/>
        </w:rPr>
        <w:t>在改革宗社区内部，关于如何应用第</w:t>
      </w:r>
      <w:r w:rsidRPr="00771C11">
        <w:rPr>
          <w:rFonts w:ascii="Times New Roman" w:eastAsia="Times New Roman" w:hAnsi="Times New Roman" w:cs="Times New Roman"/>
          <w:kern w:val="0"/>
          <w14:ligatures w14:val="none"/>
        </w:rPr>
        <w:t xml:space="preserve"> 4 </w:t>
      </w:r>
      <w:r w:rsidRPr="00771C11">
        <w:rPr>
          <w:rFonts w:ascii="SimSun" w:eastAsia="SimSun" w:hAnsi="SimSun" w:cs="SimSun" w:hint="eastAsia"/>
          <w:kern w:val="0"/>
          <w14:ligatures w14:val="none"/>
        </w:rPr>
        <w:t>节存在分歧。这是意味着教会除了在教会事务上永远不应该说任何话，还是教会负责成为国家的良心？</w:t>
      </w:r>
      <w:r w:rsidRPr="00771C11">
        <w:rPr>
          <w:rFonts w:ascii="Times New Roman" w:eastAsia="Times New Roman" w:hAnsi="Times New Roman" w:cs="Times New Roman"/>
          <w:kern w:val="0"/>
          <w14:ligatures w14:val="none"/>
        </w:rPr>
        <w:t xml:space="preserve"> </w:t>
      </w:r>
      <w:r w:rsidRPr="00771C11">
        <w:rPr>
          <w:rFonts w:ascii="SimSun" w:eastAsia="SimSun" w:hAnsi="SimSun" w:cs="SimSun" w:hint="eastAsia"/>
          <w:kern w:val="0"/>
          <w14:ligatures w14:val="none"/>
        </w:rPr>
        <w:t>教会应该是良心，而不是政府</w:t>
      </w:r>
      <w:r w:rsidRPr="00771C11">
        <w:rPr>
          <w:rFonts w:ascii="SimSun" w:eastAsia="SimSun" w:hAnsi="SimSun" w:cs="SimSun"/>
          <w:kern w:val="0"/>
          <w14:ligatures w14:val="none"/>
        </w:rPr>
        <w:t>。</w:t>
      </w:r>
    </w:p>
    <w:p w14:paraId="3C16A559" w14:textId="77777777" w:rsidR="001F596B" w:rsidRDefault="001F596B" w:rsidP="00771C11">
      <w:pPr>
        <w:spacing w:line="360" w:lineRule="auto"/>
      </w:pPr>
    </w:p>
    <w:sectPr w:rsidR="001F59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C11"/>
    <w:rsid w:val="001F596B"/>
    <w:rsid w:val="003C3D80"/>
    <w:rsid w:val="006455FE"/>
    <w:rsid w:val="00670B35"/>
    <w:rsid w:val="00771C11"/>
    <w:rsid w:val="009879B1"/>
    <w:rsid w:val="00B229E4"/>
    <w:rsid w:val="00B64162"/>
    <w:rsid w:val="00BB0DAC"/>
    <w:rsid w:val="00BF60B2"/>
    <w:rsid w:val="00C76669"/>
    <w:rsid w:val="00CA5A7E"/>
    <w:rsid w:val="00DB5F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BDDCB"/>
  <w15:chartTrackingRefBased/>
  <w15:docId w15:val="{181C3C03-E449-AF4C-A7EF-291A3FF98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1C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1C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1C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1C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1C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1C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1C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1C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1C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1C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1C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1C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1C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1C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1C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1C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1C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1C11"/>
    <w:rPr>
      <w:rFonts w:eastAsiaTheme="majorEastAsia" w:cstheme="majorBidi"/>
      <w:color w:val="272727" w:themeColor="text1" w:themeTint="D8"/>
    </w:rPr>
  </w:style>
  <w:style w:type="paragraph" w:styleId="Title">
    <w:name w:val="Title"/>
    <w:basedOn w:val="Normal"/>
    <w:next w:val="Normal"/>
    <w:link w:val="TitleChar"/>
    <w:uiPriority w:val="10"/>
    <w:qFormat/>
    <w:rsid w:val="00771C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1C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1C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1C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1C11"/>
    <w:pPr>
      <w:spacing w:before="160"/>
      <w:jc w:val="center"/>
    </w:pPr>
    <w:rPr>
      <w:i/>
      <w:iCs/>
      <w:color w:val="404040" w:themeColor="text1" w:themeTint="BF"/>
    </w:rPr>
  </w:style>
  <w:style w:type="character" w:customStyle="1" w:styleId="QuoteChar">
    <w:name w:val="Quote Char"/>
    <w:basedOn w:val="DefaultParagraphFont"/>
    <w:link w:val="Quote"/>
    <w:uiPriority w:val="29"/>
    <w:rsid w:val="00771C11"/>
    <w:rPr>
      <w:i/>
      <w:iCs/>
      <w:color w:val="404040" w:themeColor="text1" w:themeTint="BF"/>
    </w:rPr>
  </w:style>
  <w:style w:type="paragraph" w:styleId="ListParagraph">
    <w:name w:val="List Paragraph"/>
    <w:basedOn w:val="Normal"/>
    <w:uiPriority w:val="34"/>
    <w:qFormat/>
    <w:rsid w:val="00771C11"/>
    <w:pPr>
      <w:ind w:left="720"/>
      <w:contextualSpacing/>
    </w:pPr>
  </w:style>
  <w:style w:type="character" w:styleId="IntenseEmphasis">
    <w:name w:val="Intense Emphasis"/>
    <w:basedOn w:val="DefaultParagraphFont"/>
    <w:uiPriority w:val="21"/>
    <w:qFormat/>
    <w:rsid w:val="00771C11"/>
    <w:rPr>
      <w:i/>
      <w:iCs/>
      <w:color w:val="0F4761" w:themeColor="accent1" w:themeShade="BF"/>
    </w:rPr>
  </w:style>
  <w:style w:type="paragraph" w:styleId="IntenseQuote">
    <w:name w:val="Intense Quote"/>
    <w:basedOn w:val="Normal"/>
    <w:next w:val="Normal"/>
    <w:link w:val="IntenseQuoteChar"/>
    <w:uiPriority w:val="30"/>
    <w:qFormat/>
    <w:rsid w:val="00771C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1C11"/>
    <w:rPr>
      <w:i/>
      <w:iCs/>
      <w:color w:val="0F4761" w:themeColor="accent1" w:themeShade="BF"/>
    </w:rPr>
  </w:style>
  <w:style w:type="character" w:styleId="IntenseReference">
    <w:name w:val="Intense Reference"/>
    <w:basedOn w:val="DefaultParagraphFont"/>
    <w:uiPriority w:val="32"/>
    <w:qFormat/>
    <w:rsid w:val="00771C11"/>
    <w:rPr>
      <w:b/>
      <w:bCs/>
      <w:smallCaps/>
      <w:color w:val="0F4761" w:themeColor="accent1" w:themeShade="BF"/>
      <w:spacing w:val="5"/>
    </w:rPr>
  </w:style>
  <w:style w:type="paragraph" w:styleId="NormalWeb">
    <w:name w:val="Normal (Web)"/>
    <w:basedOn w:val="Normal"/>
    <w:uiPriority w:val="99"/>
    <w:semiHidden/>
    <w:unhideWhenUsed/>
    <w:rsid w:val="00771C11"/>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1943</Words>
  <Characters>1983</Characters>
  <Application>Microsoft Office Word</Application>
  <DocSecurity>0</DocSecurity>
  <Lines>58</Lines>
  <Paragraphs>23</Paragraphs>
  <ScaleCrop>false</ScaleCrop>
  <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lee</dc:creator>
  <cp:keywords/>
  <dc:description/>
  <cp:lastModifiedBy>nelson lee</cp:lastModifiedBy>
  <cp:revision>1</cp:revision>
  <dcterms:created xsi:type="dcterms:W3CDTF">2026-02-10T05:18:00Z</dcterms:created>
  <dcterms:modified xsi:type="dcterms:W3CDTF">2026-02-10T05:19:00Z</dcterms:modified>
</cp:coreProperties>
</file>